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7A9CC" w14:textId="77777777" w:rsidR="003E0E45" w:rsidRPr="00480897" w:rsidRDefault="003E0E45" w:rsidP="008D05B2">
      <w:pPr>
        <w:pStyle w:val="CvrLogo"/>
        <w:jc w:val="both"/>
      </w:pPr>
      <w:r>
        <w:rPr>
          <w:noProof/>
        </w:rPr>
        <w:drawing>
          <wp:inline distT="0" distB="0" distL="0" distR="0" wp14:anchorId="2172C5D1" wp14:editId="74605566">
            <wp:extent cx="4267200" cy="762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4267200" cy="762000"/>
                    </a:xfrm>
                    <a:prstGeom prst="rect">
                      <a:avLst/>
                    </a:prstGeom>
                  </pic:spPr>
                </pic:pic>
              </a:graphicData>
            </a:graphic>
          </wp:inline>
        </w:drawing>
      </w:r>
    </w:p>
    <w:p w14:paraId="0BA9C065" w14:textId="77777777" w:rsidR="003E0E45" w:rsidRPr="00DF3E57" w:rsidRDefault="003E0E45" w:rsidP="008D05B2">
      <w:pPr>
        <w:pStyle w:val="CvrSeries"/>
        <w:jc w:val="both"/>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E0E45" w14:paraId="4EF098D4" w14:textId="77777777" w:rsidTr="0001684E">
        <w:trPr>
          <w:cantSplit/>
          <w:trHeight w:hRule="exact" w:val="2880"/>
          <w:jc w:val="center"/>
        </w:trPr>
        <w:tc>
          <w:tcPr>
            <w:tcW w:w="7560" w:type="dxa"/>
            <w:vAlign w:val="center"/>
          </w:tcPr>
          <w:p w14:paraId="0A468889" w14:textId="77777777" w:rsidR="003E0E45" w:rsidRPr="00847057" w:rsidRDefault="003E0E45" w:rsidP="008D05B2">
            <w:pPr>
              <w:pStyle w:val="CvrTitle"/>
              <w:spacing w:before="0" w:line="240" w:lineRule="auto"/>
              <w:jc w:val="both"/>
              <w:rPr>
                <w:rFonts w:ascii="Arial" w:hAnsi="Arial" w:cs="Arial"/>
              </w:rPr>
            </w:pPr>
            <w:r>
              <w:rPr>
                <w:rFonts w:ascii="Arial" w:hAnsi="Arial" w:cs="Arial"/>
              </w:rPr>
              <w:t>Video Quality for space applications</w:t>
            </w:r>
          </w:p>
        </w:tc>
      </w:tr>
    </w:tbl>
    <w:p w14:paraId="7F23EB88" w14:textId="77777777" w:rsidR="003E0E45" w:rsidRPr="004F76E8" w:rsidRDefault="003E0E45" w:rsidP="008D05B2">
      <w:pPr>
        <w:pStyle w:val="CvrDocType"/>
        <w:jc w:val="both"/>
      </w:pPr>
      <w:r>
        <w:t>Draft Informational Report</w:t>
      </w:r>
    </w:p>
    <w:p w14:paraId="200FBD8A" w14:textId="77777777" w:rsidR="003E0E45" w:rsidRPr="00CE6B90" w:rsidRDefault="003E0E45" w:rsidP="008D05B2">
      <w:pPr>
        <w:pStyle w:val="CvrDocNo"/>
        <w:jc w:val="both"/>
      </w:pPr>
      <w:r>
        <w:t>CCSDS 000.0-G-0</w:t>
      </w:r>
    </w:p>
    <w:p w14:paraId="16E717CC" w14:textId="77777777" w:rsidR="003E0E45" w:rsidRDefault="003E0E45" w:rsidP="008D05B2">
      <w:pPr>
        <w:pStyle w:val="CvrColor"/>
        <w:jc w:val="both"/>
      </w:pPr>
      <w:r>
        <w:t>Draft Green Book</w:t>
      </w:r>
    </w:p>
    <w:p w14:paraId="3A88BD95" w14:textId="77777777" w:rsidR="003E0E45" w:rsidRDefault="003E0E45" w:rsidP="008D05B2">
      <w:pPr>
        <w:pStyle w:val="CvrDate"/>
        <w:jc w:val="both"/>
      </w:pPr>
      <w:r>
        <w:t>November 2010</w:t>
      </w:r>
    </w:p>
    <w:p w14:paraId="2ADDDA1E" w14:textId="77777777" w:rsidR="003E0E45" w:rsidRDefault="003E0E45" w:rsidP="008D05B2">
      <w:pPr>
        <w:sectPr w:rsidR="003E0E45" w:rsidSect="007671BC">
          <w:type w:val="continuous"/>
          <w:pgSz w:w="12240" w:h="15840" w:code="1"/>
          <w:pgMar w:top="720" w:right="1440" w:bottom="1440" w:left="1440" w:header="180" w:footer="180" w:gutter="0"/>
          <w:cols w:space="720"/>
          <w:docGrid w:linePitch="360"/>
        </w:sectPr>
      </w:pPr>
    </w:p>
    <w:p w14:paraId="1C057456" w14:textId="77777777" w:rsidR="003E0E45" w:rsidRDefault="003E0E45" w:rsidP="008D05B2">
      <w:pPr>
        <w:pStyle w:val="CenteredHeading"/>
        <w:jc w:val="both"/>
      </w:pPr>
      <w:r>
        <w:lastRenderedPageBreak/>
        <w:t>AUTHORITY</w:t>
      </w:r>
    </w:p>
    <w:p w14:paraId="184CCD01" w14:textId="77777777" w:rsidR="003E0E45" w:rsidRDefault="003E0E45" w:rsidP="008D05B2"/>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3E0E45" w14:paraId="1251ECAB" w14:textId="77777777" w:rsidTr="0001684E">
        <w:trPr>
          <w:cantSplit/>
          <w:jc w:val="center"/>
        </w:trPr>
        <w:tc>
          <w:tcPr>
            <w:tcW w:w="6184" w:type="dxa"/>
            <w:gridSpan w:val="4"/>
            <w:tcBorders>
              <w:top w:val="single" w:sz="6" w:space="0" w:color="auto"/>
              <w:left w:val="single" w:sz="6" w:space="0" w:color="auto"/>
              <w:right w:val="single" w:sz="6" w:space="0" w:color="auto"/>
            </w:tcBorders>
          </w:tcPr>
          <w:p w14:paraId="556156F6" w14:textId="77777777" w:rsidR="003E0E45" w:rsidRDefault="003E0E45" w:rsidP="008D05B2">
            <w:pPr>
              <w:spacing w:before="0" w:line="240" w:lineRule="auto"/>
            </w:pPr>
          </w:p>
        </w:tc>
      </w:tr>
      <w:tr w:rsidR="003E0E45" w14:paraId="531181A0" w14:textId="77777777" w:rsidTr="0001684E">
        <w:trPr>
          <w:cantSplit/>
          <w:jc w:val="center"/>
        </w:trPr>
        <w:tc>
          <w:tcPr>
            <w:tcW w:w="358" w:type="dxa"/>
            <w:tcBorders>
              <w:left w:val="single" w:sz="6" w:space="0" w:color="auto"/>
            </w:tcBorders>
          </w:tcPr>
          <w:p w14:paraId="6BF112AB" w14:textId="77777777" w:rsidR="003E0E45" w:rsidRDefault="003E0E45" w:rsidP="008D05B2">
            <w:pPr>
              <w:spacing w:before="0" w:line="240" w:lineRule="auto"/>
            </w:pPr>
          </w:p>
        </w:tc>
        <w:tc>
          <w:tcPr>
            <w:tcW w:w="1785" w:type="dxa"/>
          </w:tcPr>
          <w:p w14:paraId="1A660CF4" w14:textId="77777777" w:rsidR="003E0E45" w:rsidRDefault="003E0E45" w:rsidP="008D05B2">
            <w:pPr>
              <w:spacing w:before="0" w:line="240" w:lineRule="auto"/>
            </w:pPr>
            <w:r>
              <w:t>Issue:</w:t>
            </w:r>
          </w:p>
        </w:tc>
        <w:tc>
          <w:tcPr>
            <w:tcW w:w="3683" w:type="dxa"/>
          </w:tcPr>
          <w:p w14:paraId="580BB698" w14:textId="77777777" w:rsidR="003E0E45" w:rsidRDefault="003E0E45" w:rsidP="008D05B2">
            <w:pPr>
              <w:spacing w:before="0" w:line="240" w:lineRule="auto"/>
            </w:pPr>
            <w:r>
              <w:t>Draft Green Book, Issue 0</w:t>
            </w:r>
          </w:p>
        </w:tc>
        <w:tc>
          <w:tcPr>
            <w:tcW w:w="358" w:type="dxa"/>
            <w:tcBorders>
              <w:right w:val="single" w:sz="6" w:space="0" w:color="auto"/>
            </w:tcBorders>
          </w:tcPr>
          <w:p w14:paraId="5468C9C6" w14:textId="77777777" w:rsidR="003E0E45" w:rsidRDefault="003E0E45" w:rsidP="008D05B2">
            <w:pPr>
              <w:spacing w:before="0" w:line="240" w:lineRule="auto"/>
            </w:pPr>
          </w:p>
        </w:tc>
      </w:tr>
      <w:tr w:rsidR="003E0E45" w14:paraId="7CAC36CB" w14:textId="77777777" w:rsidTr="0001684E">
        <w:trPr>
          <w:cantSplit/>
          <w:jc w:val="center"/>
        </w:trPr>
        <w:tc>
          <w:tcPr>
            <w:tcW w:w="358" w:type="dxa"/>
            <w:tcBorders>
              <w:left w:val="single" w:sz="6" w:space="0" w:color="auto"/>
            </w:tcBorders>
          </w:tcPr>
          <w:p w14:paraId="61A6C904" w14:textId="77777777" w:rsidR="003E0E45" w:rsidRDefault="003E0E45" w:rsidP="008D05B2">
            <w:pPr>
              <w:spacing w:before="120"/>
            </w:pPr>
          </w:p>
        </w:tc>
        <w:tc>
          <w:tcPr>
            <w:tcW w:w="1785" w:type="dxa"/>
          </w:tcPr>
          <w:p w14:paraId="567A7BE3" w14:textId="77777777" w:rsidR="003E0E45" w:rsidRDefault="003E0E45" w:rsidP="008D05B2">
            <w:pPr>
              <w:spacing w:before="120"/>
            </w:pPr>
            <w:r>
              <w:t>Date:</w:t>
            </w:r>
          </w:p>
        </w:tc>
        <w:tc>
          <w:tcPr>
            <w:tcW w:w="3683" w:type="dxa"/>
          </w:tcPr>
          <w:p w14:paraId="33EFA0B6" w14:textId="77777777" w:rsidR="003E0E45" w:rsidRDefault="003E0E45" w:rsidP="008D05B2">
            <w:pPr>
              <w:spacing w:before="120"/>
            </w:pPr>
            <w:r>
              <w:t>November 2010</w:t>
            </w:r>
          </w:p>
        </w:tc>
        <w:tc>
          <w:tcPr>
            <w:tcW w:w="358" w:type="dxa"/>
            <w:tcBorders>
              <w:right w:val="single" w:sz="6" w:space="0" w:color="auto"/>
            </w:tcBorders>
          </w:tcPr>
          <w:p w14:paraId="0AF53984" w14:textId="77777777" w:rsidR="003E0E45" w:rsidRDefault="003E0E45" w:rsidP="008D05B2">
            <w:pPr>
              <w:spacing w:before="120"/>
            </w:pPr>
          </w:p>
        </w:tc>
      </w:tr>
      <w:tr w:rsidR="003E0E45" w14:paraId="10A08422" w14:textId="77777777" w:rsidTr="0001684E">
        <w:trPr>
          <w:cantSplit/>
          <w:jc w:val="center"/>
        </w:trPr>
        <w:tc>
          <w:tcPr>
            <w:tcW w:w="358" w:type="dxa"/>
            <w:tcBorders>
              <w:left w:val="single" w:sz="6" w:space="0" w:color="auto"/>
            </w:tcBorders>
          </w:tcPr>
          <w:p w14:paraId="75BF12A3" w14:textId="77777777" w:rsidR="003E0E45" w:rsidRDefault="003E0E45" w:rsidP="008D05B2">
            <w:pPr>
              <w:spacing w:before="120"/>
            </w:pPr>
          </w:p>
        </w:tc>
        <w:tc>
          <w:tcPr>
            <w:tcW w:w="1785" w:type="dxa"/>
          </w:tcPr>
          <w:p w14:paraId="3E3AF206" w14:textId="77777777" w:rsidR="003E0E45" w:rsidRDefault="003E0E45" w:rsidP="008D05B2">
            <w:pPr>
              <w:spacing w:before="120"/>
            </w:pPr>
            <w:r>
              <w:t>Location:</w:t>
            </w:r>
          </w:p>
        </w:tc>
        <w:tc>
          <w:tcPr>
            <w:tcW w:w="3683" w:type="dxa"/>
          </w:tcPr>
          <w:p w14:paraId="76639EED" w14:textId="77777777" w:rsidR="003E0E45" w:rsidRDefault="003E0E45" w:rsidP="008D05B2">
            <w:pPr>
              <w:spacing w:before="120"/>
            </w:pPr>
            <w:r>
              <w:t>Not Applicable</w:t>
            </w:r>
          </w:p>
        </w:tc>
        <w:tc>
          <w:tcPr>
            <w:tcW w:w="358" w:type="dxa"/>
            <w:tcBorders>
              <w:right w:val="single" w:sz="6" w:space="0" w:color="auto"/>
            </w:tcBorders>
          </w:tcPr>
          <w:p w14:paraId="66D4E6A0" w14:textId="77777777" w:rsidR="003E0E45" w:rsidRDefault="003E0E45" w:rsidP="008D05B2">
            <w:pPr>
              <w:spacing w:before="120"/>
            </w:pPr>
          </w:p>
        </w:tc>
      </w:tr>
      <w:tr w:rsidR="003E0E45" w14:paraId="23CA70F4" w14:textId="77777777" w:rsidTr="0001684E">
        <w:trPr>
          <w:cantSplit/>
          <w:jc w:val="center"/>
        </w:trPr>
        <w:tc>
          <w:tcPr>
            <w:tcW w:w="6184" w:type="dxa"/>
            <w:gridSpan w:val="4"/>
            <w:tcBorders>
              <w:left w:val="single" w:sz="6" w:space="0" w:color="auto"/>
              <w:bottom w:val="single" w:sz="6" w:space="0" w:color="auto"/>
              <w:right w:val="single" w:sz="6" w:space="0" w:color="auto"/>
            </w:tcBorders>
          </w:tcPr>
          <w:p w14:paraId="78F9D76D" w14:textId="77777777" w:rsidR="003E0E45" w:rsidRDefault="003E0E45" w:rsidP="008D05B2">
            <w:pPr>
              <w:spacing w:before="0" w:line="240" w:lineRule="auto"/>
            </w:pPr>
          </w:p>
        </w:tc>
      </w:tr>
    </w:tbl>
    <w:p w14:paraId="285BF9F6" w14:textId="77777777" w:rsidR="003E0E45" w:rsidRDefault="003E0E45" w:rsidP="008D05B2">
      <w:pPr>
        <w:rPr>
          <w:b/>
          <w:snapToGrid w:val="0"/>
        </w:rPr>
      </w:pPr>
      <w:r>
        <w:rPr>
          <w:b/>
          <w:snapToGrid w:val="0"/>
        </w:rPr>
        <w:t>(WHEN THIS INFORMATIONAL REPORT IS FINALIZED, IT WILL CONTAIN THE FOLLOWING STATEMENT OF AUTHORITY:)</w:t>
      </w:r>
    </w:p>
    <w:p w14:paraId="6B912A7B" w14:textId="77777777" w:rsidR="003E0E45" w:rsidRDefault="003E0E45" w:rsidP="008D05B2">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3B17A1E7" w14:textId="77777777" w:rsidR="003E0E45" w:rsidRDefault="003E0E45" w:rsidP="008D05B2"/>
    <w:p w14:paraId="14AAE014" w14:textId="77777777" w:rsidR="003E0E45" w:rsidRDefault="003E0E45" w:rsidP="008D05B2">
      <w:r>
        <w:t>This document is published and maintained by:</w:t>
      </w:r>
    </w:p>
    <w:p w14:paraId="7A632BD7" w14:textId="77777777" w:rsidR="003E0E45" w:rsidRDefault="003E0E45" w:rsidP="008D05B2">
      <w:pPr>
        <w:spacing w:before="0"/>
      </w:pPr>
    </w:p>
    <w:p w14:paraId="4995C95F" w14:textId="77777777" w:rsidR="003E0E45" w:rsidRDefault="003E0E45" w:rsidP="008D05B2">
      <w:pPr>
        <w:spacing w:before="0"/>
        <w:ind w:firstLine="720"/>
      </w:pPr>
      <w:r>
        <w:t>CCSDS Secretariat</w:t>
      </w:r>
    </w:p>
    <w:p w14:paraId="125B1B81" w14:textId="77777777" w:rsidR="003E0E45" w:rsidRDefault="003E0E45" w:rsidP="008D05B2">
      <w:pPr>
        <w:spacing w:before="0"/>
        <w:ind w:firstLine="720"/>
      </w:pPr>
      <w:r>
        <w:t>Space Communications and Navigation Office, 7L70</w:t>
      </w:r>
    </w:p>
    <w:p w14:paraId="4C3ADD1C" w14:textId="77777777" w:rsidR="003E0E45" w:rsidRDefault="003E0E45" w:rsidP="008D05B2">
      <w:pPr>
        <w:spacing w:before="0"/>
        <w:ind w:firstLine="720"/>
      </w:pPr>
      <w:r>
        <w:t>Space Operations Mission Directorate</w:t>
      </w:r>
    </w:p>
    <w:p w14:paraId="09414C53" w14:textId="77777777" w:rsidR="003E0E45" w:rsidRDefault="003E0E45" w:rsidP="008D05B2">
      <w:pPr>
        <w:spacing w:before="0"/>
        <w:ind w:firstLine="720"/>
      </w:pPr>
      <w:r>
        <w:t>NASA Headquarters</w:t>
      </w:r>
    </w:p>
    <w:p w14:paraId="2919B4C4" w14:textId="77777777" w:rsidR="003E0E45" w:rsidRDefault="003E0E45" w:rsidP="008D05B2">
      <w:pPr>
        <w:spacing w:before="0"/>
        <w:ind w:firstLine="720"/>
      </w:pPr>
      <w:r>
        <w:t>Washington, DC 20546-0001, USA</w:t>
      </w:r>
    </w:p>
    <w:p w14:paraId="5A3887E9" w14:textId="77777777" w:rsidR="003E0E45" w:rsidRDefault="003E0E45" w:rsidP="008D05B2"/>
    <w:p w14:paraId="60DD5458" w14:textId="3827214A" w:rsidR="003E0E45" w:rsidRDefault="003E0E45" w:rsidP="00C86F43">
      <w:pPr>
        <w:pStyle w:val="CenteredHeading"/>
        <w:jc w:val="both"/>
      </w:pPr>
      <w:r>
        <w:lastRenderedPageBreak/>
        <w:t>FOREWORD</w:t>
      </w:r>
    </w:p>
    <w:p w14:paraId="25F98BA3" w14:textId="77777777" w:rsidR="003E0E45" w:rsidRDefault="003E0E45" w:rsidP="008D05B2">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716EB39E" w14:textId="77777777" w:rsidR="003E0E45" w:rsidRDefault="003E0E45" w:rsidP="008D05B2">
      <w:r>
        <w:t>http://www.ccsds.org/</w:t>
      </w:r>
    </w:p>
    <w:p w14:paraId="3EEDB893" w14:textId="77777777" w:rsidR="003E0E45" w:rsidRDefault="003E0E45" w:rsidP="008D05B2">
      <w:r>
        <w:t xml:space="preserve">Questions relating to the contents or status of this document should be addressed to the CCSDS Secretariat at the address indicated on page </w:t>
      </w:r>
      <w:proofErr w:type="spellStart"/>
      <w:r>
        <w:t>i</w:t>
      </w:r>
      <w:proofErr w:type="spellEnd"/>
      <w:r>
        <w:t>.</w:t>
      </w:r>
    </w:p>
    <w:p w14:paraId="40CEA2C3" w14:textId="77777777" w:rsidR="003E0E45" w:rsidRDefault="003E0E45" w:rsidP="008D05B2">
      <w:pPr>
        <w:pageBreakBefore/>
        <w:spacing w:before="0" w:line="240" w:lineRule="auto"/>
      </w:pPr>
      <w:r>
        <w:lastRenderedPageBreak/>
        <w:t>At time of publication, the active Member and Observer Agencies of the CCSDS were:</w:t>
      </w:r>
    </w:p>
    <w:p w14:paraId="5246F7FE" w14:textId="77777777" w:rsidR="003E0E45" w:rsidRDefault="003E0E45" w:rsidP="008D05B2">
      <w:pPr>
        <w:spacing w:before="160"/>
      </w:pPr>
      <w:r>
        <w:rPr>
          <w:u w:val="single"/>
        </w:rPr>
        <w:t>Member Agencies</w:t>
      </w:r>
    </w:p>
    <w:p w14:paraId="07A4AD5C" w14:textId="77777777" w:rsidR="003E0E45" w:rsidRDefault="003E0E45" w:rsidP="004E5D86">
      <w:pPr>
        <w:pStyle w:val="Liste"/>
        <w:numPr>
          <w:ilvl w:val="0"/>
          <w:numId w:val="3"/>
        </w:numPr>
        <w:tabs>
          <w:tab w:val="clear" w:pos="360"/>
          <w:tab w:val="num" w:pos="748"/>
        </w:tabs>
        <w:spacing w:before="120"/>
        <w:ind w:left="748"/>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39B4CFB" w14:textId="77777777" w:rsidR="003E0E45" w:rsidRDefault="003E0E45" w:rsidP="004E5D86">
      <w:pPr>
        <w:pStyle w:val="Liste"/>
        <w:numPr>
          <w:ilvl w:val="0"/>
          <w:numId w:val="3"/>
        </w:numPr>
        <w:tabs>
          <w:tab w:val="clear" w:pos="360"/>
          <w:tab w:val="num" w:pos="748"/>
        </w:tabs>
        <w:spacing w:before="0"/>
        <w:ind w:left="748"/>
      </w:pPr>
      <w:r>
        <w:t>Canadian Space Agency (CSA)/Canada.</w:t>
      </w:r>
    </w:p>
    <w:p w14:paraId="07E5199F" w14:textId="77777777" w:rsidR="003E0E45" w:rsidRDefault="003E0E45" w:rsidP="004E5D86">
      <w:pPr>
        <w:pStyle w:val="Liste"/>
        <w:numPr>
          <w:ilvl w:val="0"/>
          <w:numId w:val="3"/>
        </w:numPr>
        <w:tabs>
          <w:tab w:val="clear" w:pos="360"/>
          <w:tab w:val="num" w:pos="748"/>
        </w:tabs>
        <w:spacing w:before="0"/>
        <w:ind w:left="748"/>
      </w:pPr>
      <w:r>
        <w:t xml:space="preserve">Centre National </w:t>
      </w:r>
      <w:proofErr w:type="spellStart"/>
      <w:r>
        <w:t>d’Etudes</w:t>
      </w:r>
      <w:proofErr w:type="spellEnd"/>
      <w:r>
        <w:t xml:space="preserve"> </w:t>
      </w:r>
      <w:proofErr w:type="spellStart"/>
      <w:r>
        <w:t>Spatiales</w:t>
      </w:r>
      <w:proofErr w:type="spellEnd"/>
      <w:r>
        <w:t xml:space="preserve"> (CNES)/France.</w:t>
      </w:r>
    </w:p>
    <w:p w14:paraId="7B149378" w14:textId="77777777" w:rsidR="003E0E45" w:rsidRDefault="003E0E45" w:rsidP="004E5D86">
      <w:pPr>
        <w:pStyle w:val="Liste"/>
        <w:numPr>
          <w:ilvl w:val="0"/>
          <w:numId w:val="3"/>
        </w:numPr>
        <w:tabs>
          <w:tab w:val="clear" w:pos="360"/>
          <w:tab w:val="num" w:pos="748"/>
        </w:tabs>
        <w:spacing w:before="0"/>
        <w:ind w:left="748"/>
      </w:pPr>
      <w:r w:rsidRPr="000A2825">
        <w:t>China National Space Administration</w:t>
      </w:r>
      <w:r>
        <w:t xml:space="preserve"> (CNSA)/People’s Republic of China.</w:t>
      </w:r>
    </w:p>
    <w:p w14:paraId="5F6A50F6" w14:textId="77777777" w:rsidR="003E0E45" w:rsidRPr="008A1805" w:rsidRDefault="003E0E45" w:rsidP="004E5D86">
      <w:pPr>
        <w:pStyle w:val="Liste"/>
        <w:numPr>
          <w:ilvl w:val="0"/>
          <w:numId w:val="3"/>
        </w:numPr>
        <w:tabs>
          <w:tab w:val="clear" w:pos="360"/>
          <w:tab w:val="num" w:pos="748"/>
        </w:tabs>
        <w:spacing w:before="0"/>
        <w:ind w:left="748"/>
        <w:rPr>
          <w:lang w:val="de-DE"/>
        </w:rPr>
      </w:pPr>
      <w:r w:rsidRPr="008A1805">
        <w:rPr>
          <w:lang w:val="de-DE"/>
        </w:rPr>
        <w:t>Deutsches Zentrum für Luft- und Raumfahrt e.V. (DLR)/Germany.</w:t>
      </w:r>
    </w:p>
    <w:p w14:paraId="0CB0DCA4" w14:textId="77777777" w:rsidR="003E0E45" w:rsidRDefault="003E0E45" w:rsidP="004E5D86">
      <w:pPr>
        <w:pStyle w:val="Liste"/>
        <w:numPr>
          <w:ilvl w:val="0"/>
          <w:numId w:val="3"/>
        </w:numPr>
        <w:tabs>
          <w:tab w:val="clear" w:pos="360"/>
          <w:tab w:val="num" w:pos="748"/>
        </w:tabs>
        <w:spacing w:before="0"/>
        <w:ind w:left="748"/>
      </w:pPr>
      <w:r>
        <w:t>European Space Agency (ESA)/Europe.</w:t>
      </w:r>
    </w:p>
    <w:p w14:paraId="780D28EF" w14:textId="77777777" w:rsidR="003E0E45" w:rsidRDefault="003E0E45" w:rsidP="004E5D86">
      <w:pPr>
        <w:pStyle w:val="Liste"/>
        <w:numPr>
          <w:ilvl w:val="0"/>
          <w:numId w:val="3"/>
        </w:numPr>
        <w:tabs>
          <w:tab w:val="clear" w:pos="360"/>
          <w:tab w:val="num" w:pos="748"/>
        </w:tabs>
        <w:spacing w:before="0"/>
        <w:ind w:left="748"/>
      </w:pPr>
      <w:r>
        <w:t xml:space="preserve">Instituto Nacional de </w:t>
      </w:r>
      <w:proofErr w:type="spellStart"/>
      <w:r>
        <w:t>Pesquisas</w:t>
      </w:r>
      <w:proofErr w:type="spellEnd"/>
      <w:r>
        <w:t xml:space="preserve"> </w:t>
      </w:r>
      <w:proofErr w:type="spellStart"/>
      <w:r>
        <w:t>Espaciais</w:t>
      </w:r>
      <w:proofErr w:type="spellEnd"/>
      <w:r>
        <w:t xml:space="preserve"> (INPE)/Brazil.</w:t>
      </w:r>
    </w:p>
    <w:p w14:paraId="2BE86338" w14:textId="77777777" w:rsidR="003E0E45" w:rsidRDefault="003E0E45" w:rsidP="004E5D86">
      <w:pPr>
        <w:pStyle w:val="Liste"/>
        <w:numPr>
          <w:ilvl w:val="0"/>
          <w:numId w:val="3"/>
        </w:numPr>
        <w:tabs>
          <w:tab w:val="clear" w:pos="360"/>
          <w:tab w:val="num" w:pos="748"/>
        </w:tabs>
        <w:spacing w:before="0"/>
        <w:ind w:left="748"/>
      </w:pPr>
      <w:r>
        <w:t>Japan Aerospace Exploration Agency (JAXA)/Japan.</w:t>
      </w:r>
    </w:p>
    <w:p w14:paraId="0D3321B4" w14:textId="77777777" w:rsidR="003E0E45" w:rsidRDefault="003E0E45" w:rsidP="004E5D86">
      <w:pPr>
        <w:pStyle w:val="Liste"/>
        <w:numPr>
          <w:ilvl w:val="0"/>
          <w:numId w:val="3"/>
        </w:numPr>
        <w:tabs>
          <w:tab w:val="clear" w:pos="360"/>
          <w:tab w:val="num" w:pos="748"/>
        </w:tabs>
        <w:spacing w:before="0"/>
        <w:ind w:left="748"/>
      </w:pPr>
      <w:r>
        <w:t>National Aeronautics and Space Administration (NASA)/USA.</w:t>
      </w:r>
    </w:p>
    <w:p w14:paraId="7DA0BF5E" w14:textId="77777777" w:rsidR="003E0E45" w:rsidRDefault="003E0E45" w:rsidP="004E5D86">
      <w:pPr>
        <w:pStyle w:val="Liste"/>
        <w:numPr>
          <w:ilvl w:val="0"/>
          <w:numId w:val="3"/>
        </w:numPr>
        <w:tabs>
          <w:tab w:val="clear" w:pos="360"/>
          <w:tab w:val="num" w:pos="748"/>
        </w:tabs>
        <w:spacing w:before="0"/>
        <w:ind w:left="748"/>
      </w:pPr>
      <w:r w:rsidRPr="00734EAB">
        <w:t>Federal Space Agency</w:t>
      </w:r>
      <w:r>
        <w:t xml:space="preserve"> (FSA)/</w:t>
      </w:r>
      <w:r w:rsidRPr="00734EAB">
        <w:t>Russian Federation.</w:t>
      </w:r>
    </w:p>
    <w:p w14:paraId="1ADA7635" w14:textId="77777777" w:rsidR="003E0E45" w:rsidRDefault="003E0E45" w:rsidP="004E5D86">
      <w:pPr>
        <w:pStyle w:val="Liste"/>
        <w:numPr>
          <w:ilvl w:val="0"/>
          <w:numId w:val="3"/>
        </w:numPr>
        <w:tabs>
          <w:tab w:val="clear" w:pos="360"/>
          <w:tab w:val="num" w:pos="748"/>
        </w:tabs>
        <w:spacing w:before="0"/>
        <w:ind w:left="748"/>
      </w:pPr>
      <w:r>
        <w:t>UK Space Agency/United Kingdom.</w:t>
      </w:r>
    </w:p>
    <w:p w14:paraId="49F588E0" w14:textId="77777777" w:rsidR="003E0E45" w:rsidRDefault="003E0E45" w:rsidP="008D05B2">
      <w:pPr>
        <w:spacing w:before="160"/>
      </w:pPr>
      <w:r>
        <w:rPr>
          <w:u w:val="single"/>
        </w:rPr>
        <w:t>Observer Agencies</w:t>
      </w:r>
    </w:p>
    <w:p w14:paraId="6B90C700" w14:textId="77777777" w:rsidR="003E0E45" w:rsidRDefault="003E0E45" w:rsidP="004E5D86">
      <w:pPr>
        <w:pStyle w:val="Liste"/>
        <w:numPr>
          <w:ilvl w:val="0"/>
          <w:numId w:val="3"/>
        </w:numPr>
        <w:tabs>
          <w:tab w:val="clear" w:pos="360"/>
          <w:tab w:val="num" w:pos="748"/>
        </w:tabs>
        <w:spacing w:before="120"/>
        <w:ind w:left="748"/>
      </w:pPr>
      <w:r>
        <w:t>Austrian Space Agency (ASA)/Austria.</w:t>
      </w:r>
    </w:p>
    <w:p w14:paraId="2C2F2BBC" w14:textId="77777777" w:rsidR="003E0E45" w:rsidRPr="007C5A7F" w:rsidRDefault="003E0E45" w:rsidP="004E5D86">
      <w:pPr>
        <w:pStyle w:val="Liste"/>
        <w:numPr>
          <w:ilvl w:val="0"/>
          <w:numId w:val="3"/>
        </w:numPr>
        <w:tabs>
          <w:tab w:val="clear" w:pos="360"/>
          <w:tab w:val="num" w:pos="748"/>
        </w:tabs>
        <w:spacing w:before="0"/>
        <w:ind w:left="748"/>
      </w:pPr>
      <w:r w:rsidRPr="007C5A7F">
        <w:t>Belgian Federal Science Policy Office (</w:t>
      </w:r>
      <w:r>
        <w:t>B</w:t>
      </w:r>
      <w:r w:rsidRPr="007C5A7F">
        <w:t>FSPO)/Belgium.</w:t>
      </w:r>
    </w:p>
    <w:p w14:paraId="28AD91F5" w14:textId="77777777" w:rsidR="003E0E45" w:rsidRDefault="003E0E45" w:rsidP="004E5D86">
      <w:pPr>
        <w:pStyle w:val="Liste"/>
        <w:numPr>
          <w:ilvl w:val="0"/>
          <w:numId w:val="3"/>
        </w:numPr>
        <w:tabs>
          <w:tab w:val="clear" w:pos="360"/>
          <w:tab w:val="num" w:pos="748"/>
        </w:tabs>
        <w:spacing w:before="0"/>
        <w:ind w:left="748"/>
      </w:pPr>
      <w:r>
        <w:t>Central Research Institute of Machine Building (</w:t>
      </w:r>
      <w:proofErr w:type="spellStart"/>
      <w:r>
        <w:t>TsNIIMash</w:t>
      </w:r>
      <w:proofErr w:type="spellEnd"/>
      <w:r>
        <w:t>)/Russian Federation.</w:t>
      </w:r>
    </w:p>
    <w:p w14:paraId="25C5227F" w14:textId="77777777" w:rsidR="003E0E45" w:rsidRDefault="003E0E45" w:rsidP="004E5D86">
      <w:pPr>
        <w:pStyle w:val="Liste"/>
        <w:numPr>
          <w:ilvl w:val="0"/>
          <w:numId w:val="3"/>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16C92859" w14:textId="77777777" w:rsidR="003E0E45" w:rsidRDefault="003E0E45" w:rsidP="004E5D86">
      <w:pPr>
        <w:pStyle w:val="Liste"/>
        <w:numPr>
          <w:ilvl w:val="0"/>
          <w:numId w:val="3"/>
        </w:numPr>
        <w:tabs>
          <w:tab w:val="clear" w:pos="360"/>
          <w:tab w:val="num" w:pos="748"/>
        </w:tabs>
        <w:spacing w:before="0"/>
        <w:ind w:left="748"/>
      </w:pPr>
      <w:r>
        <w:t xml:space="preserve">Chinese Academy of </w:t>
      </w:r>
      <w:r w:rsidRPr="001D36FE">
        <w:t>Sciences</w:t>
      </w:r>
      <w:r>
        <w:t xml:space="preserve"> (CAS)/China.</w:t>
      </w:r>
    </w:p>
    <w:p w14:paraId="3E1D9960" w14:textId="77777777" w:rsidR="003E0E45" w:rsidRDefault="003E0E45" w:rsidP="004E5D86">
      <w:pPr>
        <w:pStyle w:val="Liste"/>
        <w:numPr>
          <w:ilvl w:val="0"/>
          <w:numId w:val="3"/>
        </w:numPr>
        <w:tabs>
          <w:tab w:val="clear" w:pos="360"/>
          <w:tab w:val="num" w:pos="748"/>
        </w:tabs>
        <w:spacing w:before="0"/>
        <w:ind w:left="748"/>
      </w:pPr>
      <w:r>
        <w:t>Chinese Academy of Space Technology (CAST)/China.</w:t>
      </w:r>
    </w:p>
    <w:p w14:paraId="1091D6D0" w14:textId="77777777" w:rsidR="003E0E45" w:rsidRDefault="003E0E45" w:rsidP="004E5D86">
      <w:pPr>
        <w:pStyle w:val="Liste"/>
        <w:numPr>
          <w:ilvl w:val="0"/>
          <w:numId w:val="3"/>
        </w:numPr>
        <w:tabs>
          <w:tab w:val="clear" w:pos="360"/>
          <w:tab w:val="num" w:pos="748"/>
        </w:tabs>
        <w:spacing w:before="0"/>
        <w:ind w:left="748"/>
      </w:pPr>
      <w:r>
        <w:t>Commonwealth Scientific and Industrial Research Organization (CSIRO)/Australia.</w:t>
      </w:r>
    </w:p>
    <w:p w14:paraId="45EAA25C" w14:textId="77777777" w:rsidR="003E0E45" w:rsidRDefault="003E0E45" w:rsidP="004E5D86">
      <w:pPr>
        <w:pStyle w:val="Liste"/>
        <w:numPr>
          <w:ilvl w:val="0"/>
          <w:numId w:val="3"/>
        </w:numPr>
        <w:tabs>
          <w:tab w:val="clear" w:pos="360"/>
          <w:tab w:val="num" w:pos="748"/>
        </w:tabs>
        <w:spacing w:before="0"/>
        <w:ind w:left="748"/>
      </w:pPr>
      <w:r>
        <w:t>CSIR Satellite Applications Centre (CSIR)/Republic of South Africa.</w:t>
      </w:r>
    </w:p>
    <w:p w14:paraId="5563711F" w14:textId="77777777" w:rsidR="003E0E45" w:rsidRDefault="003E0E45" w:rsidP="004E5D86">
      <w:pPr>
        <w:pStyle w:val="Liste"/>
        <w:numPr>
          <w:ilvl w:val="0"/>
          <w:numId w:val="3"/>
        </w:numPr>
        <w:tabs>
          <w:tab w:val="clear" w:pos="360"/>
          <w:tab w:val="num" w:pos="748"/>
        </w:tabs>
        <w:spacing w:before="0"/>
        <w:ind w:left="748"/>
      </w:pPr>
      <w:r w:rsidRPr="002B15BB">
        <w:t>Danish National Space Center (DNSC)/Denmark.</w:t>
      </w:r>
    </w:p>
    <w:p w14:paraId="62F799F6" w14:textId="77777777" w:rsidR="003E0E45" w:rsidRDefault="003E0E45" w:rsidP="004E5D86">
      <w:pPr>
        <w:pStyle w:val="Liste"/>
        <w:numPr>
          <w:ilvl w:val="0"/>
          <w:numId w:val="3"/>
        </w:numPr>
        <w:tabs>
          <w:tab w:val="clear" w:pos="360"/>
          <w:tab w:val="num" w:pos="748"/>
        </w:tabs>
        <w:spacing w:before="0"/>
        <w:ind w:left="748"/>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4FDA5B31" w14:textId="77777777" w:rsidR="003E0E45" w:rsidRDefault="003E0E45" w:rsidP="004E5D86">
      <w:pPr>
        <w:pStyle w:val="Liste"/>
        <w:numPr>
          <w:ilvl w:val="0"/>
          <w:numId w:val="3"/>
        </w:numPr>
        <w:tabs>
          <w:tab w:val="clear" w:pos="360"/>
          <w:tab w:val="num" w:pos="748"/>
        </w:tabs>
        <w:spacing w:before="0"/>
        <w:ind w:left="748"/>
      </w:pPr>
      <w:r>
        <w:t>European Organization for the Exploitation of Meteorological Satellites (EUMETSAT)/Europe.</w:t>
      </w:r>
    </w:p>
    <w:p w14:paraId="06E94510" w14:textId="77777777" w:rsidR="003E0E45" w:rsidRDefault="003E0E45" w:rsidP="004E5D86">
      <w:pPr>
        <w:pStyle w:val="Liste"/>
        <w:numPr>
          <w:ilvl w:val="0"/>
          <w:numId w:val="3"/>
        </w:numPr>
        <w:tabs>
          <w:tab w:val="clear" w:pos="360"/>
          <w:tab w:val="num" w:pos="748"/>
        </w:tabs>
        <w:spacing w:before="0"/>
        <w:ind w:left="748"/>
      </w:pPr>
      <w:r>
        <w:t>European Telecommunications Satellite Organization (EUTELSAT)/Europe.</w:t>
      </w:r>
    </w:p>
    <w:p w14:paraId="3E0B3D9F" w14:textId="77777777" w:rsidR="003E0E45" w:rsidRDefault="003E0E45" w:rsidP="004E5D86">
      <w:pPr>
        <w:pStyle w:val="Liste"/>
        <w:numPr>
          <w:ilvl w:val="0"/>
          <w:numId w:val="3"/>
        </w:numPr>
        <w:tabs>
          <w:tab w:val="clear" w:pos="360"/>
          <w:tab w:val="num" w:pos="748"/>
        </w:tabs>
        <w:spacing w:before="0"/>
        <w:ind w:left="748"/>
      </w:pPr>
      <w:r w:rsidRPr="009529F2">
        <w:t>Geo-Informatics and Space Technology Development Agency (GISTDA)</w:t>
      </w:r>
      <w:r>
        <w:t>/Thailand.</w:t>
      </w:r>
    </w:p>
    <w:p w14:paraId="5047C930" w14:textId="77777777" w:rsidR="003E0E45" w:rsidRDefault="003E0E45" w:rsidP="004E5D86">
      <w:pPr>
        <w:pStyle w:val="Liste"/>
        <w:numPr>
          <w:ilvl w:val="0"/>
          <w:numId w:val="3"/>
        </w:numPr>
        <w:tabs>
          <w:tab w:val="clear" w:pos="360"/>
          <w:tab w:val="num" w:pos="748"/>
        </w:tabs>
        <w:spacing w:before="0"/>
        <w:ind w:left="748"/>
      </w:pPr>
      <w:r>
        <w:t>Hellenic National Space Committee (HNSC)/Greece.</w:t>
      </w:r>
    </w:p>
    <w:p w14:paraId="6CFE1AC4" w14:textId="77777777" w:rsidR="003E0E45" w:rsidRDefault="003E0E45" w:rsidP="004E5D86">
      <w:pPr>
        <w:pStyle w:val="Liste"/>
        <w:numPr>
          <w:ilvl w:val="0"/>
          <w:numId w:val="3"/>
        </w:numPr>
        <w:tabs>
          <w:tab w:val="clear" w:pos="360"/>
          <w:tab w:val="num" w:pos="748"/>
        </w:tabs>
        <w:spacing w:before="0"/>
        <w:ind w:left="748"/>
      </w:pPr>
      <w:r>
        <w:t>Indian Space Research Organization (ISRO)/India.</w:t>
      </w:r>
    </w:p>
    <w:p w14:paraId="6B55B35B" w14:textId="77777777" w:rsidR="003E0E45" w:rsidRDefault="003E0E45" w:rsidP="004E5D86">
      <w:pPr>
        <w:pStyle w:val="Liste"/>
        <w:numPr>
          <w:ilvl w:val="0"/>
          <w:numId w:val="3"/>
        </w:numPr>
        <w:tabs>
          <w:tab w:val="clear" w:pos="360"/>
          <w:tab w:val="num" w:pos="748"/>
        </w:tabs>
        <w:spacing w:before="0"/>
        <w:ind w:left="748"/>
      </w:pPr>
      <w:r>
        <w:t>Institute of Space Research (IKI)/Russian Federation.</w:t>
      </w:r>
    </w:p>
    <w:p w14:paraId="51CEA876" w14:textId="77777777" w:rsidR="003E0E45" w:rsidRDefault="003E0E45" w:rsidP="004E5D86">
      <w:pPr>
        <w:pStyle w:val="Liste"/>
        <w:numPr>
          <w:ilvl w:val="0"/>
          <w:numId w:val="3"/>
        </w:numPr>
        <w:tabs>
          <w:tab w:val="clear" w:pos="360"/>
          <w:tab w:val="num" w:pos="748"/>
        </w:tabs>
        <w:spacing w:before="0"/>
        <w:ind w:left="748"/>
      </w:pPr>
      <w:r>
        <w:t>KFKI Research Institute for Particle &amp; Nuclear Physics (KFKI)/Hungary.</w:t>
      </w:r>
    </w:p>
    <w:p w14:paraId="0021A132" w14:textId="77777777" w:rsidR="003E0E45" w:rsidRDefault="003E0E45" w:rsidP="004E5D86">
      <w:pPr>
        <w:pStyle w:val="Liste"/>
        <w:numPr>
          <w:ilvl w:val="0"/>
          <w:numId w:val="3"/>
        </w:numPr>
        <w:tabs>
          <w:tab w:val="clear" w:pos="360"/>
          <w:tab w:val="num" w:pos="748"/>
        </w:tabs>
        <w:spacing w:before="0"/>
        <w:ind w:left="748"/>
      </w:pPr>
      <w:r>
        <w:t>Korea Aerospace Research Institute (KARI)/Korea.</w:t>
      </w:r>
    </w:p>
    <w:p w14:paraId="2531A4FA" w14:textId="77777777" w:rsidR="003E0E45" w:rsidRDefault="003E0E45" w:rsidP="004E5D86">
      <w:pPr>
        <w:pStyle w:val="Liste"/>
        <w:numPr>
          <w:ilvl w:val="0"/>
          <w:numId w:val="3"/>
        </w:numPr>
        <w:tabs>
          <w:tab w:val="clear" w:pos="360"/>
          <w:tab w:val="num" w:pos="748"/>
        </w:tabs>
        <w:spacing w:before="0"/>
        <w:ind w:left="748"/>
      </w:pPr>
      <w:r>
        <w:t>Ministry of Communications (MOC)/Israel.</w:t>
      </w:r>
    </w:p>
    <w:p w14:paraId="7C92CBEE" w14:textId="77777777" w:rsidR="003E0E45" w:rsidRDefault="003E0E45" w:rsidP="004E5D86">
      <w:pPr>
        <w:pStyle w:val="Liste"/>
        <w:numPr>
          <w:ilvl w:val="0"/>
          <w:numId w:val="3"/>
        </w:numPr>
        <w:tabs>
          <w:tab w:val="clear" w:pos="360"/>
          <w:tab w:val="num" w:pos="748"/>
        </w:tabs>
        <w:spacing w:before="0"/>
        <w:ind w:left="748"/>
      </w:pPr>
      <w:r w:rsidRPr="00621A4C">
        <w:t>National Institute of Information and Communications Technology (NICT)/Japan.</w:t>
      </w:r>
    </w:p>
    <w:p w14:paraId="26A67222" w14:textId="77777777" w:rsidR="003E0E45" w:rsidRDefault="003E0E45" w:rsidP="004E5D86">
      <w:pPr>
        <w:pStyle w:val="Liste"/>
        <w:numPr>
          <w:ilvl w:val="0"/>
          <w:numId w:val="3"/>
        </w:numPr>
        <w:tabs>
          <w:tab w:val="clear" w:pos="360"/>
          <w:tab w:val="num" w:pos="748"/>
        </w:tabs>
        <w:spacing w:before="0"/>
        <w:ind w:left="748"/>
      </w:pPr>
      <w:r>
        <w:t>National Oceanic and Atmospheric Administration (NOAA)/USA.</w:t>
      </w:r>
    </w:p>
    <w:p w14:paraId="5A7541D1" w14:textId="77777777" w:rsidR="003E0E45" w:rsidRDefault="003E0E45" w:rsidP="004E5D86">
      <w:pPr>
        <w:pStyle w:val="Liste"/>
        <w:numPr>
          <w:ilvl w:val="0"/>
          <w:numId w:val="3"/>
        </w:numPr>
        <w:tabs>
          <w:tab w:val="clear" w:pos="360"/>
          <w:tab w:val="num" w:pos="748"/>
        </w:tabs>
        <w:spacing w:before="0"/>
        <w:ind w:left="748"/>
      </w:pPr>
      <w:r w:rsidRPr="006800F7">
        <w:t>National Space Agency of the Republic of Kazakhstan (NSARK)</w:t>
      </w:r>
      <w:r>
        <w:t>/</w:t>
      </w:r>
      <w:r w:rsidRPr="006800F7">
        <w:t>Kazakhstan</w:t>
      </w:r>
      <w:r>
        <w:t>.</w:t>
      </w:r>
    </w:p>
    <w:p w14:paraId="5F6AC2FE" w14:textId="77777777" w:rsidR="003E0E45" w:rsidRDefault="003E0E45" w:rsidP="004E5D86">
      <w:pPr>
        <w:pStyle w:val="Liste"/>
        <w:numPr>
          <w:ilvl w:val="0"/>
          <w:numId w:val="3"/>
        </w:numPr>
        <w:tabs>
          <w:tab w:val="clear" w:pos="360"/>
          <w:tab w:val="num" w:pos="748"/>
        </w:tabs>
        <w:spacing w:before="0"/>
        <w:ind w:left="748"/>
      </w:pPr>
      <w:r w:rsidRPr="00B501DB">
        <w:t xml:space="preserve">National Space Organization </w:t>
      </w:r>
      <w:r>
        <w:t>(NSPO)/Chinese Taipei.</w:t>
      </w:r>
    </w:p>
    <w:p w14:paraId="1DC782D6" w14:textId="77777777" w:rsidR="003E0E45" w:rsidRDefault="003E0E45" w:rsidP="004E5D86">
      <w:pPr>
        <w:pStyle w:val="Liste"/>
        <w:numPr>
          <w:ilvl w:val="0"/>
          <w:numId w:val="3"/>
        </w:numPr>
        <w:tabs>
          <w:tab w:val="clear" w:pos="360"/>
          <w:tab w:val="num" w:pos="748"/>
        </w:tabs>
        <w:spacing w:before="0"/>
        <w:ind w:left="748"/>
      </w:pPr>
      <w:r w:rsidRPr="009A1E4D">
        <w:t>Naval Center for Space Technology</w:t>
      </w:r>
      <w:r>
        <w:t xml:space="preserve"> (</w:t>
      </w:r>
      <w:r w:rsidRPr="009A1E4D">
        <w:t>NCST</w:t>
      </w:r>
      <w:r>
        <w:t>)/USA.</w:t>
      </w:r>
    </w:p>
    <w:p w14:paraId="09F30930" w14:textId="77777777" w:rsidR="003E0E45" w:rsidRDefault="003E0E45" w:rsidP="004E5D86">
      <w:pPr>
        <w:pStyle w:val="Liste"/>
        <w:numPr>
          <w:ilvl w:val="0"/>
          <w:numId w:val="3"/>
        </w:numPr>
        <w:tabs>
          <w:tab w:val="clear" w:pos="360"/>
          <w:tab w:val="num" w:pos="748"/>
        </w:tabs>
        <w:spacing w:before="0"/>
        <w:ind w:left="748"/>
      </w:pPr>
      <w:r w:rsidRPr="009529F2">
        <w:t>Scientific and Technological Research Council of Turkey (TUBITAK)</w:t>
      </w:r>
      <w:r>
        <w:t>/Turkey.</w:t>
      </w:r>
    </w:p>
    <w:p w14:paraId="4BB427D1" w14:textId="77777777" w:rsidR="003E0E45" w:rsidRDefault="003E0E45" w:rsidP="004E5D86">
      <w:pPr>
        <w:pStyle w:val="Liste"/>
        <w:numPr>
          <w:ilvl w:val="0"/>
          <w:numId w:val="3"/>
        </w:numPr>
        <w:tabs>
          <w:tab w:val="clear" w:pos="360"/>
          <w:tab w:val="num" w:pos="748"/>
        </w:tabs>
        <w:spacing w:before="0"/>
        <w:ind w:left="748"/>
      </w:pPr>
      <w:r>
        <w:t>Space and Upper Atmosphere Research Commission (SUPARCO)/Pakistan.</w:t>
      </w:r>
    </w:p>
    <w:p w14:paraId="59684B4D" w14:textId="77777777" w:rsidR="003E0E45" w:rsidRDefault="003E0E45" w:rsidP="004E5D86">
      <w:pPr>
        <w:pStyle w:val="Liste"/>
        <w:numPr>
          <w:ilvl w:val="0"/>
          <w:numId w:val="3"/>
        </w:numPr>
        <w:tabs>
          <w:tab w:val="clear" w:pos="360"/>
          <w:tab w:val="num" w:pos="748"/>
        </w:tabs>
        <w:spacing w:before="0"/>
        <w:ind w:left="748"/>
      </w:pPr>
      <w:r>
        <w:t>Swedish Space Corporation (SSC)/Sweden.</w:t>
      </w:r>
    </w:p>
    <w:p w14:paraId="111DA2AA" w14:textId="77777777" w:rsidR="003E0E45" w:rsidRDefault="003E0E45" w:rsidP="004E5D86">
      <w:pPr>
        <w:pStyle w:val="Liste"/>
        <w:numPr>
          <w:ilvl w:val="0"/>
          <w:numId w:val="4"/>
        </w:numPr>
        <w:tabs>
          <w:tab w:val="clear" w:pos="360"/>
          <w:tab w:val="num" w:pos="720"/>
        </w:tabs>
        <w:spacing w:before="0"/>
        <w:ind w:left="720"/>
      </w:pPr>
      <w:r>
        <w:t>United States Geological Survey (USGS)/USA.</w:t>
      </w:r>
    </w:p>
    <w:p w14:paraId="38F6177E" w14:textId="77777777" w:rsidR="003E0E45" w:rsidRPr="006E6414" w:rsidRDefault="003E0E45" w:rsidP="008D05B2">
      <w:pPr>
        <w:pStyle w:val="CenteredHeading"/>
        <w:jc w:val="both"/>
        <w:outlineLvl w:val="0"/>
      </w:pPr>
      <w:bookmarkStart w:id="0" w:name="_Toc175751458"/>
      <w:r w:rsidRPr="006E6414">
        <w:lastRenderedPageBreak/>
        <w:t>DOCUMENT CONTROL</w:t>
      </w:r>
      <w:bookmarkEnd w:id="0"/>
    </w:p>
    <w:p w14:paraId="53F01E67" w14:textId="77777777" w:rsidR="003E0E45" w:rsidRPr="006E6414" w:rsidRDefault="003E0E45" w:rsidP="008D05B2"/>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3E0E45" w:rsidRPr="006E6414" w14:paraId="087D5EA0" w14:textId="77777777" w:rsidTr="0001684E">
        <w:trPr>
          <w:cantSplit/>
        </w:trPr>
        <w:tc>
          <w:tcPr>
            <w:tcW w:w="1435" w:type="dxa"/>
          </w:tcPr>
          <w:p w14:paraId="3DCB4942" w14:textId="77777777" w:rsidR="003E0E45" w:rsidRPr="006E6414" w:rsidRDefault="003E0E45" w:rsidP="008D05B2">
            <w:pPr>
              <w:rPr>
                <w:b/>
              </w:rPr>
            </w:pPr>
            <w:r w:rsidRPr="006E6414">
              <w:rPr>
                <w:b/>
              </w:rPr>
              <w:t>Document</w:t>
            </w:r>
          </w:p>
        </w:tc>
        <w:tc>
          <w:tcPr>
            <w:tcW w:w="3780" w:type="dxa"/>
          </w:tcPr>
          <w:p w14:paraId="3AC63BC6" w14:textId="77777777" w:rsidR="003E0E45" w:rsidRPr="006E6414" w:rsidRDefault="003E0E45" w:rsidP="008D05B2">
            <w:pPr>
              <w:rPr>
                <w:b/>
              </w:rPr>
            </w:pPr>
            <w:r w:rsidRPr="006E6414">
              <w:rPr>
                <w:b/>
              </w:rPr>
              <w:t>Title</w:t>
            </w:r>
            <w:r>
              <w:rPr>
                <w:b/>
              </w:rPr>
              <w:t xml:space="preserve"> and Issue</w:t>
            </w:r>
          </w:p>
        </w:tc>
        <w:tc>
          <w:tcPr>
            <w:tcW w:w="1350" w:type="dxa"/>
          </w:tcPr>
          <w:p w14:paraId="61EFE9C1" w14:textId="77777777" w:rsidR="003E0E45" w:rsidRPr="006E6414" w:rsidRDefault="003E0E45" w:rsidP="008D05B2">
            <w:pPr>
              <w:rPr>
                <w:b/>
              </w:rPr>
            </w:pPr>
            <w:r w:rsidRPr="006E6414">
              <w:rPr>
                <w:b/>
              </w:rPr>
              <w:t>Date</w:t>
            </w:r>
          </w:p>
        </w:tc>
        <w:tc>
          <w:tcPr>
            <w:tcW w:w="2700" w:type="dxa"/>
          </w:tcPr>
          <w:p w14:paraId="4BE76E40" w14:textId="77777777" w:rsidR="003E0E45" w:rsidRPr="006E6414" w:rsidRDefault="003E0E45" w:rsidP="008D05B2">
            <w:pPr>
              <w:rPr>
                <w:b/>
              </w:rPr>
            </w:pPr>
            <w:r w:rsidRPr="006E6414">
              <w:rPr>
                <w:b/>
              </w:rPr>
              <w:t>Status</w:t>
            </w:r>
          </w:p>
        </w:tc>
      </w:tr>
      <w:tr w:rsidR="003E0E45" w:rsidRPr="006E6414" w14:paraId="44A7C0DF" w14:textId="77777777" w:rsidTr="0001684E">
        <w:trPr>
          <w:cantSplit/>
        </w:trPr>
        <w:tc>
          <w:tcPr>
            <w:tcW w:w="1435" w:type="dxa"/>
          </w:tcPr>
          <w:p w14:paraId="4CA3DDA4" w14:textId="77777777" w:rsidR="003E0E45" w:rsidRPr="006E6414" w:rsidRDefault="003E0E45" w:rsidP="008D05B2">
            <w:r>
              <w:t>CCSDS 000.0-G-0</w:t>
            </w:r>
          </w:p>
        </w:tc>
        <w:tc>
          <w:tcPr>
            <w:tcW w:w="3780" w:type="dxa"/>
          </w:tcPr>
          <w:p w14:paraId="457ABB4A" w14:textId="77777777" w:rsidR="003E0E45" w:rsidRPr="006E6414" w:rsidRDefault="003E0E45" w:rsidP="008D05B2">
            <w:r>
              <w:t>[Document Title]</w:t>
            </w:r>
            <w:r w:rsidRPr="006E6414">
              <w:t xml:space="preserve">, </w:t>
            </w:r>
            <w:r>
              <w:t>Draft Informational Report</w:t>
            </w:r>
            <w:r w:rsidRPr="006E6414">
              <w:t xml:space="preserve">, </w:t>
            </w:r>
            <w:r>
              <w:t>Issue 0</w:t>
            </w:r>
          </w:p>
        </w:tc>
        <w:tc>
          <w:tcPr>
            <w:tcW w:w="1350" w:type="dxa"/>
          </w:tcPr>
          <w:p w14:paraId="106FD024" w14:textId="77777777" w:rsidR="003E0E45" w:rsidRPr="006E6414" w:rsidRDefault="003E0E45" w:rsidP="008D05B2">
            <w:r>
              <w:t>November 2010</w:t>
            </w:r>
          </w:p>
        </w:tc>
        <w:tc>
          <w:tcPr>
            <w:tcW w:w="2700" w:type="dxa"/>
          </w:tcPr>
          <w:p w14:paraId="2C90A8C8" w14:textId="77777777" w:rsidR="003E0E45" w:rsidRPr="006E6414" w:rsidRDefault="003E0E45" w:rsidP="008D05B2">
            <w:r w:rsidRPr="006E6414">
              <w:t>Current draft</w:t>
            </w:r>
          </w:p>
        </w:tc>
      </w:tr>
      <w:tr w:rsidR="003E0E45" w:rsidRPr="006E6414" w14:paraId="2831889E" w14:textId="77777777" w:rsidTr="0001684E">
        <w:trPr>
          <w:cantSplit/>
        </w:trPr>
        <w:tc>
          <w:tcPr>
            <w:tcW w:w="1435" w:type="dxa"/>
          </w:tcPr>
          <w:p w14:paraId="729EF809" w14:textId="77777777" w:rsidR="003E0E45" w:rsidRPr="006E6414" w:rsidRDefault="003E0E45" w:rsidP="008D05B2">
            <w:pPr>
              <w:spacing w:before="0"/>
            </w:pPr>
          </w:p>
        </w:tc>
        <w:tc>
          <w:tcPr>
            <w:tcW w:w="3780" w:type="dxa"/>
          </w:tcPr>
          <w:p w14:paraId="579E66FB" w14:textId="77777777" w:rsidR="003E0E45" w:rsidRPr="006E6414" w:rsidRDefault="003E0E45" w:rsidP="008D05B2">
            <w:pPr>
              <w:spacing w:before="0"/>
            </w:pPr>
          </w:p>
        </w:tc>
        <w:tc>
          <w:tcPr>
            <w:tcW w:w="1350" w:type="dxa"/>
          </w:tcPr>
          <w:p w14:paraId="72E192CE" w14:textId="77777777" w:rsidR="003E0E45" w:rsidRPr="006E6414" w:rsidRDefault="003E0E45" w:rsidP="008D05B2">
            <w:pPr>
              <w:spacing w:before="0"/>
            </w:pPr>
          </w:p>
        </w:tc>
        <w:tc>
          <w:tcPr>
            <w:tcW w:w="2700" w:type="dxa"/>
          </w:tcPr>
          <w:p w14:paraId="52C9F10E" w14:textId="77777777" w:rsidR="003E0E45" w:rsidRPr="006E6414" w:rsidRDefault="003E0E45" w:rsidP="008D05B2">
            <w:pPr>
              <w:spacing w:before="0"/>
            </w:pPr>
          </w:p>
        </w:tc>
      </w:tr>
      <w:tr w:rsidR="003E0E45" w:rsidRPr="006E6414" w14:paraId="5B8DC090" w14:textId="77777777" w:rsidTr="0001684E">
        <w:trPr>
          <w:cantSplit/>
        </w:trPr>
        <w:tc>
          <w:tcPr>
            <w:tcW w:w="1435" w:type="dxa"/>
          </w:tcPr>
          <w:p w14:paraId="0F52E9C5" w14:textId="77777777" w:rsidR="003E0E45" w:rsidRPr="006E6414" w:rsidRDefault="003E0E45" w:rsidP="008D05B2">
            <w:pPr>
              <w:spacing w:before="0"/>
            </w:pPr>
          </w:p>
        </w:tc>
        <w:tc>
          <w:tcPr>
            <w:tcW w:w="3780" w:type="dxa"/>
          </w:tcPr>
          <w:p w14:paraId="7ADEF245" w14:textId="77777777" w:rsidR="003E0E45" w:rsidRPr="006E6414" w:rsidRDefault="003E0E45" w:rsidP="008D05B2">
            <w:pPr>
              <w:spacing w:before="0"/>
            </w:pPr>
          </w:p>
        </w:tc>
        <w:tc>
          <w:tcPr>
            <w:tcW w:w="1350" w:type="dxa"/>
          </w:tcPr>
          <w:p w14:paraId="56013AC0" w14:textId="77777777" w:rsidR="003E0E45" w:rsidRPr="006E6414" w:rsidRDefault="003E0E45" w:rsidP="008D05B2">
            <w:pPr>
              <w:spacing w:before="0"/>
            </w:pPr>
          </w:p>
        </w:tc>
        <w:tc>
          <w:tcPr>
            <w:tcW w:w="2700" w:type="dxa"/>
          </w:tcPr>
          <w:p w14:paraId="0837B0FE" w14:textId="77777777" w:rsidR="003E0E45" w:rsidRPr="006E6414" w:rsidRDefault="003E0E45" w:rsidP="008D05B2">
            <w:pPr>
              <w:spacing w:before="0"/>
            </w:pPr>
          </w:p>
        </w:tc>
      </w:tr>
    </w:tbl>
    <w:p w14:paraId="6821284E" w14:textId="77777777" w:rsidR="003E0E45" w:rsidRPr="006E6414" w:rsidRDefault="003E0E45" w:rsidP="008D05B2"/>
    <w:p w14:paraId="5B1429ED" w14:textId="77777777" w:rsidR="003E0E45" w:rsidRPr="006E6414" w:rsidRDefault="003E0E45" w:rsidP="008D05B2"/>
    <w:p w14:paraId="2F995106" w14:textId="77777777" w:rsidR="003E0E45" w:rsidRPr="006E6414" w:rsidRDefault="003E0E45" w:rsidP="008D05B2">
      <w:pPr>
        <w:pStyle w:val="CenteredHeading"/>
        <w:jc w:val="both"/>
        <w:outlineLvl w:val="0"/>
      </w:pPr>
      <w:bookmarkStart w:id="1" w:name="_Toc175751459"/>
      <w:r w:rsidRPr="006E6414">
        <w:lastRenderedPageBreak/>
        <w:t>CONTENTS</w:t>
      </w:r>
      <w:bookmarkEnd w:id="1"/>
    </w:p>
    <w:p w14:paraId="27C62A8C" w14:textId="77777777" w:rsidR="003E0E45" w:rsidRPr="006E6414" w:rsidRDefault="003E0E45" w:rsidP="008D05B2">
      <w:pPr>
        <w:pStyle w:val="toccolumnheadings"/>
        <w:jc w:val="both"/>
      </w:pPr>
      <w:r w:rsidRPr="006E6414">
        <w:t>Section</w:t>
      </w:r>
      <w:r w:rsidRPr="006E6414">
        <w:tab/>
        <w:t>Page</w:t>
      </w:r>
    </w:p>
    <w:sdt>
      <w:sdtPr>
        <w:rPr>
          <w:rFonts w:ascii="Times New Roman" w:eastAsia="Times New Roman" w:hAnsi="Times New Roman" w:cs="Times New Roman"/>
          <w:color w:val="auto"/>
          <w:sz w:val="24"/>
          <w:szCs w:val="20"/>
          <w:lang w:val="en-US" w:eastAsia="en-US"/>
        </w:rPr>
        <w:id w:val="831268256"/>
        <w:docPartObj>
          <w:docPartGallery w:val="Table of Contents"/>
          <w:docPartUnique/>
        </w:docPartObj>
      </w:sdtPr>
      <w:sdtEndPr>
        <w:rPr>
          <w:b/>
          <w:bCs/>
        </w:rPr>
      </w:sdtEndPr>
      <w:sdtContent>
        <w:p w14:paraId="6E7FC75E" w14:textId="6CE6F144" w:rsidR="00C52B13" w:rsidRDefault="00C52B13" w:rsidP="00DA2578">
          <w:pPr>
            <w:pStyle w:val="Inhaltsverzeichnisberschrift"/>
            <w:rPr>
              <w:rFonts w:asciiTheme="minorHAnsi" w:eastAsiaTheme="minorEastAsia" w:hAnsiTheme="minorHAnsi" w:cstheme="minorBidi"/>
              <w:b/>
              <w:caps/>
              <w:noProof/>
              <w:sz w:val="22"/>
              <w:szCs w:val="22"/>
            </w:rPr>
          </w:pPr>
          <w:r>
            <w:fldChar w:fldCharType="begin"/>
          </w:r>
          <w:r>
            <w:instrText xml:space="preserve"> TOC \o "1-3" \h \z \u </w:instrText>
          </w:r>
          <w:r>
            <w:fldChar w:fldCharType="separate"/>
          </w:r>
        </w:p>
        <w:p w14:paraId="37105178" w14:textId="58B82C3B" w:rsidR="00C52B13" w:rsidRDefault="00340F9F">
          <w:pPr>
            <w:pStyle w:val="Verzeichnis1"/>
            <w:rPr>
              <w:rFonts w:asciiTheme="minorHAnsi" w:eastAsiaTheme="minorEastAsia" w:hAnsiTheme="minorHAnsi" w:cstheme="minorBidi"/>
              <w:b w:val="0"/>
              <w:caps w:val="0"/>
              <w:noProof/>
              <w:sz w:val="22"/>
              <w:szCs w:val="22"/>
              <w:lang w:val="de-DE" w:eastAsia="de-DE"/>
            </w:rPr>
          </w:pPr>
          <w:hyperlink w:anchor="_Toc175751460" w:history="1">
            <w:r w:rsidR="00C52B13" w:rsidRPr="00CB4670">
              <w:rPr>
                <w:rStyle w:val="Hyperlink"/>
                <w:noProof/>
              </w:rPr>
              <w:t>1</w:t>
            </w:r>
            <w:r w:rsidR="00C52B13">
              <w:rPr>
                <w:rFonts w:asciiTheme="minorHAnsi" w:eastAsiaTheme="minorEastAsia" w:hAnsiTheme="minorHAnsi" w:cstheme="minorBidi"/>
                <w:b w:val="0"/>
                <w:caps w:val="0"/>
                <w:noProof/>
                <w:sz w:val="22"/>
                <w:szCs w:val="22"/>
                <w:lang w:val="de-DE" w:eastAsia="de-DE"/>
              </w:rPr>
              <w:tab/>
            </w:r>
            <w:r w:rsidR="00C52B13" w:rsidRPr="00CB4670">
              <w:rPr>
                <w:rStyle w:val="Hyperlink"/>
                <w:noProof/>
              </w:rPr>
              <w:t>Introduction</w:t>
            </w:r>
            <w:r w:rsidR="00C52B13">
              <w:rPr>
                <w:noProof/>
                <w:webHidden/>
              </w:rPr>
              <w:tab/>
            </w:r>
            <w:r w:rsidR="00C52B13">
              <w:rPr>
                <w:noProof/>
                <w:webHidden/>
              </w:rPr>
              <w:fldChar w:fldCharType="begin"/>
            </w:r>
            <w:r w:rsidR="00C52B13">
              <w:rPr>
                <w:noProof/>
                <w:webHidden/>
              </w:rPr>
              <w:instrText xml:space="preserve"> PAGEREF _Toc175751460 \h </w:instrText>
            </w:r>
            <w:r w:rsidR="00C52B13">
              <w:rPr>
                <w:noProof/>
                <w:webHidden/>
              </w:rPr>
            </w:r>
            <w:r w:rsidR="00C52B13">
              <w:rPr>
                <w:noProof/>
                <w:webHidden/>
              </w:rPr>
              <w:fldChar w:fldCharType="separate"/>
            </w:r>
            <w:r w:rsidR="00C52B13">
              <w:rPr>
                <w:noProof/>
                <w:webHidden/>
              </w:rPr>
              <w:t>1-1</w:t>
            </w:r>
            <w:r w:rsidR="00C52B13">
              <w:rPr>
                <w:noProof/>
                <w:webHidden/>
              </w:rPr>
              <w:fldChar w:fldCharType="end"/>
            </w:r>
          </w:hyperlink>
        </w:p>
        <w:p w14:paraId="081226DD" w14:textId="175A38B0"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1" w:history="1">
            <w:r w:rsidR="00C52B13" w:rsidRPr="00CB4670">
              <w:rPr>
                <w:rStyle w:val="Hyperlink"/>
                <w:noProof/>
              </w:rPr>
              <w:t>1.1</w:t>
            </w:r>
            <w:r w:rsidR="00C52B13">
              <w:rPr>
                <w:rFonts w:asciiTheme="minorHAnsi" w:eastAsiaTheme="minorEastAsia" w:hAnsiTheme="minorHAnsi" w:cstheme="minorBidi"/>
                <w:caps w:val="0"/>
                <w:noProof/>
                <w:sz w:val="22"/>
                <w:szCs w:val="22"/>
                <w:lang w:val="de-DE" w:eastAsia="de-DE"/>
              </w:rPr>
              <w:tab/>
            </w:r>
            <w:r w:rsidR="00800C2C">
              <w:rPr>
                <w:rStyle w:val="ui-provider"/>
              </w:rPr>
              <w:t>Rational AND PURPOSE OF THIS Document</w:t>
            </w:r>
            <w:r w:rsidR="00C52B13">
              <w:rPr>
                <w:noProof/>
                <w:webHidden/>
              </w:rPr>
              <w:tab/>
            </w:r>
            <w:r w:rsidR="00C52B13">
              <w:rPr>
                <w:noProof/>
                <w:webHidden/>
              </w:rPr>
              <w:fldChar w:fldCharType="begin"/>
            </w:r>
            <w:r w:rsidR="00C52B13">
              <w:rPr>
                <w:noProof/>
                <w:webHidden/>
              </w:rPr>
              <w:instrText xml:space="preserve"> PAGEREF _Toc175751461 \h </w:instrText>
            </w:r>
            <w:r w:rsidR="00C52B13">
              <w:rPr>
                <w:noProof/>
                <w:webHidden/>
              </w:rPr>
            </w:r>
            <w:r w:rsidR="00C52B13">
              <w:rPr>
                <w:noProof/>
                <w:webHidden/>
              </w:rPr>
              <w:fldChar w:fldCharType="separate"/>
            </w:r>
            <w:r w:rsidR="00C52B13">
              <w:rPr>
                <w:noProof/>
                <w:webHidden/>
              </w:rPr>
              <w:t>1-1</w:t>
            </w:r>
            <w:r w:rsidR="00C52B13">
              <w:rPr>
                <w:noProof/>
                <w:webHidden/>
              </w:rPr>
              <w:fldChar w:fldCharType="end"/>
            </w:r>
          </w:hyperlink>
        </w:p>
        <w:p w14:paraId="5DCF7143" w14:textId="2B81023C"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3" w:history="1">
            <w:r w:rsidR="00C52B13" w:rsidRPr="00CB4670">
              <w:rPr>
                <w:rStyle w:val="Hyperlink"/>
                <w:noProof/>
              </w:rPr>
              <w:t>1.2</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Scope</w:t>
            </w:r>
            <w:r w:rsidR="00C52B13">
              <w:rPr>
                <w:noProof/>
                <w:webHidden/>
              </w:rPr>
              <w:tab/>
            </w:r>
            <w:r w:rsidR="00C52B13">
              <w:rPr>
                <w:noProof/>
                <w:webHidden/>
              </w:rPr>
              <w:fldChar w:fldCharType="begin"/>
            </w:r>
            <w:r w:rsidR="00C52B13">
              <w:rPr>
                <w:noProof/>
                <w:webHidden/>
              </w:rPr>
              <w:instrText xml:space="preserve"> PAGEREF _Toc175751463 \h </w:instrText>
            </w:r>
            <w:r w:rsidR="00C52B13">
              <w:rPr>
                <w:noProof/>
                <w:webHidden/>
              </w:rPr>
            </w:r>
            <w:r w:rsidR="00C52B13">
              <w:rPr>
                <w:noProof/>
                <w:webHidden/>
              </w:rPr>
              <w:fldChar w:fldCharType="separate"/>
            </w:r>
            <w:r w:rsidR="00C52B13">
              <w:rPr>
                <w:noProof/>
                <w:webHidden/>
              </w:rPr>
              <w:t>1-1</w:t>
            </w:r>
            <w:r w:rsidR="00C52B13">
              <w:rPr>
                <w:noProof/>
                <w:webHidden/>
              </w:rPr>
              <w:fldChar w:fldCharType="end"/>
            </w:r>
          </w:hyperlink>
        </w:p>
        <w:p w14:paraId="7A38F526" w14:textId="38BD23BE"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4" w:history="1">
            <w:r w:rsidR="00C52B13" w:rsidRPr="00CB4670">
              <w:rPr>
                <w:rStyle w:val="Hyperlink"/>
                <w:noProof/>
              </w:rPr>
              <w:t>1.3</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References</w:t>
            </w:r>
            <w:r w:rsidR="00C52B13">
              <w:rPr>
                <w:noProof/>
                <w:webHidden/>
              </w:rPr>
              <w:tab/>
            </w:r>
            <w:r w:rsidR="00C52B13">
              <w:rPr>
                <w:noProof/>
                <w:webHidden/>
              </w:rPr>
              <w:fldChar w:fldCharType="begin"/>
            </w:r>
            <w:r w:rsidR="00C52B13">
              <w:rPr>
                <w:noProof/>
                <w:webHidden/>
              </w:rPr>
              <w:instrText xml:space="preserve"> PAGEREF _Toc175751464 \h </w:instrText>
            </w:r>
            <w:r w:rsidR="00C52B13">
              <w:rPr>
                <w:noProof/>
                <w:webHidden/>
              </w:rPr>
            </w:r>
            <w:r w:rsidR="00C52B13">
              <w:rPr>
                <w:noProof/>
                <w:webHidden/>
              </w:rPr>
              <w:fldChar w:fldCharType="separate"/>
            </w:r>
            <w:r w:rsidR="00C52B13">
              <w:rPr>
                <w:noProof/>
                <w:webHidden/>
              </w:rPr>
              <w:t>1-2</w:t>
            </w:r>
            <w:r w:rsidR="00C52B13">
              <w:rPr>
                <w:noProof/>
                <w:webHidden/>
              </w:rPr>
              <w:fldChar w:fldCharType="end"/>
            </w:r>
          </w:hyperlink>
        </w:p>
        <w:p w14:paraId="76219C87" w14:textId="2E7822F5" w:rsidR="00C52B13" w:rsidRDefault="00340F9F">
          <w:pPr>
            <w:pStyle w:val="Verzeichnis1"/>
            <w:rPr>
              <w:rFonts w:asciiTheme="minorHAnsi" w:eastAsiaTheme="minorEastAsia" w:hAnsiTheme="minorHAnsi" w:cstheme="minorBidi"/>
              <w:b w:val="0"/>
              <w:caps w:val="0"/>
              <w:noProof/>
              <w:sz w:val="22"/>
              <w:szCs w:val="22"/>
              <w:lang w:val="de-DE" w:eastAsia="de-DE"/>
            </w:rPr>
          </w:pPr>
          <w:hyperlink w:anchor="_Toc175751465" w:history="1">
            <w:r w:rsidR="00C52B13" w:rsidRPr="00CB4670">
              <w:rPr>
                <w:rStyle w:val="Hyperlink"/>
                <w:noProof/>
              </w:rPr>
              <w:t>2</w:t>
            </w:r>
            <w:r w:rsidR="00C52B13">
              <w:rPr>
                <w:rFonts w:asciiTheme="minorHAnsi" w:eastAsiaTheme="minorEastAsia" w:hAnsiTheme="minorHAnsi" w:cstheme="minorBidi"/>
                <w:b w:val="0"/>
                <w:caps w:val="0"/>
                <w:noProof/>
                <w:sz w:val="22"/>
                <w:szCs w:val="22"/>
                <w:lang w:val="de-DE" w:eastAsia="de-DE"/>
              </w:rPr>
              <w:tab/>
            </w:r>
            <w:r w:rsidR="00C52B13" w:rsidRPr="00CB4670">
              <w:rPr>
                <w:rStyle w:val="Hyperlink"/>
                <w:noProof/>
              </w:rPr>
              <w:t>Use Cases</w:t>
            </w:r>
            <w:r w:rsidR="00C52B13">
              <w:rPr>
                <w:noProof/>
                <w:webHidden/>
              </w:rPr>
              <w:tab/>
            </w:r>
            <w:r w:rsidR="00C52B13">
              <w:rPr>
                <w:noProof/>
                <w:webHidden/>
              </w:rPr>
              <w:fldChar w:fldCharType="begin"/>
            </w:r>
            <w:r w:rsidR="00C52B13">
              <w:rPr>
                <w:noProof/>
                <w:webHidden/>
              </w:rPr>
              <w:instrText xml:space="preserve"> PAGEREF _Toc175751465 \h </w:instrText>
            </w:r>
            <w:r w:rsidR="00C52B13">
              <w:rPr>
                <w:noProof/>
                <w:webHidden/>
              </w:rPr>
            </w:r>
            <w:r w:rsidR="00C52B13">
              <w:rPr>
                <w:noProof/>
                <w:webHidden/>
              </w:rPr>
              <w:fldChar w:fldCharType="separate"/>
            </w:r>
            <w:r w:rsidR="00C52B13">
              <w:rPr>
                <w:noProof/>
                <w:webHidden/>
              </w:rPr>
              <w:t>2-1</w:t>
            </w:r>
            <w:r w:rsidR="00C52B13">
              <w:rPr>
                <w:noProof/>
                <w:webHidden/>
              </w:rPr>
              <w:fldChar w:fldCharType="end"/>
            </w:r>
          </w:hyperlink>
        </w:p>
        <w:p w14:paraId="027ECC46" w14:textId="7B9FBAB7"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6" w:history="1">
            <w:r w:rsidR="00C52B13" w:rsidRPr="00CB4670">
              <w:rPr>
                <w:rStyle w:val="Hyperlink"/>
                <w:noProof/>
              </w:rPr>
              <w:t>2.1</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Temporal and Spatial Impacts to Video Quality</w:t>
            </w:r>
            <w:r w:rsidR="00C52B13">
              <w:rPr>
                <w:noProof/>
                <w:webHidden/>
              </w:rPr>
              <w:tab/>
            </w:r>
            <w:r w:rsidR="00C52B13">
              <w:rPr>
                <w:noProof/>
                <w:webHidden/>
              </w:rPr>
              <w:fldChar w:fldCharType="begin"/>
            </w:r>
            <w:r w:rsidR="00C52B13">
              <w:rPr>
                <w:noProof/>
                <w:webHidden/>
              </w:rPr>
              <w:instrText xml:space="preserve"> PAGEREF _Toc175751466 \h </w:instrText>
            </w:r>
            <w:r w:rsidR="00C52B13">
              <w:rPr>
                <w:noProof/>
                <w:webHidden/>
              </w:rPr>
            </w:r>
            <w:r w:rsidR="00C52B13">
              <w:rPr>
                <w:noProof/>
                <w:webHidden/>
              </w:rPr>
              <w:fldChar w:fldCharType="separate"/>
            </w:r>
            <w:r w:rsidR="00C52B13">
              <w:rPr>
                <w:noProof/>
                <w:webHidden/>
              </w:rPr>
              <w:t>2-1</w:t>
            </w:r>
            <w:r w:rsidR="00C52B13">
              <w:rPr>
                <w:noProof/>
                <w:webHidden/>
              </w:rPr>
              <w:fldChar w:fldCharType="end"/>
            </w:r>
          </w:hyperlink>
        </w:p>
        <w:p w14:paraId="556F5C31" w14:textId="7B9BA643"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7" w:history="1">
            <w:r w:rsidR="00C52B13" w:rsidRPr="00CB4670">
              <w:rPr>
                <w:rStyle w:val="Hyperlink"/>
                <w:noProof/>
              </w:rPr>
              <w:t>2.2</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Reference File characteristics</w:t>
            </w:r>
            <w:r w:rsidR="00C52B13">
              <w:rPr>
                <w:noProof/>
                <w:webHidden/>
              </w:rPr>
              <w:tab/>
            </w:r>
            <w:r w:rsidR="00C52B13">
              <w:rPr>
                <w:noProof/>
                <w:webHidden/>
              </w:rPr>
              <w:fldChar w:fldCharType="begin"/>
            </w:r>
            <w:r w:rsidR="00C52B13">
              <w:rPr>
                <w:noProof/>
                <w:webHidden/>
              </w:rPr>
              <w:instrText xml:space="preserve"> PAGEREF _Toc175751467 \h </w:instrText>
            </w:r>
            <w:r w:rsidR="00C52B13">
              <w:rPr>
                <w:noProof/>
                <w:webHidden/>
              </w:rPr>
            </w:r>
            <w:r w:rsidR="00C52B13">
              <w:rPr>
                <w:noProof/>
                <w:webHidden/>
              </w:rPr>
              <w:fldChar w:fldCharType="separate"/>
            </w:r>
            <w:r w:rsidR="00C52B13">
              <w:rPr>
                <w:noProof/>
                <w:webHidden/>
              </w:rPr>
              <w:t>2-1</w:t>
            </w:r>
            <w:r w:rsidR="00C52B13">
              <w:rPr>
                <w:noProof/>
                <w:webHidden/>
              </w:rPr>
              <w:fldChar w:fldCharType="end"/>
            </w:r>
          </w:hyperlink>
        </w:p>
        <w:p w14:paraId="2C309793" w14:textId="66AA078A" w:rsidR="00C52B13" w:rsidRDefault="00340F9F">
          <w:pPr>
            <w:pStyle w:val="Verzeichnis1"/>
            <w:rPr>
              <w:rFonts w:asciiTheme="minorHAnsi" w:eastAsiaTheme="minorEastAsia" w:hAnsiTheme="minorHAnsi" w:cstheme="minorBidi"/>
              <w:b w:val="0"/>
              <w:caps w:val="0"/>
              <w:noProof/>
              <w:sz w:val="22"/>
              <w:szCs w:val="22"/>
              <w:lang w:val="de-DE" w:eastAsia="de-DE"/>
            </w:rPr>
          </w:pPr>
          <w:hyperlink w:anchor="_Toc175751468" w:history="1">
            <w:r w:rsidR="00C52B13" w:rsidRPr="00CB4670">
              <w:rPr>
                <w:rStyle w:val="Hyperlink"/>
                <w:noProof/>
              </w:rPr>
              <w:t>3</w:t>
            </w:r>
            <w:r w:rsidR="00C52B13">
              <w:rPr>
                <w:rFonts w:asciiTheme="minorHAnsi" w:eastAsiaTheme="minorEastAsia" w:hAnsiTheme="minorHAnsi" w:cstheme="minorBidi"/>
                <w:b w:val="0"/>
                <w:caps w:val="0"/>
                <w:noProof/>
                <w:sz w:val="22"/>
                <w:szCs w:val="22"/>
                <w:lang w:val="de-DE" w:eastAsia="de-DE"/>
              </w:rPr>
              <w:tab/>
            </w:r>
            <w:r w:rsidR="00C52B13" w:rsidRPr="00CB4670">
              <w:rPr>
                <w:rStyle w:val="Hyperlink"/>
                <w:noProof/>
              </w:rPr>
              <w:t>Video Quality and Assessment Tools</w:t>
            </w:r>
            <w:r w:rsidR="00C52B13">
              <w:rPr>
                <w:noProof/>
                <w:webHidden/>
              </w:rPr>
              <w:tab/>
            </w:r>
            <w:r w:rsidR="00C52B13">
              <w:rPr>
                <w:noProof/>
                <w:webHidden/>
              </w:rPr>
              <w:fldChar w:fldCharType="begin"/>
            </w:r>
            <w:r w:rsidR="00C52B13">
              <w:rPr>
                <w:noProof/>
                <w:webHidden/>
              </w:rPr>
              <w:instrText xml:space="preserve"> PAGEREF _Toc175751468 \h </w:instrText>
            </w:r>
            <w:r w:rsidR="00C52B13">
              <w:rPr>
                <w:noProof/>
                <w:webHidden/>
              </w:rPr>
            </w:r>
            <w:r w:rsidR="00C52B13">
              <w:rPr>
                <w:noProof/>
                <w:webHidden/>
              </w:rPr>
              <w:fldChar w:fldCharType="separate"/>
            </w:r>
            <w:r w:rsidR="00C52B13">
              <w:rPr>
                <w:noProof/>
                <w:webHidden/>
              </w:rPr>
              <w:t>3-3</w:t>
            </w:r>
            <w:r w:rsidR="00C52B13">
              <w:rPr>
                <w:noProof/>
                <w:webHidden/>
              </w:rPr>
              <w:fldChar w:fldCharType="end"/>
            </w:r>
          </w:hyperlink>
        </w:p>
        <w:p w14:paraId="5F33AFBA" w14:textId="4F3DFCF5"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69" w:history="1">
            <w:r w:rsidR="00C52B13" w:rsidRPr="00CB4670">
              <w:rPr>
                <w:rStyle w:val="Hyperlink"/>
                <w:noProof/>
              </w:rPr>
              <w:t>3.1</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Definitions</w:t>
            </w:r>
            <w:r w:rsidR="00C52B13">
              <w:rPr>
                <w:noProof/>
                <w:webHidden/>
              </w:rPr>
              <w:tab/>
            </w:r>
            <w:r w:rsidR="00C52B13">
              <w:rPr>
                <w:noProof/>
                <w:webHidden/>
              </w:rPr>
              <w:fldChar w:fldCharType="begin"/>
            </w:r>
            <w:r w:rsidR="00C52B13">
              <w:rPr>
                <w:noProof/>
                <w:webHidden/>
              </w:rPr>
              <w:instrText xml:space="preserve"> PAGEREF _Toc175751469 \h </w:instrText>
            </w:r>
            <w:r w:rsidR="00C52B13">
              <w:rPr>
                <w:noProof/>
                <w:webHidden/>
              </w:rPr>
            </w:r>
            <w:r w:rsidR="00C52B13">
              <w:rPr>
                <w:noProof/>
                <w:webHidden/>
              </w:rPr>
              <w:fldChar w:fldCharType="separate"/>
            </w:r>
            <w:r w:rsidR="00C52B13">
              <w:rPr>
                <w:noProof/>
                <w:webHidden/>
              </w:rPr>
              <w:t>3-3</w:t>
            </w:r>
            <w:r w:rsidR="00C52B13">
              <w:rPr>
                <w:noProof/>
                <w:webHidden/>
              </w:rPr>
              <w:fldChar w:fldCharType="end"/>
            </w:r>
          </w:hyperlink>
        </w:p>
        <w:p w14:paraId="5CE95DCB" w14:textId="5AC8FFDD"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70" w:history="1">
            <w:r w:rsidR="00C52B13" w:rsidRPr="00CB4670">
              <w:rPr>
                <w:rStyle w:val="Hyperlink"/>
                <w:noProof/>
              </w:rPr>
              <w:t>3.2</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Instrumental quality estimation</w:t>
            </w:r>
            <w:r w:rsidR="00C52B13">
              <w:rPr>
                <w:noProof/>
                <w:webHidden/>
              </w:rPr>
              <w:tab/>
            </w:r>
            <w:r w:rsidR="00C52B13">
              <w:rPr>
                <w:noProof/>
                <w:webHidden/>
              </w:rPr>
              <w:fldChar w:fldCharType="begin"/>
            </w:r>
            <w:r w:rsidR="00C52B13">
              <w:rPr>
                <w:noProof/>
                <w:webHidden/>
              </w:rPr>
              <w:instrText xml:space="preserve"> PAGEREF _Toc175751470 \h </w:instrText>
            </w:r>
            <w:r w:rsidR="00C52B13">
              <w:rPr>
                <w:noProof/>
                <w:webHidden/>
              </w:rPr>
            </w:r>
            <w:r w:rsidR="00C52B13">
              <w:rPr>
                <w:noProof/>
                <w:webHidden/>
              </w:rPr>
              <w:fldChar w:fldCharType="separate"/>
            </w:r>
            <w:r w:rsidR="00C52B13">
              <w:rPr>
                <w:noProof/>
                <w:webHidden/>
              </w:rPr>
              <w:t>3-5</w:t>
            </w:r>
            <w:r w:rsidR="00C52B13">
              <w:rPr>
                <w:noProof/>
                <w:webHidden/>
              </w:rPr>
              <w:fldChar w:fldCharType="end"/>
            </w:r>
          </w:hyperlink>
        </w:p>
        <w:p w14:paraId="7FC00BCF" w14:textId="2DE54E9B" w:rsidR="00C52B13" w:rsidRDefault="00340F9F">
          <w:pPr>
            <w:pStyle w:val="Verzeichnis3"/>
            <w:tabs>
              <w:tab w:val="left" w:pos="1627"/>
            </w:tabs>
            <w:rPr>
              <w:rFonts w:asciiTheme="minorHAnsi" w:eastAsiaTheme="minorEastAsia" w:hAnsiTheme="minorHAnsi" w:cstheme="minorBidi"/>
              <w:caps w:val="0"/>
              <w:noProof/>
              <w:sz w:val="22"/>
              <w:szCs w:val="22"/>
              <w:lang w:val="de-DE" w:eastAsia="de-DE"/>
            </w:rPr>
          </w:pPr>
          <w:hyperlink w:anchor="_Toc175751471" w:history="1">
            <w:r w:rsidR="00C52B13" w:rsidRPr="00CB4670">
              <w:rPr>
                <w:rStyle w:val="Hyperlink"/>
                <w:noProof/>
              </w:rPr>
              <w:t>3.2.1</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Video Quality Estimation</w:t>
            </w:r>
            <w:r w:rsidR="00C52B13">
              <w:rPr>
                <w:noProof/>
                <w:webHidden/>
              </w:rPr>
              <w:tab/>
            </w:r>
            <w:r w:rsidR="00C52B13">
              <w:rPr>
                <w:noProof/>
                <w:webHidden/>
              </w:rPr>
              <w:fldChar w:fldCharType="begin"/>
            </w:r>
            <w:r w:rsidR="00C52B13">
              <w:rPr>
                <w:noProof/>
                <w:webHidden/>
              </w:rPr>
              <w:instrText xml:space="preserve"> PAGEREF _Toc175751471 \h </w:instrText>
            </w:r>
            <w:r w:rsidR="00C52B13">
              <w:rPr>
                <w:noProof/>
                <w:webHidden/>
              </w:rPr>
            </w:r>
            <w:r w:rsidR="00C52B13">
              <w:rPr>
                <w:noProof/>
                <w:webHidden/>
              </w:rPr>
              <w:fldChar w:fldCharType="separate"/>
            </w:r>
            <w:r w:rsidR="00C52B13">
              <w:rPr>
                <w:noProof/>
                <w:webHidden/>
              </w:rPr>
              <w:t>3-5</w:t>
            </w:r>
            <w:r w:rsidR="00C52B13">
              <w:rPr>
                <w:noProof/>
                <w:webHidden/>
              </w:rPr>
              <w:fldChar w:fldCharType="end"/>
            </w:r>
          </w:hyperlink>
        </w:p>
        <w:p w14:paraId="059206F4" w14:textId="2D40298B" w:rsidR="00C52B13" w:rsidRDefault="00340F9F">
          <w:pPr>
            <w:pStyle w:val="Verzeichnis1"/>
            <w:rPr>
              <w:rFonts w:asciiTheme="minorHAnsi" w:eastAsiaTheme="minorEastAsia" w:hAnsiTheme="minorHAnsi" w:cstheme="minorBidi"/>
              <w:b w:val="0"/>
              <w:caps w:val="0"/>
              <w:noProof/>
              <w:sz w:val="22"/>
              <w:szCs w:val="22"/>
              <w:lang w:val="de-DE" w:eastAsia="de-DE"/>
            </w:rPr>
          </w:pPr>
          <w:hyperlink w:anchor="_Toc175751472" w:history="1">
            <w:r w:rsidR="00C52B13" w:rsidRPr="00CB4670">
              <w:rPr>
                <w:rStyle w:val="Hyperlink"/>
                <w:noProof/>
              </w:rPr>
              <w:t>4</w:t>
            </w:r>
            <w:r w:rsidR="00C52B13">
              <w:rPr>
                <w:rFonts w:asciiTheme="minorHAnsi" w:eastAsiaTheme="minorEastAsia" w:hAnsiTheme="minorHAnsi" w:cstheme="minorBidi"/>
                <w:b w:val="0"/>
                <w:caps w:val="0"/>
                <w:noProof/>
                <w:sz w:val="22"/>
                <w:szCs w:val="22"/>
                <w:lang w:val="de-DE" w:eastAsia="de-DE"/>
              </w:rPr>
              <w:tab/>
            </w:r>
            <w:r w:rsidR="00C52B13" w:rsidRPr="00CB4670">
              <w:rPr>
                <w:rStyle w:val="Hyperlink"/>
                <w:noProof/>
              </w:rPr>
              <w:t>Methods for measuring quality</w:t>
            </w:r>
            <w:r w:rsidR="00C52B13">
              <w:rPr>
                <w:noProof/>
                <w:webHidden/>
              </w:rPr>
              <w:tab/>
            </w:r>
            <w:r w:rsidR="00C52B13">
              <w:rPr>
                <w:noProof/>
                <w:webHidden/>
              </w:rPr>
              <w:fldChar w:fldCharType="begin"/>
            </w:r>
            <w:r w:rsidR="00C52B13">
              <w:rPr>
                <w:noProof/>
                <w:webHidden/>
              </w:rPr>
              <w:instrText xml:space="preserve"> PAGEREF _Toc175751472 \h </w:instrText>
            </w:r>
            <w:r w:rsidR="00C52B13">
              <w:rPr>
                <w:noProof/>
                <w:webHidden/>
              </w:rPr>
            </w:r>
            <w:r w:rsidR="00C52B13">
              <w:rPr>
                <w:noProof/>
                <w:webHidden/>
              </w:rPr>
              <w:fldChar w:fldCharType="separate"/>
            </w:r>
            <w:r w:rsidR="00C52B13">
              <w:rPr>
                <w:noProof/>
                <w:webHidden/>
              </w:rPr>
              <w:t>4-8</w:t>
            </w:r>
            <w:r w:rsidR="00C52B13">
              <w:rPr>
                <w:noProof/>
                <w:webHidden/>
              </w:rPr>
              <w:fldChar w:fldCharType="end"/>
            </w:r>
          </w:hyperlink>
        </w:p>
        <w:p w14:paraId="4E2170C4" w14:textId="3BB85559" w:rsidR="00C52B13" w:rsidRDefault="00340F9F">
          <w:pPr>
            <w:pStyle w:val="Verzeichnis1"/>
            <w:rPr>
              <w:rFonts w:asciiTheme="minorHAnsi" w:eastAsiaTheme="minorEastAsia" w:hAnsiTheme="minorHAnsi" w:cstheme="minorBidi"/>
              <w:b w:val="0"/>
              <w:caps w:val="0"/>
              <w:noProof/>
              <w:sz w:val="22"/>
              <w:szCs w:val="22"/>
              <w:lang w:val="de-DE" w:eastAsia="de-DE"/>
            </w:rPr>
          </w:pPr>
          <w:hyperlink w:anchor="_Toc175751473" w:history="1">
            <w:r w:rsidR="00C52B13" w:rsidRPr="00CB4670">
              <w:rPr>
                <w:rStyle w:val="Hyperlink"/>
                <w:noProof/>
              </w:rPr>
              <w:t>5</w:t>
            </w:r>
            <w:r w:rsidR="00C52B13">
              <w:rPr>
                <w:rFonts w:asciiTheme="minorHAnsi" w:eastAsiaTheme="minorEastAsia" w:hAnsiTheme="minorHAnsi" w:cstheme="minorBidi"/>
                <w:b w:val="0"/>
                <w:caps w:val="0"/>
                <w:noProof/>
                <w:sz w:val="22"/>
                <w:szCs w:val="22"/>
                <w:lang w:val="de-DE" w:eastAsia="de-DE"/>
              </w:rPr>
              <w:tab/>
            </w:r>
            <w:r w:rsidR="00C52B13" w:rsidRPr="00CB4670">
              <w:rPr>
                <w:rStyle w:val="Hyperlink"/>
                <w:noProof/>
              </w:rPr>
              <w:t>Example</w:t>
            </w:r>
            <w:r w:rsidR="00C52B13">
              <w:rPr>
                <w:noProof/>
                <w:webHidden/>
              </w:rPr>
              <w:tab/>
            </w:r>
            <w:r w:rsidR="00C52B13">
              <w:rPr>
                <w:noProof/>
                <w:webHidden/>
              </w:rPr>
              <w:fldChar w:fldCharType="begin"/>
            </w:r>
            <w:r w:rsidR="00C52B13">
              <w:rPr>
                <w:noProof/>
                <w:webHidden/>
              </w:rPr>
              <w:instrText xml:space="preserve"> PAGEREF _Toc175751473 \h </w:instrText>
            </w:r>
            <w:r w:rsidR="00C52B13">
              <w:rPr>
                <w:noProof/>
                <w:webHidden/>
              </w:rPr>
            </w:r>
            <w:r w:rsidR="00C52B13">
              <w:rPr>
                <w:noProof/>
                <w:webHidden/>
              </w:rPr>
              <w:fldChar w:fldCharType="separate"/>
            </w:r>
            <w:r w:rsidR="00C52B13">
              <w:rPr>
                <w:noProof/>
                <w:webHidden/>
              </w:rPr>
              <w:t>5-10</w:t>
            </w:r>
            <w:r w:rsidR="00C52B13">
              <w:rPr>
                <w:noProof/>
                <w:webHidden/>
              </w:rPr>
              <w:fldChar w:fldCharType="end"/>
            </w:r>
          </w:hyperlink>
        </w:p>
        <w:p w14:paraId="73EFFCE5" w14:textId="092BC651" w:rsidR="00C52B13" w:rsidRDefault="00340F9F">
          <w:pPr>
            <w:pStyle w:val="Verzeichnis2"/>
            <w:tabs>
              <w:tab w:val="left" w:pos="907"/>
            </w:tabs>
            <w:rPr>
              <w:rFonts w:asciiTheme="minorHAnsi" w:eastAsiaTheme="minorEastAsia" w:hAnsiTheme="minorHAnsi" w:cstheme="minorBidi"/>
              <w:caps w:val="0"/>
              <w:noProof/>
              <w:sz w:val="22"/>
              <w:szCs w:val="22"/>
              <w:lang w:val="de-DE" w:eastAsia="de-DE"/>
            </w:rPr>
          </w:pPr>
          <w:hyperlink w:anchor="_Toc175751474" w:history="1">
            <w:r w:rsidR="00C52B13" w:rsidRPr="00CB4670">
              <w:rPr>
                <w:rStyle w:val="Hyperlink"/>
                <w:noProof/>
              </w:rPr>
              <w:t>5.1</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Artemis SLS Reference Files Example</w:t>
            </w:r>
            <w:r w:rsidR="00C52B13">
              <w:rPr>
                <w:noProof/>
                <w:webHidden/>
              </w:rPr>
              <w:tab/>
            </w:r>
            <w:r w:rsidR="00C52B13">
              <w:rPr>
                <w:noProof/>
                <w:webHidden/>
              </w:rPr>
              <w:fldChar w:fldCharType="begin"/>
            </w:r>
            <w:r w:rsidR="00C52B13">
              <w:rPr>
                <w:noProof/>
                <w:webHidden/>
              </w:rPr>
              <w:instrText xml:space="preserve"> PAGEREF _Toc175751474 \h </w:instrText>
            </w:r>
            <w:r w:rsidR="00C52B13">
              <w:rPr>
                <w:noProof/>
                <w:webHidden/>
              </w:rPr>
            </w:r>
            <w:r w:rsidR="00C52B13">
              <w:rPr>
                <w:noProof/>
                <w:webHidden/>
              </w:rPr>
              <w:fldChar w:fldCharType="separate"/>
            </w:r>
            <w:r w:rsidR="00C52B13">
              <w:rPr>
                <w:noProof/>
                <w:webHidden/>
              </w:rPr>
              <w:t>5-10</w:t>
            </w:r>
            <w:r w:rsidR="00C52B13">
              <w:rPr>
                <w:noProof/>
                <w:webHidden/>
              </w:rPr>
              <w:fldChar w:fldCharType="end"/>
            </w:r>
          </w:hyperlink>
        </w:p>
        <w:p w14:paraId="58C5DA65" w14:textId="7C04FF51" w:rsidR="00C52B13" w:rsidRDefault="00340F9F">
          <w:pPr>
            <w:pStyle w:val="Verzeichnis2"/>
            <w:tabs>
              <w:tab w:val="left" w:pos="907"/>
            </w:tabs>
            <w:rPr>
              <w:noProof/>
            </w:rPr>
          </w:pPr>
          <w:hyperlink w:anchor="_Toc175751475" w:history="1">
            <w:r w:rsidR="00C52B13" w:rsidRPr="00CB4670">
              <w:rPr>
                <w:rStyle w:val="Hyperlink"/>
                <w:noProof/>
              </w:rPr>
              <w:t>5.2</w:t>
            </w:r>
            <w:r w:rsidR="00C52B13">
              <w:rPr>
                <w:rFonts w:asciiTheme="minorHAnsi" w:eastAsiaTheme="minorEastAsia" w:hAnsiTheme="minorHAnsi" w:cstheme="minorBidi"/>
                <w:caps w:val="0"/>
                <w:noProof/>
                <w:sz w:val="22"/>
                <w:szCs w:val="22"/>
                <w:lang w:val="de-DE" w:eastAsia="de-DE"/>
              </w:rPr>
              <w:tab/>
            </w:r>
            <w:r w:rsidR="00C52B13" w:rsidRPr="00CB4670">
              <w:rPr>
                <w:rStyle w:val="Hyperlink"/>
                <w:noProof/>
              </w:rPr>
              <w:t>“Head-and-Shoulder” Video Test Example</w:t>
            </w:r>
            <w:r w:rsidR="00C52B13">
              <w:rPr>
                <w:noProof/>
                <w:webHidden/>
              </w:rPr>
              <w:tab/>
            </w:r>
            <w:r w:rsidR="00C52B13">
              <w:rPr>
                <w:noProof/>
                <w:webHidden/>
              </w:rPr>
              <w:fldChar w:fldCharType="begin"/>
            </w:r>
            <w:r w:rsidR="00C52B13">
              <w:rPr>
                <w:noProof/>
                <w:webHidden/>
              </w:rPr>
              <w:instrText xml:space="preserve"> PAGEREF _Toc175751475 \h </w:instrText>
            </w:r>
            <w:r w:rsidR="00C52B13">
              <w:rPr>
                <w:noProof/>
                <w:webHidden/>
              </w:rPr>
            </w:r>
            <w:r w:rsidR="00C52B13">
              <w:rPr>
                <w:noProof/>
                <w:webHidden/>
              </w:rPr>
              <w:fldChar w:fldCharType="separate"/>
            </w:r>
            <w:r w:rsidR="00C52B13">
              <w:rPr>
                <w:noProof/>
                <w:webHidden/>
              </w:rPr>
              <w:t>5-14</w:t>
            </w:r>
            <w:r w:rsidR="00C52B13">
              <w:rPr>
                <w:noProof/>
                <w:webHidden/>
              </w:rPr>
              <w:fldChar w:fldCharType="end"/>
            </w:r>
          </w:hyperlink>
        </w:p>
        <w:p w14:paraId="7CBF61A7" w14:textId="36FF175E" w:rsidR="004C0B89" w:rsidRDefault="00340F9F" w:rsidP="004C0B89">
          <w:pPr>
            <w:pStyle w:val="Verzeichnis1"/>
            <w:rPr>
              <w:rFonts w:asciiTheme="minorHAnsi" w:eastAsiaTheme="minorEastAsia" w:hAnsiTheme="minorHAnsi" w:cstheme="minorBidi"/>
              <w:b w:val="0"/>
              <w:caps w:val="0"/>
              <w:noProof/>
              <w:sz w:val="22"/>
              <w:szCs w:val="22"/>
              <w:lang w:val="de-DE" w:eastAsia="de-DE"/>
            </w:rPr>
          </w:pPr>
          <w:hyperlink w:anchor="_Toc175751473" w:history="1">
            <w:r w:rsidR="004C0B89" w:rsidRPr="00CB4670">
              <w:rPr>
                <w:rStyle w:val="Hyperlink"/>
                <w:noProof/>
              </w:rPr>
              <w:t>5</w:t>
            </w:r>
            <w:r w:rsidR="004C0B89">
              <w:rPr>
                <w:rFonts w:asciiTheme="minorHAnsi" w:eastAsiaTheme="minorEastAsia" w:hAnsiTheme="minorHAnsi" w:cstheme="minorBidi"/>
                <w:b w:val="0"/>
                <w:caps w:val="0"/>
                <w:noProof/>
                <w:sz w:val="22"/>
                <w:szCs w:val="22"/>
                <w:lang w:val="de-DE" w:eastAsia="de-DE"/>
              </w:rPr>
              <w:tab/>
            </w:r>
            <w:r w:rsidR="004C0B89" w:rsidRPr="00CB4670">
              <w:rPr>
                <w:rStyle w:val="Hyperlink"/>
                <w:noProof/>
              </w:rPr>
              <w:t>a</w:t>
            </w:r>
            <w:r w:rsidR="004C0B89">
              <w:rPr>
                <w:rStyle w:val="Hyperlink"/>
                <w:noProof/>
              </w:rPr>
              <w:t>NNEX A</w:t>
            </w:r>
            <w:r w:rsidR="004C0B89">
              <w:rPr>
                <w:noProof/>
                <w:webHidden/>
              </w:rPr>
              <w:tab/>
            </w:r>
            <w:r w:rsidR="004C0B89">
              <w:rPr>
                <w:noProof/>
                <w:webHidden/>
              </w:rPr>
              <w:fldChar w:fldCharType="begin"/>
            </w:r>
            <w:r w:rsidR="004C0B89">
              <w:rPr>
                <w:noProof/>
                <w:webHidden/>
              </w:rPr>
              <w:instrText xml:space="preserve"> PAGEREF _Toc175751473 \h </w:instrText>
            </w:r>
            <w:r w:rsidR="004C0B89">
              <w:rPr>
                <w:noProof/>
                <w:webHidden/>
              </w:rPr>
            </w:r>
            <w:r w:rsidR="004C0B89">
              <w:rPr>
                <w:noProof/>
                <w:webHidden/>
              </w:rPr>
              <w:fldChar w:fldCharType="separate"/>
            </w:r>
            <w:r w:rsidR="004C0B89">
              <w:rPr>
                <w:noProof/>
                <w:webHidden/>
              </w:rPr>
              <w:t>A-17</w:t>
            </w:r>
            <w:r w:rsidR="004C0B89">
              <w:rPr>
                <w:noProof/>
                <w:webHidden/>
              </w:rPr>
              <w:fldChar w:fldCharType="end"/>
            </w:r>
          </w:hyperlink>
        </w:p>
        <w:p w14:paraId="66C3B338" w14:textId="77777777" w:rsidR="004C0B89" w:rsidRPr="004C0B89" w:rsidRDefault="004C0B89" w:rsidP="004C0B89">
          <w:pPr>
            <w:rPr>
              <w:rFonts w:eastAsiaTheme="minorEastAsia"/>
            </w:rPr>
          </w:pPr>
        </w:p>
        <w:p w14:paraId="29322CDF" w14:textId="3E973AB3" w:rsidR="00C52B13" w:rsidRDefault="00C52B13">
          <w:r>
            <w:rPr>
              <w:b/>
              <w:bCs/>
            </w:rPr>
            <w:fldChar w:fldCharType="end"/>
          </w:r>
        </w:p>
      </w:sdtContent>
    </w:sdt>
    <w:p w14:paraId="785B0EC1" w14:textId="77777777" w:rsidR="003E0E45" w:rsidRDefault="003E0E45" w:rsidP="008D05B2"/>
    <w:p w14:paraId="5851F068" w14:textId="77777777" w:rsidR="003E0E45" w:rsidRDefault="003E0E45" w:rsidP="008D05B2"/>
    <w:p w14:paraId="5A80AE01" w14:textId="77777777" w:rsidR="003E0E45" w:rsidRDefault="003E0E45" w:rsidP="008D05B2">
      <w:pPr>
        <w:sectPr w:rsidR="003E0E45"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15A04F9B" w14:textId="77777777" w:rsidR="003E0E45" w:rsidRDefault="003E0E45" w:rsidP="00360586">
      <w:pPr>
        <w:pStyle w:val="berschrift1"/>
      </w:pPr>
      <w:bookmarkStart w:id="2" w:name="_Toc175751460"/>
      <w:r>
        <w:lastRenderedPageBreak/>
        <w:t>Introduction</w:t>
      </w:r>
      <w:bookmarkEnd w:id="2"/>
    </w:p>
    <w:p w14:paraId="48C96BF2" w14:textId="1931082F" w:rsidR="00C52B13" w:rsidRDefault="00C52B13" w:rsidP="00EC176A">
      <w:pPr>
        <w:pStyle w:val="berschrift2"/>
        <w:rPr>
          <w:rStyle w:val="ui-provider"/>
        </w:rPr>
      </w:pPr>
      <w:bookmarkStart w:id="3" w:name="_Toc175751461"/>
      <w:r>
        <w:rPr>
          <w:rStyle w:val="ui-provider"/>
        </w:rPr>
        <w:t>Rational</w:t>
      </w:r>
      <w:bookmarkEnd w:id="3"/>
      <w:r w:rsidR="00800C2C">
        <w:rPr>
          <w:rStyle w:val="ui-provider"/>
        </w:rPr>
        <w:t xml:space="preserve"> AND PURPOSE OF THIS Document</w:t>
      </w:r>
    </w:p>
    <w:p w14:paraId="67911F5A" w14:textId="47B4844E" w:rsidR="003E0E45" w:rsidRDefault="00EA7A7C" w:rsidP="008D05B2">
      <w:bookmarkStart w:id="4" w:name="_Toc175751462"/>
      <w:r>
        <w:rPr>
          <w:rStyle w:val="ui-provider"/>
        </w:rPr>
        <w:t>An understanding of imagery quality for space applications and a method for standardizing motion imagery quality testing for space applications is needed to meet mission objectives and provide imagery suitable for public consumption and technical analysis. </w:t>
      </w:r>
      <w:r w:rsidR="003B6840">
        <w:t xml:space="preserve">Motion imagery is usually compressed for storage and may be further compressed when transmitted. Each time imagery is compressed, quality is degraded. </w:t>
      </w:r>
      <w:r w:rsidR="002D4CC9">
        <w:t>R</w:t>
      </w:r>
      <w:r w:rsidR="00036644">
        <w:rPr>
          <w:rStyle w:val="ui-provider"/>
        </w:rPr>
        <w:t>equirements for motion imagery quality are generally nonspecific</w:t>
      </w:r>
      <w:r w:rsidR="002D4CC9">
        <w:rPr>
          <w:rStyle w:val="ui-provider"/>
        </w:rPr>
        <w:t xml:space="preserve"> </w:t>
      </w:r>
      <w:r w:rsidR="00970246">
        <w:rPr>
          <w:rStyle w:val="ui-provider"/>
        </w:rPr>
        <w:t xml:space="preserve">except </w:t>
      </w:r>
      <w:r w:rsidR="002D4CC9">
        <w:rPr>
          <w:rStyle w:val="ui-provider"/>
        </w:rPr>
        <w:t>f</w:t>
      </w:r>
      <w:r w:rsidR="00970246">
        <w:rPr>
          <w:rStyle w:val="ui-provider"/>
        </w:rPr>
        <w:t>or</w:t>
      </w:r>
      <w:r w:rsidR="002D4CC9">
        <w:rPr>
          <w:rStyle w:val="ui-provider"/>
        </w:rPr>
        <w:t xml:space="preserve"> specialized space imagery systems, such as scientific cameras and guidance, navigation, and controls cameras</w:t>
      </w:r>
      <w:r w:rsidR="00036644">
        <w:rPr>
          <w:rStyle w:val="ui-provider"/>
        </w:rPr>
        <w:t>. Th</w:t>
      </w:r>
      <w:r w:rsidR="007417F2">
        <w:rPr>
          <w:rStyle w:val="ui-provider"/>
        </w:rPr>
        <w:t xml:space="preserve">e </w:t>
      </w:r>
      <w:r w:rsidR="009925AA">
        <w:rPr>
          <w:rStyle w:val="ui-provider"/>
        </w:rPr>
        <w:t xml:space="preserve">lack of </w:t>
      </w:r>
      <w:r w:rsidR="007417F2">
        <w:rPr>
          <w:rStyle w:val="ui-provider"/>
        </w:rPr>
        <w:t>specific requirements</w:t>
      </w:r>
      <w:r w:rsidR="00036644">
        <w:rPr>
          <w:rStyle w:val="ui-provider"/>
        </w:rPr>
        <w:t xml:space="preserve"> can lead to unfulfilled end user expectations. </w:t>
      </w:r>
      <w:r w:rsidR="00385066">
        <w:t>A</w:t>
      </w:r>
      <w:r w:rsidR="00A607E5">
        <w:t xml:space="preserve"> method for determining the quality of compressed video in an objective manner</w:t>
      </w:r>
      <w:r w:rsidR="00D22664">
        <w:t xml:space="preserve"> is needed</w:t>
      </w:r>
      <w:r w:rsidR="00385066">
        <w:t xml:space="preserve"> to maximize imagery quality while minimizing downlink bandwidth.</w:t>
      </w:r>
      <w:r w:rsidR="00A07EEE">
        <w:t xml:space="preserve"> </w:t>
      </w:r>
      <w:bookmarkEnd w:id="4"/>
      <w:r w:rsidR="00800C2C">
        <w:br/>
      </w:r>
      <w:r w:rsidR="009A112A">
        <w:t xml:space="preserve">The purpose of this document is to </w:t>
      </w:r>
      <w:r w:rsidR="005D3A7A">
        <w:t>identify</w:t>
      </w:r>
      <w:r w:rsidR="009A112A">
        <w:t xml:space="preserve"> a set of common motion imagery quality measure</w:t>
      </w:r>
      <w:r w:rsidR="00E21BAD">
        <w:t>ment methods</w:t>
      </w:r>
      <w:r w:rsidR="006343E6">
        <w:t xml:space="preserve"> and </w:t>
      </w:r>
      <w:r w:rsidR="00326B5A">
        <w:t xml:space="preserve">an </w:t>
      </w:r>
      <w:r w:rsidR="006343E6">
        <w:t>example</w:t>
      </w:r>
      <w:r w:rsidR="009A112A">
        <w:t xml:space="preserve">. A set of </w:t>
      </w:r>
      <w:r w:rsidR="008A488E">
        <w:t xml:space="preserve">reference </w:t>
      </w:r>
      <w:r w:rsidR="009A112A">
        <w:t xml:space="preserve">files composed of the same imagery at different compression and quality settings is also </w:t>
      </w:r>
      <w:r w:rsidR="00EF28AE">
        <w:t>described</w:t>
      </w:r>
      <w:r w:rsidR="009A112A">
        <w:t xml:space="preserve">. These </w:t>
      </w:r>
      <w:r w:rsidR="00890848">
        <w:t xml:space="preserve">reference </w:t>
      </w:r>
      <w:r w:rsidR="009A112A">
        <w:t xml:space="preserve">files can be used to </w:t>
      </w:r>
      <w:r w:rsidR="003B1F6D">
        <w:t xml:space="preserve">test imagery systems and </w:t>
      </w:r>
      <w:r w:rsidR="00DB7362">
        <w:t>assess</w:t>
      </w:r>
      <w:r w:rsidR="00D51D8C">
        <w:t xml:space="preserve"> image quality</w:t>
      </w:r>
      <w:r w:rsidR="003B1F6D">
        <w:t>.</w:t>
      </w:r>
      <w:r w:rsidR="005B4680">
        <w:t xml:space="preserve"> </w:t>
      </w:r>
    </w:p>
    <w:p w14:paraId="34347DB4" w14:textId="05A29EB7" w:rsidR="00385066" w:rsidRDefault="00C5723B" w:rsidP="00385066">
      <w:pPr>
        <w:pStyle w:val="berschrift2"/>
        <w:jc w:val="both"/>
      </w:pPr>
      <w:bookmarkStart w:id="5" w:name="_Toc175751463"/>
      <w:r>
        <w:t>Scope</w:t>
      </w:r>
      <w:bookmarkEnd w:id="5"/>
      <w:r w:rsidR="004F590C">
        <w:t xml:space="preserve"> </w:t>
      </w:r>
      <w:r w:rsidR="0029555A">
        <w:t xml:space="preserve"> </w:t>
      </w:r>
    </w:p>
    <w:p w14:paraId="679485FB" w14:textId="0AAB91D0" w:rsidR="00A607E5" w:rsidRDefault="009E3F58" w:rsidP="008D05B2">
      <w:r>
        <w:t>This document describes quality measures for recorded motion imagery</w:t>
      </w:r>
      <w:r w:rsidR="0070237B">
        <w:t xml:space="preserve"> </w:t>
      </w:r>
      <w:r w:rsidR="00A607E5">
        <w:t xml:space="preserve">transmitted from space to ground, ground to space, and space to space. </w:t>
      </w:r>
    </w:p>
    <w:p w14:paraId="520B6F6B" w14:textId="200E4C44" w:rsidR="00DD2268" w:rsidRDefault="00D22664" w:rsidP="00DD2268">
      <w:pPr>
        <w:jc w:val="left"/>
        <w:rPr>
          <w:noProof/>
        </w:rPr>
      </w:pPr>
      <w:r>
        <w:t>The scope does not include video source specification.</w:t>
      </w:r>
      <w:r w:rsidR="00DD2268" w:rsidRPr="00DD2268">
        <w:rPr>
          <w:noProof/>
        </w:rPr>
        <w:t xml:space="preserve"> </w:t>
      </w:r>
    </w:p>
    <w:p w14:paraId="57A227FD" w14:textId="5F9081FA" w:rsidR="00D22664" w:rsidRDefault="00536263" w:rsidP="00EC176A">
      <w:pPr>
        <w:jc w:val="center"/>
      </w:pPr>
      <w:r>
        <w:rPr>
          <w:noProof/>
        </w:rPr>
        <mc:AlternateContent>
          <mc:Choice Requires="wps">
            <w:drawing>
              <wp:anchor distT="0" distB="0" distL="114300" distR="114300" simplePos="0" relativeHeight="251665408" behindDoc="0" locked="0" layoutInCell="1" allowOverlap="1" wp14:anchorId="137CCB27" wp14:editId="55820FC7">
                <wp:simplePos x="0" y="0"/>
                <wp:positionH relativeFrom="column">
                  <wp:posOffset>1181100</wp:posOffset>
                </wp:positionH>
                <wp:positionV relativeFrom="paragraph">
                  <wp:posOffset>1924050</wp:posOffset>
                </wp:positionV>
                <wp:extent cx="3200400" cy="635"/>
                <wp:effectExtent l="0" t="0" r="0" b="2540"/>
                <wp:wrapTopAndBottom/>
                <wp:docPr id="6" name="Textfeld 6"/>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7EE9094F" w14:textId="0C50FD05" w:rsidR="004A0860" w:rsidRPr="00730584" w:rsidRDefault="004A0860" w:rsidP="00536263">
                            <w:pPr>
                              <w:pStyle w:val="Beschriftung"/>
                              <w:rPr>
                                <w:noProof/>
                                <w:sz w:val="24"/>
                                <w:szCs w:val="20"/>
                              </w:rPr>
                            </w:pPr>
                            <w:r w:rsidRPr="00536263">
                              <w:rPr>
                                <w:b/>
                                <w:i w:val="0"/>
                                <w:color w:val="000000" w:themeColor="text1"/>
                                <w:sz w:val="24"/>
                                <w:szCs w:val="24"/>
                              </w:rPr>
                              <w:t xml:space="preserve">Figure </w:t>
                            </w:r>
                            <w:r w:rsidRPr="00536263">
                              <w:rPr>
                                <w:b/>
                                <w:i w:val="0"/>
                                <w:color w:val="000000" w:themeColor="text1"/>
                                <w:sz w:val="24"/>
                                <w:szCs w:val="24"/>
                              </w:rPr>
                              <w:fldChar w:fldCharType="begin"/>
                            </w:r>
                            <w:r w:rsidRPr="00536263">
                              <w:rPr>
                                <w:b/>
                                <w:i w:val="0"/>
                                <w:color w:val="000000" w:themeColor="text1"/>
                                <w:sz w:val="24"/>
                                <w:szCs w:val="24"/>
                              </w:rPr>
                              <w:instrText xml:space="preserve"> SEQ Figure \* ARABIC </w:instrText>
                            </w:r>
                            <w:r w:rsidRPr="00536263">
                              <w:rPr>
                                <w:b/>
                                <w:i w:val="0"/>
                                <w:color w:val="000000" w:themeColor="text1"/>
                                <w:sz w:val="24"/>
                                <w:szCs w:val="24"/>
                              </w:rPr>
                              <w:fldChar w:fldCharType="separate"/>
                            </w:r>
                            <w:r w:rsidRPr="00536263">
                              <w:rPr>
                                <w:b/>
                                <w:i w:val="0"/>
                                <w:noProof/>
                                <w:color w:val="000000" w:themeColor="text1"/>
                                <w:sz w:val="24"/>
                                <w:szCs w:val="24"/>
                              </w:rPr>
                              <w:t>1</w:t>
                            </w:r>
                            <w:r w:rsidRPr="00536263">
                              <w:rPr>
                                <w:b/>
                                <w:i w:val="0"/>
                                <w:color w:val="000000" w:themeColor="text1"/>
                                <w:sz w:val="24"/>
                                <w:szCs w:val="24"/>
                              </w:rPr>
                              <w:fldChar w:fldCharType="end"/>
                            </w:r>
                            <w:r w:rsidRPr="00536263">
                              <w:rPr>
                                <w:b/>
                                <w:i w:val="0"/>
                                <w:noProof/>
                                <w:color w:val="000000" w:themeColor="text1"/>
                                <w:sz w:val="24"/>
                                <w:szCs w:val="24"/>
                              </w:rPr>
                              <w:t>-1:</w:t>
                            </w:r>
                            <w:r w:rsidRPr="00B175FA">
                              <w:rPr>
                                <w:b/>
                                <w:i w:val="0"/>
                                <w:color w:val="000000" w:themeColor="text1"/>
                                <w:sz w:val="22"/>
                              </w:rPr>
                              <w:t xml:space="preserve"> Representative </w:t>
                            </w:r>
                            <w:r>
                              <w:rPr>
                                <w:b/>
                                <w:i w:val="0"/>
                                <w:color w:val="000000" w:themeColor="text1"/>
                                <w:sz w:val="22"/>
                              </w:rPr>
                              <w:t>v</w:t>
                            </w:r>
                            <w:r w:rsidRPr="00B175FA">
                              <w:rPr>
                                <w:b/>
                                <w:i w:val="0"/>
                                <w:color w:val="000000" w:themeColor="text1"/>
                                <w:sz w:val="22"/>
                              </w:rPr>
                              <w:t xml:space="preserve">ideo </w:t>
                            </w:r>
                            <w:r>
                              <w:rPr>
                                <w:b/>
                                <w:i w:val="0"/>
                                <w:color w:val="000000" w:themeColor="text1"/>
                                <w:sz w:val="22"/>
                              </w:rPr>
                              <w:t>t</w:t>
                            </w:r>
                            <w:r w:rsidRPr="00B175FA">
                              <w:rPr>
                                <w:b/>
                                <w:i w:val="0"/>
                                <w:color w:val="000000" w:themeColor="text1"/>
                                <w:sz w:val="22"/>
                              </w:rPr>
                              <w:t xml:space="preserve">ransmission </w:t>
                            </w:r>
                            <w:r>
                              <w:rPr>
                                <w:b/>
                                <w:i w:val="0"/>
                                <w:color w:val="000000" w:themeColor="text1"/>
                                <w:sz w:val="22"/>
                              </w:rPr>
                              <w:t>p</w:t>
                            </w:r>
                            <w:r w:rsidRPr="00B175FA">
                              <w:rPr>
                                <w:b/>
                                <w:i w:val="0"/>
                                <w:color w:val="000000" w:themeColor="text1"/>
                                <w:sz w:val="22"/>
                              </w:rPr>
                              <w:t>ath</w:t>
                            </w:r>
                            <w:r>
                              <w:rPr>
                                <w:b/>
                                <w:i w:val="0"/>
                                <w:color w:val="000000" w:themeColor="text1"/>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7CCB27" id="_x0000_t202" coordsize="21600,21600" o:spt="202" path="m,l,21600r21600,l21600,xe">
                <v:stroke joinstyle="miter"/>
                <v:path gradientshapeok="t" o:connecttype="rect"/>
              </v:shapetype>
              <v:shape id="Textfeld 6" o:spid="_x0000_s1026" type="#_x0000_t202" style="position:absolute;left:0;text-align:left;margin-left:93pt;margin-top:151.5pt;width:252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" stroked="f">
                <v:textbox style="mso-fit-shape-to-text:t" inset="0,0,0,0">
                  <w:txbxContent>
                    <w:p w14:paraId="7EE9094F" w14:textId="0C50FD05" w:rsidR="004A0860" w:rsidRPr="00730584" w:rsidRDefault="004A0860" w:rsidP="00536263">
                      <w:pPr>
                        <w:pStyle w:val="Beschriftung"/>
                        <w:rPr>
                          <w:noProof/>
                          <w:sz w:val="24"/>
                          <w:szCs w:val="20"/>
                        </w:rPr>
                      </w:pPr>
                      <w:r w:rsidRPr="00536263">
                        <w:rPr>
                          <w:b/>
                          <w:i w:val="0"/>
                          <w:color w:val="000000" w:themeColor="text1"/>
                          <w:sz w:val="24"/>
                          <w:szCs w:val="24"/>
                        </w:rPr>
                        <w:t xml:space="preserve">Figure </w:t>
                      </w:r>
                      <w:r w:rsidRPr="00536263">
                        <w:rPr>
                          <w:b/>
                          <w:i w:val="0"/>
                          <w:color w:val="000000" w:themeColor="text1"/>
                          <w:sz w:val="24"/>
                          <w:szCs w:val="24"/>
                        </w:rPr>
                        <w:fldChar w:fldCharType="begin"/>
                      </w:r>
                      <w:r w:rsidRPr="00536263">
                        <w:rPr>
                          <w:b/>
                          <w:i w:val="0"/>
                          <w:color w:val="000000" w:themeColor="text1"/>
                          <w:sz w:val="24"/>
                          <w:szCs w:val="24"/>
                        </w:rPr>
                        <w:instrText xml:space="preserve"> SEQ Figure \* ARABIC </w:instrText>
                      </w:r>
                      <w:r w:rsidRPr="00536263">
                        <w:rPr>
                          <w:b/>
                          <w:i w:val="0"/>
                          <w:color w:val="000000" w:themeColor="text1"/>
                          <w:sz w:val="24"/>
                          <w:szCs w:val="24"/>
                        </w:rPr>
                        <w:fldChar w:fldCharType="separate"/>
                      </w:r>
                      <w:r w:rsidRPr="00536263">
                        <w:rPr>
                          <w:b/>
                          <w:i w:val="0"/>
                          <w:noProof/>
                          <w:color w:val="000000" w:themeColor="text1"/>
                          <w:sz w:val="24"/>
                          <w:szCs w:val="24"/>
                        </w:rPr>
                        <w:t>1</w:t>
                      </w:r>
                      <w:r w:rsidRPr="00536263">
                        <w:rPr>
                          <w:b/>
                          <w:i w:val="0"/>
                          <w:color w:val="000000" w:themeColor="text1"/>
                          <w:sz w:val="24"/>
                          <w:szCs w:val="24"/>
                        </w:rPr>
                        <w:fldChar w:fldCharType="end"/>
                      </w:r>
                      <w:r w:rsidRPr="00536263">
                        <w:rPr>
                          <w:b/>
                          <w:i w:val="0"/>
                          <w:noProof/>
                          <w:color w:val="000000" w:themeColor="text1"/>
                          <w:sz w:val="24"/>
                          <w:szCs w:val="24"/>
                        </w:rPr>
                        <w:t>-1:</w:t>
                      </w:r>
                      <w:r w:rsidRPr="00B175FA">
                        <w:rPr>
                          <w:b/>
                          <w:i w:val="0"/>
                          <w:color w:val="000000" w:themeColor="text1"/>
                          <w:sz w:val="22"/>
                        </w:rPr>
                        <w:t xml:space="preserve"> Representative </w:t>
                      </w:r>
                      <w:r>
                        <w:rPr>
                          <w:b/>
                          <w:i w:val="0"/>
                          <w:color w:val="000000" w:themeColor="text1"/>
                          <w:sz w:val="22"/>
                        </w:rPr>
                        <w:t>v</w:t>
                      </w:r>
                      <w:r w:rsidRPr="00B175FA">
                        <w:rPr>
                          <w:b/>
                          <w:i w:val="0"/>
                          <w:color w:val="000000" w:themeColor="text1"/>
                          <w:sz w:val="22"/>
                        </w:rPr>
                        <w:t xml:space="preserve">ideo </w:t>
                      </w:r>
                      <w:r>
                        <w:rPr>
                          <w:b/>
                          <w:i w:val="0"/>
                          <w:color w:val="000000" w:themeColor="text1"/>
                          <w:sz w:val="22"/>
                        </w:rPr>
                        <w:t>t</w:t>
                      </w:r>
                      <w:r w:rsidRPr="00B175FA">
                        <w:rPr>
                          <w:b/>
                          <w:i w:val="0"/>
                          <w:color w:val="000000" w:themeColor="text1"/>
                          <w:sz w:val="22"/>
                        </w:rPr>
                        <w:t xml:space="preserve">ransmission </w:t>
                      </w:r>
                      <w:r>
                        <w:rPr>
                          <w:b/>
                          <w:i w:val="0"/>
                          <w:color w:val="000000" w:themeColor="text1"/>
                          <w:sz w:val="22"/>
                        </w:rPr>
                        <w:t>p</w:t>
                      </w:r>
                      <w:r w:rsidRPr="00B175FA">
                        <w:rPr>
                          <w:b/>
                          <w:i w:val="0"/>
                          <w:color w:val="000000" w:themeColor="text1"/>
                          <w:sz w:val="22"/>
                        </w:rPr>
                        <w:t>ath</w:t>
                      </w:r>
                      <w:r>
                        <w:rPr>
                          <w:b/>
                          <w:i w:val="0"/>
                          <w:color w:val="000000" w:themeColor="text1"/>
                          <w:sz w:val="22"/>
                        </w:rPr>
                        <w:t>.</w:t>
                      </w:r>
                    </w:p>
                  </w:txbxContent>
                </v:textbox>
                <w10:wrap type="topAndBottom"/>
              </v:shape>
            </w:pict>
          </mc:Fallback>
        </mc:AlternateContent>
      </w:r>
      <w:r w:rsidR="00DD2268">
        <w:rPr>
          <w:noProof/>
        </w:rPr>
        <w:drawing>
          <wp:inline distT="0" distB="0" distL="0" distR="0" wp14:anchorId="2A7581CF" wp14:editId="3FC71145">
            <wp:extent cx="4526280" cy="1699367"/>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682" cy="1706651"/>
                    </a:xfrm>
                    <a:prstGeom prst="rect">
                      <a:avLst/>
                    </a:prstGeom>
                    <a:noFill/>
                    <a:ln>
                      <a:noFill/>
                    </a:ln>
                  </pic:spPr>
                </pic:pic>
              </a:graphicData>
            </a:graphic>
          </wp:inline>
        </w:drawing>
      </w:r>
    </w:p>
    <w:p w14:paraId="5FE299EF" w14:textId="30217DDD" w:rsidR="00DD2268" w:rsidRDefault="00DD2268" w:rsidP="008D05B2"/>
    <w:p w14:paraId="0FE645A1" w14:textId="6C3CAB9C" w:rsidR="00964AD6" w:rsidRDefault="00964AD6" w:rsidP="008D05B2"/>
    <w:p w14:paraId="6E90814C" w14:textId="77777777" w:rsidR="001420D9" w:rsidRDefault="001420D9" w:rsidP="008D05B2"/>
    <w:p w14:paraId="37F4006A" w14:textId="295B56E6" w:rsidR="003E0E45" w:rsidRDefault="003E0E45" w:rsidP="008D05B2">
      <w:pPr>
        <w:pStyle w:val="berschrift2"/>
        <w:spacing w:before="480"/>
        <w:jc w:val="both"/>
      </w:pPr>
      <w:bookmarkStart w:id="6" w:name="_Toc175751464"/>
      <w:r w:rsidRPr="00ED5CDA">
        <w:lastRenderedPageBreak/>
        <w:t>References</w:t>
      </w:r>
      <w:r>
        <w:t xml:space="preserve"> </w:t>
      </w:r>
      <w:bookmarkEnd w:id="6"/>
    </w:p>
    <w:p w14:paraId="26C0B59B" w14:textId="7B8CA940" w:rsidR="003E0E45" w:rsidRPr="00C21A38" w:rsidRDefault="003E0E45" w:rsidP="008D05B2">
      <w:r w:rsidRPr="001A3509">
        <w:t xml:space="preserve">The following documents </w:t>
      </w:r>
      <w:r w:rsidR="007C7FD5">
        <w:t xml:space="preserve">were </w:t>
      </w:r>
      <w:r w:rsidRPr="001A3509">
        <w:t>reference</w:t>
      </w:r>
      <w:r>
        <w:t>d</w:t>
      </w:r>
      <w:r w:rsidRPr="001A3509">
        <w:t xml:space="preserve"> in </w:t>
      </w:r>
      <w:r w:rsidR="00737B2D">
        <w:t xml:space="preserve">the development of </w:t>
      </w:r>
      <w:r w:rsidRPr="001A3509">
        <w:t xml:space="preserve">this </w:t>
      </w:r>
      <w:r w:rsidR="00737B2D">
        <w:t>r</w:t>
      </w:r>
      <w:r>
        <w:t>eport</w:t>
      </w:r>
      <w:r w:rsidR="00440046">
        <w:t xml:space="preserve">. </w:t>
      </w:r>
      <w:r w:rsidRPr="001A3509">
        <w:t>All documents are subject to revision</w:t>
      </w:r>
      <w:r w:rsidR="00CD1DAD">
        <w:t>.</w:t>
      </w:r>
      <w:r w:rsidR="00440046">
        <w:t xml:space="preserve"> </w:t>
      </w:r>
      <w:r w:rsidR="00CD1DAD">
        <w:t>U</w:t>
      </w:r>
      <w:r w:rsidRPr="001A3509">
        <w:t xml:space="preserve">sers of this </w:t>
      </w:r>
      <w:r w:rsidR="006B1983">
        <w:t>r</w:t>
      </w:r>
      <w:r>
        <w:t xml:space="preserve">eport </w:t>
      </w:r>
      <w:r w:rsidRPr="001A3509">
        <w:t>are encouraged to investigate the possibility of applying the most recent editions of the documents indicated below.</w:t>
      </w:r>
    </w:p>
    <w:p w14:paraId="4A03BFA5" w14:textId="30D99E6A" w:rsidR="003E0E45" w:rsidRPr="00F240C7" w:rsidRDefault="00543D4D" w:rsidP="008D05B2">
      <w:r w:rsidRPr="00504608">
        <w:t xml:space="preserve">[1] </w:t>
      </w:r>
      <w:r w:rsidR="003E0E45" w:rsidRPr="00504608">
        <w:t>Digital Motion Imagery, Recommended Standard CCSDS 766.1-B-3. Washington, D.C.: CCSDS, April 2021.</w:t>
      </w:r>
    </w:p>
    <w:p w14:paraId="279F1EFA" w14:textId="58F3F284" w:rsidR="00543D4D" w:rsidRPr="00504608" w:rsidRDefault="00543D4D" w:rsidP="008D05B2">
      <w:r w:rsidRPr="00F240C7">
        <w:t xml:space="preserve">[2] </w:t>
      </w:r>
      <w:r w:rsidR="00F240C7" w:rsidRPr="00F240C7">
        <w:t>ITU-R Rec. BT.500-15, “BT Series: Broadcasting service (television) Methodologies for the subjective assessment of the quality of television images”, May 2023.</w:t>
      </w:r>
      <w:r w:rsidRPr="00504608">
        <w:rPr>
          <w:color w:val="FF0000"/>
        </w:rPr>
        <w:t xml:space="preserve"> </w:t>
      </w:r>
    </w:p>
    <w:p w14:paraId="7F39C842" w14:textId="603B2DED" w:rsidR="00543D4D" w:rsidRPr="00504608" w:rsidRDefault="00543D4D" w:rsidP="00543D4D">
      <w:pPr>
        <w:rPr>
          <w:color w:val="000000"/>
        </w:rPr>
      </w:pPr>
      <w:r w:rsidRPr="00504608">
        <w:rPr>
          <w:color w:val="000000"/>
        </w:rPr>
        <w:t xml:space="preserve">[3] </w:t>
      </w:r>
      <w:proofErr w:type="spellStart"/>
      <w:r w:rsidRPr="00504608">
        <w:rPr>
          <w:color w:val="000000"/>
        </w:rPr>
        <w:t>Jekosch</w:t>
      </w:r>
      <w:proofErr w:type="spellEnd"/>
      <w:r w:rsidRPr="00504608">
        <w:rPr>
          <w:color w:val="000000"/>
        </w:rPr>
        <w:t xml:space="preserve">, </w:t>
      </w:r>
      <w:r w:rsidR="00F95B9C" w:rsidRPr="00504608">
        <w:rPr>
          <w:color w:val="000000"/>
        </w:rPr>
        <w:t>U.</w:t>
      </w:r>
      <w:proofErr w:type="gramStart"/>
      <w:r w:rsidR="004957C6">
        <w:rPr>
          <w:color w:val="000000"/>
        </w:rPr>
        <w:t>,</w:t>
      </w:r>
      <w:r w:rsidR="00900BB4">
        <w:rPr>
          <w:color w:val="000000"/>
        </w:rPr>
        <w:t xml:space="preserve"> </w:t>
      </w:r>
      <w:r w:rsidRPr="00504608">
        <w:rPr>
          <w:color w:val="000000"/>
        </w:rPr>
        <w:t>”Voice</w:t>
      </w:r>
      <w:proofErr w:type="gramEnd"/>
      <w:r w:rsidRPr="00504608">
        <w:rPr>
          <w:color w:val="000000"/>
        </w:rPr>
        <w:t xml:space="preserve"> and Speech Quality Perception: Assessment and Evaluation”. Springer, GER-Berlin, 2005.</w:t>
      </w:r>
    </w:p>
    <w:p w14:paraId="1582BEF6" w14:textId="0568D461" w:rsidR="00543D4D" w:rsidRPr="00504608" w:rsidRDefault="00543D4D" w:rsidP="00543D4D">
      <w:pPr>
        <w:rPr>
          <w:color w:val="000000"/>
        </w:rPr>
      </w:pPr>
      <w:r w:rsidRPr="00504608">
        <w:rPr>
          <w:color w:val="000000"/>
        </w:rPr>
        <w:t>[4] Möller</w:t>
      </w:r>
      <w:r w:rsidR="00F95B9C">
        <w:rPr>
          <w:color w:val="000000"/>
        </w:rPr>
        <w:t xml:space="preserve">, </w:t>
      </w:r>
      <w:r w:rsidR="00185268">
        <w:rPr>
          <w:color w:val="000000"/>
        </w:rPr>
        <w:t>S.</w:t>
      </w:r>
      <w:r w:rsidRPr="00504608">
        <w:rPr>
          <w:color w:val="000000"/>
        </w:rPr>
        <w:t xml:space="preserve"> and </w:t>
      </w:r>
      <w:proofErr w:type="spellStart"/>
      <w:r w:rsidRPr="00504608">
        <w:rPr>
          <w:color w:val="000000"/>
        </w:rPr>
        <w:t>Raake</w:t>
      </w:r>
      <w:proofErr w:type="spellEnd"/>
      <w:r w:rsidRPr="00504608">
        <w:rPr>
          <w:color w:val="000000"/>
        </w:rPr>
        <w:t>,</w:t>
      </w:r>
      <w:r w:rsidR="00185268">
        <w:rPr>
          <w:color w:val="000000"/>
        </w:rPr>
        <w:t xml:space="preserve"> A.</w:t>
      </w:r>
      <w:r w:rsidRPr="00504608">
        <w:rPr>
          <w:color w:val="000000"/>
        </w:rPr>
        <w:t xml:space="preserve"> Eds.</w:t>
      </w:r>
      <w:proofErr w:type="gramStart"/>
      <w:r w:rsidRPr="00504608">
        <w:rPr>
          <w:color w:val="000000"/>
        </w:rPr>
        <w:t>, ”Quality</w:t>
      </w:r>
      <w:proofErr w:type="gramEnd"/>
      <w:r w:rsidRPr="00504608">
        <w:rPr>
          <w:color w:val="000000"/>
        </w:rPr>
        <w:t xml:space="preserve"> of Experience: Advanced Concepts, Applications and Methods”, 1st ed.  Springer, GER-Heidelberg, 2014.</w:t>
      </w:r>
    </w:p>
    <w:p w14:paraId="53E4AE98" w14:textId="7E9F344C" w:rsidR="00543D4D" w:rsidRPr="00504608" w:rsidRDefault="00543D4D" w:rsidP="00543D4D">
      <w:pPr>
        <w:rPr>
          <w:color w:val="000000"/>
        </w:rPr>
      </w:pPr>
      <w:r w:rsidRPr="00504608">
        <w:rPr>
          <w:color w:val="000000"/>
        </w:rPr>
        <w:t>[5] ITU-T Rec. E.800</w:t>
      </w:r>
      <w:proofErr w:type="gramStart"/>
      <w:r w:rsidRPr="00504608">
        <w:rPr>
          <w:color w:val="000000"/>
        </w:rPr>
        <w:t>, ”Definitions</w:t>
      </w:r>
      <w:proofErr w:type="gramEnd"/>
      <w:r w:rsidRPr="00504608">
        <w:rPr>
          <w:color w:val="000000"/>
        </w:rPr>
        <w:t xml:space="preserve"> of Terms related to Quality of Service”, International Telecommunication Union, CH-Geneva, 09/2008.</w:t>
      </w:r>
    </w:p>
    <w:p w14:paraId="070AE526" w14:textId="543A2FFF" w:rsidR="00543D4D" w:rsidRPr="00504608" w:rsidRDefault="00543D4D" w:rsidP="00543D4D">
      <w:pPr>
        <w:rPr>
          <w:color w:val="000000"/>
        </w:rPr>
      </w:pPr>
      <w:r w:rsidRPr="00504608">
        <w:rPr>
          <w:color w:val="000000"/>
        </w:rPr>
        <w:t>[6] ITU-T Rec. P.10/G.100</w:t>
      </w:r>
      <w:proofErr w:type="gramStart"/>
      <w:r w:rsidRPr="00504608">
        <w:rPr>
          <w:color w:val="000000"/>
        </w:rPr>
        <w:t>, ”Vocabulary</w:t>
      </w:r>
      <w:proofErr w:type="gramEnd"/>
      <w:r w:rsidRPr="00504608">
        <w:rPr>
          <w:color w:val="000000"/>
        </w:rPr>
        <w:t xml:space="preserve"> for Performance, Quality of Service and Quality of Experience”, International Telecommunication Union, CH-Geneva, 11/2017.</w:t>
      </w:r>
    </w:p>
    <w:p w14:paraId="480593CF" w14:textId="5ACFBE5E" w:rsidR="00543D4D" w:rsidRPr="00504608" w:rsidRDefault="00543D4D" w:rsidP="00543D4D">
      <w:pPr>
        <w:rPr>
          <w:color w:val="000000"/>
        </w:rPr>
      </w:pPr>
      <w:r w:rsidRPr="00504608">
        <w:rPr>
          <w:color w:val="000000"/>
        </w:rPr>
        <w:t>[7] ETSI TS 103 294</w:t>
      </w:r>
      <w:proofErr w:type="gramStart"/>
      <w:r w:rsidRPr="00504608">
        <w:rPr>
          <w:color w:val="000000"/>
        </w:rPr>
        <w:t>, ”Speech</w:t>
      </w:r>
      <w:proofErr w:type="gramEnd"/>
      <w:r w:rsidRPr="00504608">
        <w:rPr>
          <w:color w:val="000000"/>
        </w:rPr>
        <w:t xml:space="preserve"> and Multimedia Transmission Quality (STQ); Quality of Experience; A Monitoring Architecture”, European Telecommunications Standards Institute, FRA-Sophia Antipolis, 12/2014.</w:t>
      </w:r>
    </w:p>
    <w:p w14:paraId="6EC6F77C" w14:textId="595DC6F8" w:rsidR="00F35DB8" w:rsidRPr="00504608" w:rsidRDefault="00F35DB8" w:rsidP="00F35DB8">
      <w:pPr>
        <w:rPr>
          <w:color w:val="000000"/>
        </w:rPr>
      </w:pPr>
      <w:r w:rsidRPr="00504608">
        <w:rPr>
          <w:color w:val="000000"/>
        </w:rPr>
        <w:t xml:space="preserve">[8] </w:t>
      </w:r>
      <w:proofErr w:type="spellStart"/>
      <w:r w:rsidRPr="00504608">
        <w:rPr>
          <w:color w:val="000000"/>
        </w:rPr>
        <w:t>Raake</w:t>
      </w:r>
      <w:proofErr w:type="spellEnd"/>
      <w:r w:rsidRPr="00504608">
        <w:rPr>
          <w:color w:val="000000"/>
        </w:rPr>
        <w:t>, A.</w:t>
      </w:r>
      <w:r w:rsidR="004957C6">
        <w:rPr>
          <w:color w:val="000000"/>
        </w:rPr>
        <w:t>,</w:t>
      </w:r>
      <w:r w:rsidRPr="00504608">
        <w:rPr>
          <w:color w:val="000000"/>
        </w:rPr>
        <w:t xml:space="preserve"> </w:t>
      </w:r>
      <w:r w:rsidR="00900BB4">
        <w:rPr>
          <w:color w:val="000000"/>
        </w:rPr>
        <w:t>“</w:t>
      </w:r>
      <w:r w:rsidRPr="00504608">
        <w:rPr>
          <w:color w:val="000000"/>
        </w:rPr>
        <w:t>Speech Quality of VoIP: Assessment and Prediction.</w:t>
      </w:r>
      <w:r w:rsidR="00900BB4">
        <w:rPr>
          <w:color w:val="000000"/>
        </w:rPr>
        <w:t>”</w:t>
      </w:r>
      <w:r w:rsidRPr="00504608">
        <w:rPr>
          <w:color w:val="000000"/>
        </w:rPr>
        <w:t xml:space="preserve"> John Wiley and Sons, UK-Chichester, 2006</w:t>
      </w:r>
      <w:r w:rsidR="00401269" w:rsidRPr="00504608">
        <w:rPr>
          <w:color w:val="000000"/>
        </w:rPr>
        <w:t>.</w:t>
      </w:r>
    </w:p>
    <w:p w14:paraId="2ED230D6" w14:textId="7DA70B2E" w:rsidR="00401269" w:rsidRPr="00F240C7" w:rsidRDefault="00401269" w:rsidP="00F35DB8">
      <w:pPr>
        <w:rPr>
          <w:color w:val="000000"/>
          <w:lang w:val="de-DE"/>
        </w:rPr>
      </w:pPr>
      <w:r w:rsidRPr="00504608">
        <w:rPr>
          <w:color w:val="000000"/>
        </w:rPr>
        <w:t>[9]</w:t>
      </w:r>
      <w:r w:rsidR="003E230B">
        <w:rPr>
          <w:color w:val="000000"/>
        </w:rPr>
        <w:t xml:space="preserve"> </w:t>
      </w:r>
      <w:proofErr w:type="spellStart"/>
      <w:r w:rsidRPr="00504608">
        <w:rPr>
          <w:color w:val="000000"/>
        </w:rPr>
        <w:t>Wältermann</w:t>
      </w:r>
      <w:proofErr w:type="spellEnd"/>
      <w:r w:rsidRPr="00504608">
        <w:rPr>
          <w:color w:val="000000"/>
        </w:rPr>
        <w:t>, M.</w:t>
      </w:r>
      <w:r w:rsidR="004957C6">
        <w:rPr>
          <w:color w:val="000000"/>
        </w:rPr>
        <w:t>,</w:t>
      </w:r>
      <w:r w:rsidRPr="00504608">
        <w:rPr>
          <w:color w:val="000000"/>
        </w:rPr>
        <w:t xml:space="preserve"> </w:t>
      </w:r>
      <w:r w:rsidR="00900BB4">
        <w:rPr>
          <w:color w:val="000000"/>
        </w:rPr>
        <w:t>“</w:t>
      </w:r>
      <w:r w:rsidRPr="00504608">
        <w:rPr>
          <w:color w:val="000000"/>
        </w:rPr>
        <w:t>Dimension-based Quality Modeling of Transmitted Speech.</w:t>
      </w:r>
      <w:r w:rsidR="00900BB4">
        <w:rPr>
          <w:color w:val="000000"/>
        </w:rPr>
        <w:t>”</w:t>
      </w:r>
      <w:r w:rsidRPr="00504608">
        <w:rPr>
          <w:color w:val="000000"/>
        </w:rPr>
        <w:t xml:space="preserve"> </w:t>
      </w:r>
      <w:r w:rsidR="003E230B">
        <w:rPr>
          <w:color w:val="000000"/>
        </w:rPr>
        <w:t xml:space="preserve"> </w:t>
      </w:r>
      <w:proofErr w:type="spellStart"/>
      <w:r w:rsidR="003E230B" w:rsidRPr="00F240C7">
        <w:rPr>
          <w:color w:val="000000"/>
          <w:lang w:val="de-DE"/>
        </w:rPr>
        <w:t>S</w:t>
      </w:r>
      <w:r w:rsidRPr="00F240C7">
        <w:rPr>
          <w:color w:val="000000"/>
          <w:lang w:val="de-DE"/>
        </w:rPr>
        <w:t>pringerVerlag</w:t>
      </w:r>
      <w:proofErr w:type="spellEnd"/>
      <w:r w:rsidRPr="00F240C7">
        <w:rPr>
          <w:color w:val="000000"/>
          <w:lang w:val="de-DE"/>
        </w:rPr>
        <w:t>, GER-Berlin, 2013.</w:t>
      </w:r>
    </w:p>
    <w:p w14:paraId="41C38FE1" w14:textId="0C64E3EB" w:rsidR="00D91072" w:rsidRPr="00504608" w:rsidRDefault="00D91072" w:rsidP="00D91072">
      <w:pPr>
        <w:rPr>
          <w:color w:val="000000"/>
        </w:rPr>
      </w:pPr>
      <w:r w:rsidRPr="00F240C7">
        <w:rPr>
          <w:color w:val="000000"/>
          <w:lang w:val="de-DE"/>
        </w:rPr>
        <w:t>[10] Winkler, S.</w:t>
      </w:r>
      <w:r w:rsidR="004957C6">
        <w:rPr>
          <w:color w:val="000000"/>
          <w:lang w:val="de-DE"/>
        </w:rPr>
        <w:t>,</w:t>
      </w:r>
      <w:r w:rsidRPr="00F240C7">
        <w:rPr>
          <w:color w:val="000000"/>
          <w:lang w:val="de-DE"/>
        </w:rPr>
        <w:t xml:space="preserve"> </w:t>
      </w:r>
      <w:r w:rsidR="00900BB4" w:rsidRPr="00F240C7">
        <w:rPr>
          <w:color w:val="000000"/>
          <w:lang w:val="de-DE"/>
        </w:rPr>
        <w:t>“</w:t>
      </w:r>
      <w:r w:rsidRPr="00F240C7">
        <w:rPr>
          <w:color w:val="000000"/>
          <w:lang w:val="de-DE"/>
        </w:rPr>
        <w:t xml:space="preserve">Digital Video Quality - Vision, Models and </w:t>
      </w:r>
      <w:proofErr w:type="spellStart"/>
      <w:r w:rsidRPr="00F240C7">
        <w:rPr>
          <w:color w:val="000000"/>
          <w:lang w:val="de-DE"/>
        </w:rPr>
        <w:t>Metrics</w:t>
      </w:r>
      <w:proofErr w:type="spellEnd"/>
      <w:r w:rsidRPr="00F240C7">
        <w:rPr>
          <w:color w:val="000000"/>
          <w:lang w:val="de-DE"/>
        </w:rPr>
        <w:t>.</w:t>
      </w:r>
      <w:r w:rsidR="00900BB4" w:rsidRPr="00F240C7">
        <w:rPr>
          <w:color w:val="000000"/>
          <w:lang w:val="de-DE"/>
        </w:rPr>
        <w:t>”</w:t>
      </w:r>
      <w:r w:rsidRPr="00F240C7">
        <w:rPr>
          <w:color w:val="000000"/>
          <w:lang w:val="de-DE"/>
        </w:rPr>
        <w:t xml:space="preserve"> </w:t>
      </w:r>
      <w:r w:rsidRPr="00504608">
        <w:rPr>
          <w:color w:val="000000"/>
        </w:rPr>
        <w:t>John Wiley and Sons, UK-Chichester, 2005</w:t>
      </w:r>
    </w:p>
    <w:p w14:paraId="37963A6E" w14:textId="158859C2" w:rsidR="00140B83" w:rsidRPr="00504608" w:rsidRDefault="00140B83" w:rsidP="00D91072">
      <w:pPr>
        <w:rPr>
          <w:color w:val="000000"/>
        </w:rPr>
      </w:pPr>
      <w:r w:rsidRPr="00504608">
        <w:rPr>
          <w:color w:val="000000"/>
        </w:rPr>
        <w:t xml:space="preserve">[11] Wang, Z. and </w:t>
      </w:r>
      <w:proofErr w:type="spellStart"/>
      <w:r w:rsidRPr="00504608">
        <w:rPr>
          <w:color w:val="000000"/>
        </w:rPr>
        <w:t>Bovik</w:t>
      </w:r>
      <w:proofErr w:type="spellEnd"/>
      <w:r w:rsidRPr="00504608">
        <w:rPr>
          <w:color w:val="000000"/>
        </w:rPr>
        <w:t>, A.</w:t>
      </w:r>
      <w:r w:rsidR="004957C6">
        <w:rPr>
          <w:color w:val="000000"/>
        </w:rPr>
        <w:t>,</w:t>
      </w:r>
      <w:r w:rsidRPr="00504608">
        <w:rPr>
          <w:color w:val="000000"/>
        </w:rPr>
        <w:t xml:space="preserve"> </w:t>
      </w:r>
      <w:r w:rsidR="00373884">
        <w:rPr>
          <w:color w:val="000000"/>
        </w:rPr>
        <w:t>“</w:t>
      </w:r>
      <w:r w:rsidRPr="00504608">
        <w:rPr>
          <w:color w:val="000000"/>
        </w:rPr>
        <w:t>A Universal Image Quality Index</w:t>
      </w:r>
      <w:r w:rsidR="00373884">
        <w:rPr>
          <w:color w:val="000000"/>
        </w:rPr>
        <w:t>”</w:t>
      </w:r>
      <w:r w:rsidRPr="00504608">
        <w:rPr>
          <w:color w:val="000000"/>
        </w:rPr>
        <w:t>. IEEE, 2002.</w:t>
      </w:r>
    </w:p>
    <w:p w14:paraId="1F368B4E" w14:textId="2AE82179" w:rsidR="00512226" w:rsidRPr="00D13EFB" w:rsidRDefault="00512226" w:rsidP="00512226">
      <w:r w:rsidRPr="00504608">
        <w:rPr>
          <w:color w:val="000000"/>
        </w:rPr>
        <w:t xml:space="preserve">[12] Brunet, D. and </w:t>
      </w:r>
      <w:proofErr w:type="spellStart"/>
      <w:r w:rsidRPr="00504608">
        <w:rPr>
          <w:color w:val="000000"/>
        </w:rPr>
        <w:t>Vrscay</w:t>
      </w:r>
      <w:proofErr w:type="spellEnd"/>
      <w:r w:rsidRPr="00504608">
        <w:rPr>
          <w:color w:val="000000"/>
        </w:rPr>
        <w:t>, E. and Wang. Z.</w:t>
      </w:r>
      <w:r w:rsidR="004957C6">
        <w:rPr>
          <w:color w:val="000000"/>
        </w:rPr>
        <w:t>,</w:t>
      </w:r>
      <w:r w:rsidRPr="00504608">
        <w:rPr>
          <w:color w:val="000000"/>
        </w:rPr>
        <w:t xml:space="preserve"> </w:t>
      </w:r>
      <w:r w:rsidR="00373884">
        <w:rPr>
          <w:color w:val="000000"/>
        </w:rPr>
        <w:t>“</w:t>
      </w:r>
      <w:r w:rsidRPr="00504608">
        <w:rPr>
          <w:color w:val="000000"/>
        </w:rPr>
        <w:t>On the Mathematical Properties of the Structural Similarity Index.</w:t>
      </w:r>
      <w:r w:rsidR="00373884">
        <w:rPr>
          <w:color w:val="000000"/>
        </w:rPr>
        <w:t>”</w:t>
      </w:r>
      <w:r w:rsidRPr="00504608">
        <w:rPr>
          <w:color w:val="000000"/>
        </w:rPr>
        <w:t xml:space="preserve"> IEEE Transaction on Image Processing, Vol 21, No.2,</w:t>
      </w:r>
      <w:r w:rsidRPr="00504608">
        <w:rPr>
          <w:color w:val="000000"/>
        </w:rPr>
        <w:cr/>
        <w:t>2012</w:t>
      </w:r>
    </w:p>
    <w:p w14:paraId="151D4B25" w14:textId="14D0F4F9" w:rsidR="00861148" w:rsidRPr="00D13EFB" w:rsidRDefault="00861148" w:rsidP="00512226">
      <w:r w:rsidRPr="00D13EFB">
        <w:t xml:space="preserve">[13] </w:t>
      </w:r>
      <w:proofErr w:type="spellStart"/>
      <w:r w:rsidR="00D13EFB" w:rsidRPr="00D13EFB">
        <w:t>Zhi</w:t>
      </w:r>
      <w:proofErr w:type="spellEnd"/>
      <w:r w:rsidR="00D13EFB" w:rsidRPr="00D13EFB">
        <w:t xml:space="preserve"> li, et al., Netflix </w:t>
      </w:r>
      <w:proofErr w:type="spellStart"/>
      <w:r w:rsidR="00D13EFB" w:rsidRPr="00D13EFB">
        <w:t>TechBlog</w:t>
      </w:r>
      <w:proofErr w:type="spellEnd"/>
      <w:r w:rsidR="00D13EFB" w:rsidRPr="00D13EFB">
        <w:t>, “</w:t>
      </w:r>
      <w:r w:rsidRPr="00D13EFB">
        <w:t>VMAF</w:t>
      </w:r>
      <w:r w:rsidR="00D13EFB" w:rsidRPr="00D13EFB">
        <w:t xml:space="preserve">: The Journey Continues,” URL: https://netflixtechblog.com/vmaf-the-journey-continues-44b51ee9ed12, Oct. 2018, last visit: 09/2024  </w:t>
      </w:r>
      <w:r w:rsidRPr="00D13EFB">
        <w:t xml:space="preserve"> </w:t>
      </w:r>
    </w:p>
    <w:p w14:paraId="7FF41509" w14:textId="51D806AF" w:rsidR="00E17E97" w:rsidRPr="00E17E97" w:rsidRDefault="00861148" w:rsidP="00E17E97">
      <w:r w:rsidRPr="00E17E97">
        <w:lastRenderedPageBreak/>
        <w:t>[1</w:t>
      </w:r>
      <w:r w:rsidR="00F240C7" w:rsidRPr="00E17E97">
        <w:t>4</w:t>
      </w:r>
      <w:r w:rsidRPr="00E17E97">
        <w:t>]</w:t>
      </w:r>
      <w:r w:rsidR="00E251F9" w:rsidRPr="00E17E97">
        <w:t xml:space="preserve"> </w:t>
      </w:r>
      <w:r w:rsidR="00E17E97" w:rsidRPr="00E17E97">
        <w:t>Tektronix, “Understanding PQR, DMOS, and PSNR Measurements – Application Note”, 2008.</w:t>
      </w:r>
    </w:p>
    <w:p w14:paraId="48423A2B" w14:textId="1CC9ACBA" w:rsidR="00504608" w:rsidRPr="00504608" w:rsidRDefault="00861148" w:rsidP="00E17E97">
      <w:r w:rsidRPr="00E17E97">
        <w:t>[1</w:t>
      </w:r>
      <w:r w:rsidR="00F240C7" w:rsidRPr="00E17E97">
        <w:t>5</w:t>
      </w:r>
      <w:r w:rsidRPr="00E17E97">
        <w:t>]</w:t>
      </w:r>
      <w:r w:rsidR="00E251F9" w:rsidRPr="00E17E97">
        <w:t xml:space="preserve"> </w:t>
      </w:r>
      <w:r w:rsidR="00504608" w:rsidRPr="00E17E97">
        <w:t>ITU</w:t>
      </w:r>
      <w:r w:rsidR="00504608" w:rsidRPr="00504608">
        <w:t>-T Rec. P.1204</w:t>
      </w:r>
      <w:proofErr w:type="gramStart"/>
      <w:r w:rsidR="00504608" w:rsidRPr="00504608">
        <w:t>, ”Video</w:t>
      </w:r>
      <w:proofErr w:type="gramEnd"/>
      <w:r w:rsidR="00504608" w:rsidRPr="00504608">
        <w:t xml:space="preserve"> quality assessment of streaming services over reliable transport for resolutions up to 4K”, CH-Geneva, 2023. </w:t>
      </w:r>
    </w:p>
    <w:p w14:paraId="078918A7" w14:textId="3908F0E9" w:rsidR="00504608" w:rsidRPr="00504608" w:rsidRDefault="00504608" w:rsidP="00861148">
      <w:pPr>
        <w:rPr>
          <w:color w:val="FF0000"/>
        </w:rPr>
      </w:pPr>
      <w:r w:rsidRPr="00504608">
        <w:t>[1</w:t>
      </w:r>
      <w:r w:rsidR="00F240C7">
        <w:t>6</w:t>
      </w:r>
      <w:r w:rsidRPr="00504608">
        <w:t xml:space="preserve">] </w:t>
      </w:r>
      <w:r w:rsidR="00185268" w:rsidRPr="00504608">
        <w:t>ITU-T Rec</w:t>
      </w:r>
      <w:r w:rsidR="00185268">
        <w:t>.</w:t>
      </w:r>
      <w:r w:rsidR="00185268" w:rsidRPr="00504608">
        <w:t xml:space="preserve"> P.800.1</w:t>
      </w:r>
      <w:r w:rsidR="00185268">
        <w:t>, “</w:t>
      </w:r>
      <w:r w:rsidRPr="00504608">
        <w:t>Mean opinion score (MOS) terminology</w:t>
      </w:r>
      <w:r w:rsidR="00185268">
        <w:t>”</w:t>
      </w:r>
      <w:r w:rsidRPr="00504608">
        <w:t xml:space="preserve">, </w:t>
      </w:r>
      <w:r w:rsidR="00185268">
        <w:t>CH-</w:t>
      </w:r>
      <w:r w:rsidRPr="00504608">
        <w:t>Geneva: ISO/IEC, 2016.</w:t>
      </w:r>
    </w:p>
    <w:p w14:paraId="25CE4C27" w14:textId="2658E910" w:rsidR="003E0E45" w:rsidRDefault="00504608" w:rsidP="005412AD">
      <w:pPr>
        <w:sectPr w:rsidR="003E0E45" w:rsidSect="00861148">
          <w:pgSz w:w="12240" w:h="15840" w:code="128"/>
          <w:pgMar w:top="1440" w:right="1440" w:bottom="1440" w:left="1058" w:header="547" w:footer="547" w:gutter="360"/>
          <w:pgNumType w:start="1" w:chapStyle="1"/>
          <w:cols w:space="720"/>
          <w:docGrid w:linePitch="326"/>
        </w:sectPr>
      </w:pPr>
      <w:r w:rsidRPr="00185268">
        <w:t>[1</w:t>
      </w:r>
      <w:r w:rsidR="00F240C7">
        <w:t>7</w:t>
      </w:r>
      <w:r w:rsidRPr="00185268">
        <w:t xml:space="preserve">] </w:t>
      </w:r>
      <w:r w:rsidR="00185268" w:rsidRPr="00185268">
        <w:t>Schiffner,</w:t>
      </w:r>
      <w:r w:rsidRPr="00185268">
        <w:t xml:space="preserve"> F</w:t>
      </w:r>
      <w:r w:rsidR="00185268" w:rsidRPr="00185268">
        <w:t>.</w:t>
      </w:r>
      <w:r w:rsidR="004957C6">
        <w:t>,</w:t>
      </w:r>
      <w:bookmarkStart w:id="7" w:name="_GoBack"/>
      <w:bookmarkEnd w:id="7"/>
      <w:r w:rsidR="00185268" w:rsidRPr="00185268">
        <w:t xml:space="preserve"> “Dimension-Based Quality Analysis and Prediction for Videotelephony (T-Labs Series in Telecommunication Services)”, Springer-Verlag, CH-Geneva, 2020.</w:t>
      </w:r>
      <w:r w:rsidR="003E0E45">
        <w:rPr>
          <w:rFonts w:asciiTheme="majorHAnsi" w:hAnsiTheme="majorHAnsi" w:cs="Ülu'A4"/>
          <w:color w:val="FFFFFF"/>
          <w:sz w:val="22"/>
          <w:szCs w:val="22"/>
        </w:rPr>
        <w:t xml:space="preserve"> </w:t>
      </w:r>
    </w:p>
    <w:p w14:paraId="528AED29" w14:textId="42D88BED" w:rsidR="00C64A7D" w:rsidRDefault="003E0E45" w:rsidP="008D05B2">
      <w:pPr>
        <w:pStyle w:val="berschrift1"/>
        <w:jc w:val="both"/>
      </w:pPr>
      <w:bookmarkStart w:id="8" w:name="_Toc175751465"/>
      <w:r>
        <w:lastRenderedPageBreak/>
        <w:t>Use Cases</w:t>
      </w:r>
      <w:bookmarkEnd w:id="8"/>
      <w:r>
        <w:t xml:space="preserve"> </w:t>
      </w:r>
    </w:p>
    <w:p w14:paraId="7BEDB4C1" w14:textId="3735AC32" w:rsidR="00C02700" w:rsidRDefault="77F8DBA5" w:rsidP="008D05B2">
      <w:pPr>
        <w:rPr>
          <w:szCs w:val="24"/>
        </w:rPr>
      </w:pPr>
      <w:r w:rsidRPr="00B222E3">
        <w:rPr>
          <w:szCs w:val="24"/>
        </w:rPr>
        <w:t xml:space="preserve">Video transmission is </w:t>
      </w:r>
      <w:r w:rsidR="00DF1618">
        <w:rPr>
          <w:szCs w:val="24"/>
        </w:rPr>
        <w:t xml:space="preserve">dependent on many parameters. </w:t>
      </w:r>
      <w:r w:rsidRPr="00B222E3">
        <w:rPr>
          <w:szCs w:val="24"/>
        </w:rPr>
        <w:t xml:space="preserve">It is not sufficient to specify a resolution, frame rate, encoding method, and data rate to cover all </w:t>
      </w:r>
      <w:r w:rsidR="009323DF">
        <w:rPr>
          <w:szCs w:val="24"/>
        </w:rPr>
        <w:t xml:space="preserve">use </w:t>
      </w:r>
      <w:r w:rsidRPr="00B222E3">
        <w:rPr>
          <w:szCs w:val="24"/>
        </w:rPr>
        <w:t xml:space="preserve">cases. What is acceptable for a relatively static scene may not be </w:t>
      </w:r>
      <w:r w:rsidR="007E683B">
        <w:rPr>
          <w:szCs w:val="24"/>
        </w:rPr>
        <w:t>acceptable</w:t>
      </w:r>
      <w:r w:rsidR="007E683B" w:rsidRPr="00B222E3">
        <w:rPr>
          <w:szCs w:val="24"/>
        </w:rPr>
        <w:t xml:space="preserve"> </w:t>
      </w:r>
      <w:r w:rsidRPr="00B222E3">
        <w:rPr>
          <w:szCs w:val="24"/>
        </w:rPr>
        <w:t xml:space="preserve">for a scene with fast or unpredictable motion. A set of reference </w:t>
      </w:r>
      <w:r w:rsidR="00455B4C">
        <w:rPr>
          <w:szCs w:val="24"/>
        </w:rPr>
        <w:t>files</w:t>
      </w:r>
      <w:r w:rsidR="00455B4C" w:rsidRPr="00B222E3">
        <w:rPr>
          <w:szCs w:val="24"/>
        </w:rPr>
        <w:t xml:space="preserve"> </w:t>
      </w:r>
      <w:r w:rsidRPr="00B222E3">
        <w:rPr>
          <w:szCs w:val="24"/>
        </w:rPr>
        <w:t xml:space="preserve">will be established to aid </w:t>
      </w:r>
      <w:r w:rsidR="0022723B">
        <w:rPr>
          <w:szCs w:val="24"/>
        </w:rPr>
        <w:t>the</w:t>
      </w:r>
      <w:r w:rsidRPr="00B222E3">
        <w:rPr>
          <w:szCs w:val="24"/>
        </w:rPr>
        <w:t xml:space="preserve"> user in selecting components for their motion imagery system. These scenes </w:t>
      </w:r>
      <w:r w:rsidR="00571008">
        <w:rPr>
          <w:szCs w:val="24"/>
        </w:rPr>
        <w:t>may</w:t>
      </w:r>
      <w:r w:rsidR="00571008" w:rsidRPr="00B222E3">
        <w:rPr>
          <w:szCs w:val="24"/>
        </w:rPr>
        <w:t xml:space="preserve"> </w:t>
      </w:r>
      <w:r w:rsidRPr="00B222E3">
        <w:rPr>
          <w:szCs w:val="24"/>
        </w:rPr>
        <w:t xml:space="preserve">be used to evaluate </w:t>
      </w:r>
      <w:r w:rsidR="007C78A0" w:rsidRPr="00B222E3">
        <w:rPr>
          <w:szCs w:val="24"/>
        </w:rPr>
        <w:t>acceptability</w:t>
      </w:r>
      <w:r w:rsidR="007C78A0">
        <w:rPr>
          <w:szCs w:val="24"/>
        </w:rPr>
        <w:t xml:space="preserve"> of </w:t>
      </w:r>
      <w:r w:rsidR="00FC52F3">
        <w:rPr>
          <w:szCs w:val="24"/>
        </w:rPr>
        <w:t xml:space="preserve">the </w:t>
      </w:r>
      <w:r w:rsidR="007C78A0">
        <w:rPr>
          <w:szCs w:val="24"/>
        </w:rPr>
        <w:t>video system.</w:t>
      </w:r>
    </w:p>
    <w:p w14:paraId="59041A99" w14:textId="1E8DC93F" w:rsidR="00440046" w:rsidRPr="00440046" w:rsidRDefault="00C02700" w:rsidP="008D05B2">
      <w:pPr>
        <w:rPr>
          <w:rStyle w:val="ui-provider"/>
        </w:rPr>
      </w:pPr>
      <w:r w:rsidRPr="00C02700">
        <w:rPr>
          <w:szCs w:val="24"/>
        </w:rPr>
        <w:t xml:space="preserve">One key goal of this </w:t>
      </w:r>
      <w:r w:rsidR="007E683B">
        <w:rPr>
          <w:szCs w:val="24"/>
        </w:rPr>
        <w:t>document</w:t>
      </w:r>
      <w:r w:rsidR="007E683B" w:rsidRPr="00C02700">
        <w:rPr>
          <w:szCs w:val="24"/>
        </w:rPr>
        <w:t xml:space="preserve"> </w:t>
      </w:r>
      <w:r w:rsidRPr="00C02700">
        <w:rPr>
          <w:szCs w:val="24"/>
        </w:rPr>
        <w:t xml:space="preserve">is to </w:t>
      </w:r>
      <w:r w:rsidR="00D76499">
        <w:rPr>
          <w:szCs w:val="24"/>
        </w:rPr>
        <w:t>describ</w:t>
      </w:r>
      <w:r w:rsidR="004E0322">
        <w:rPr>
          <w:szCs w:val="24"/>
        </w:rPr>
        <w:t>e</w:t>
      </w:r>
      <w:r w:rsidR="00D76499" w:rsidRPr="00C02700">
        <w:rPr>
          <w:szCs w:val="24"/>
        </w:rPr>
        <w:t xml:space="preserve"> </w:t>
      </w:r>
      <w:r w:rsidRPr="00C02700">
        <w:rPr>
          <w:szCs w:val="24"/>
        </w:rPr>
        <w:t xml:space="preserve">a set of </w:t>
      </w:r>
      <w:r w:rsidR="004E0322">
        <w:rPr>
          <w:szCs w:val="24"/>
        </w:rPr>
        <w:t>reference</w:t>
      </w:r>
      <w:r w:rsidR="004E0322" w:rsidRPr="00C02700">
        <w:rPr>
          <w:szCs w:val="24"/>
        </w:rPr>
        <w:t xml:space="preserve"> </w:t>
      </w:r>
      <w:r w:rsidRPr="00C02700">
        <w:rPr>
          <w:szCs w:val="24"/>
        </w:rPr>
        <w:t>files that can be ingested into encoding system</w:t>
      </w:r>
      <w:r w:rsidR="00F613C4">
        <w:rPr>
          <w:szCs w:val="24"/>
        </w:rPr>
        <w:t>s</w:t>
      </w:r>
      <w:r w:rsidRPr="00C02700">
        <w:rPr>
          <w:szCs w:val="24"/>
        </w:rPr>
        <w:t xml:space="preserve"> and</w:t>
      </w:r>
      <w:r w:rsidR="003E61D3">
        <w:rPr>
          <w:szCs w:val="24"/>
        </w:rPr>
        <w:t>/or</w:t>
      </w:r>
      <w:r w:rsidRPr="00C02700">
        <w:rPr>
          <w:szCs w:val="24"/>
        </w:rPr>
        <w:t xml:space="preserve"> downlink path</w:t>
      </w:r>
      <w:r w:rsidR="003E61D3">
        <w:rPr>
          <w:szCs w:val="24"/>
        </w:rPr>
        <w:t>s</w:t>
      </w:r>
      <w:r w:rsidRPr="00C02700">
        <w:rPr>
          <w:szCs w:val="24"/>
        </w:rPr>
        <w:t xml:space="preserve"> to ensure encoding and transmission errors do not </w:t>
      </w:r>
      <w:r w:rsidR="009F6CF5">
        <w:rPr>
          <w:szCs w:val="24"/>
        </w:rPr>
        <w:t>impair</w:t>
      </w:r>
      <w:r w:rsidRPr="00C02700">
        <w:rPr>
          <w:szCs w:val="24"/>
        </w:rPr>
        <w:t xml:space="preserve"> image quality. </w:t>
      </w:r>
      <w:r w:rsidR="00A2149D">
        <w:rPr>
          <w:rStyle w:val="ui-provider"/>
        </w:rPr>
        <w:t xml:space="preserve">Use cases are described based on temporal and spatial complexity of scenes. Reference files are chosen based on </w:t>
      </w:r>
      <w:r w:rsidR="00440046">
        <w:rPr>
          <w:rStyle w:val="ui-provider"/>
        </w:rPr>
        <w:t xml:space="preserve">scenarios </w:t>
      </w:r>
      <w:r w:rsidR="00A2149D">
        <w:rPr>
          <w:rStyle w:val="ui-provider"/>
        </w:rPr>
        <w:t>an imagery system</w:t>
      </w:r>
      <w:r w:rsidR="00440046">
        <w:rPr>
          <w:rStyle w:val="ui-provider"/>
        </w:rPr>
        <w:t xml:space="preserve"> is used for</w:t>
      </w:r>
      <w:r w:rsidR="00A2149D">
        <w:rPr>
          <w:rStyle w:val="ui-provider"/>
        </w:rPr>
        <w:t>.</w:t>
      </w:r>
      <w:r w:rsidR="0037311C">
        <w:rPr>
          <w:rStyle w:val="ui-provider"/>
        </w:rPr>
        <w:t xml:space="preserve"> In the domain of space flight</w:t>
      </w:r>
      <w:r w:rsidR="00440046">
        <w:rPr>
          <w:rStyle w:val="ui-provider"/>
        </w:rPr>
        <w:t>,</w:t>
      </w:r>
      <w:r w:rsidR="0037311C">
        <w:rPr>
          <w:rStyle w:val="ui-provider"/>
        </w:rPr>
        <w:t xml:space="preserve"> these </w:t>
      </w:r>
      <w:r w:rsidR="00440046">
        <w:rPr>
          <w:rStyle w:val="ui-provider"/>
        </w:rPr>
        <w:t>scenarios</w:t>
      </w:r>
      <w:r w:rsidR="0037311C">
        <w:rPr>
          <w:rStyle w:val="ui-provider"/>
        </w:rPr>
        <w:t xml:space="preserve"> are</w:t>
      </w:r>
      <w:r w:rsidR="00440046">
        <w:rPr>
          <w:rStyle w:val="ui-provider"/>
        </w:rPr>
        <w:t xml:space="preserve"> </w:t>
      </w:r>
      <w:r w:rsidR="0037311C">
        <w:rPr>
          <w:rStyle w:val="ui-provider"/>
        </w:rPr>
        <w:t>defined in</w:t>
      </w:r>
      <w:r w:rsidR="00440046">
        <w:rPr>
          <w:rStyle w:val="ui-provider"/>
        </w:rPr>
        <w:t xml:space="preserve"> </w:t>
      </w:r>
      <w:r w:rsidR="00440046">
        <w:rPr>
          <w:rFonts w:ascii="URWPalladioL-Roma" w:hAnsi="URWPalladioL-Roma"/>
          <w:color w:val="000000"/>
        </w:rPr>
        <w:t>CCSDS Recommendation</w:t>
      </w:r>
      <w:r w:rsidR="0037311C">
        <w:rPr>
          <w:rStyle w:val="ui-provider"/>
        </w:rPr>
        <w:t xml:space="preserve"> [</w:t>
      </w:r>
      <w:r w:rsidR="00543D4D">
        <w:rPr>
          <w:rStyle w:val="ui-provider"/>
        </w:rPr>
        <w:t>1</w:t>
      </w:r>
      <w:r w:rsidR="0037311C">
        <w:rPr>
          <w:rStyle w:val="ui-provider"/>
        </w:rPr>
        <w:t>]</w:t>
      </w:r>
      <w:r w:rsidR="00440046">
        <w:rPr>
          <w:rStyle w:val="ui-provider"/>
        </w:rPr>
        <w:t>:</w:t>
      </w:r>
    </w:p>
    <w:p w14:paraId="18B1AEAB" w14:textId="77777777" w:rsidR="00440046" w:rsidRPr="00440046" w:rsidRDefault="00440046" w:rsidP="00440046">
      <w:pPr>
        <w:pStyle w:val="Listenabsatz"/>
        <w:numPr>
          <w:ilvl w:val="0"/>
          <w:numId w:val="18"/>
        </w:numPr>
      </w:pPr>
      <w:r w:rsidRPr="00440046">
        <w:t>Personal Conferencing</w:t>
      </w:r>
    </w:p>
    <w:p w14:paraId="7386888C" w14:textId="77777777" w:rsidR="00440046" w:rsidRPr="00440046" w:rsidRDefault="00440046" w:rsidP="00440046">
      <w:pPr>
        <w:pStyle w:val="Listenabsatz"/>
        <w:numPr>
          <w:ilvl w:val="0"/>
          <w:numId w:val="18"/>
        </w:numPr>
      </w:pPr>
      <w:r w:rsidRPr="00440046">
        <w:t>Medical conferencing</w:t>
      </w:r>
    </w:p>
    <w:p w14:paraId="0B314611" w14:textId="77777777" w:rsidR="00440046" w:rsidRPr="00440046" w:rsidRDefault="00440046" w:rsidP="00440046">
      <w:pPr>
        <w:pStyle w:val="Listenabsatz"/>
        <w:numPr>
          <w:ilvl w:val="0"/>
          <w:numId w:val="18"/>
        </w:numPr>
      </w:pPr>
      <w:r w:rsidRPr="00440046">
        <w:t>Proximity operations / situational awareness</w:t>
      </w:r>
    </w:p>
    <w:p w14:paraId="7C59C088" w14:textId="77777777" w:rsidR="00440046" w:rsidRPr="00440046" w:rsidRDefault="00440046" w:rsidP="00440046">
      <w:pPr>
        <w:pStyle w:val="Listenabsatz"/>
        <w:numPr>
          <w:ilvl w:val="0"/>
          <w:numId w:val="18"/>
        </w:numPr>
      </w:pPr>
      <w:r w:rsidRPr="00440046">
        <w:t>Public affairs</w:t>
      </w:r>
    </w:p>
    <w:p w14:paraId="1A3C10C1" w14:textId="77777777" w:rsidR="00440046" w:rsidRPr="00440046" w:rsidRDefault="00440046" w:rsidP="00440046">
      <w:pPr>
        <w:pStyle w:val="Listenabsatz"/>
        <w:numPr>
          <w:ilvl w:val="0"/>
          <w:numId w:val="18"/>
        </w:numPr>
      </w:pPr>
      <w:r w:rsidRPr="00440046">
        <w:t>High resolution imaging</w:t>
      </w:r>
    </w:p>
    <w:p w14:paraId="2436B380" w14:textId="77777777" w:rsidR="00440046" w:rsidRDefault="00440046" w:rsidP="00C86F43">
      <w:pPr>
        <w:pStyle w:val="Listenabsatz"/>
        <w:numPr>
          <w:ilvl w:val="0"/>
          <w:numId w:val="18"/>
        </w:numPr>
      </w:pPr>
      <w:r w:rsidRPr="00440046">
        <w:t>Crew training and instructions</w:t>
      </w:r>
    </w:p>
    <w:p w14:paraId="1BE752A6" w14:textId="55FE9F6B" w:rsidR="77F8DBA5" w:rsidRPr="00EE308E" w:rsidRDefault="0037311C" w:rsidP="00440046">
      <w:pPr>
        <w:pStyle w:val="Listenabsatz"/>
      </w:pPr>
      <w:r w:rsidRPr="00440046">
        <w:rPr>
          <w:rStyle w:val="ui-provider"/>
        </w:rPr>
        <w:t xml:space="preserve"> </w:t>
      </w:r>
    </w:p>
    <w:p w14:paraId="426501D0" w14:textId="554BC023" w:rsidR="00184A72" w:rsidRPr="00EE308E" w:rsidRDefault="00962C73" w:rsidP="00EC176A">
      <w:pPr>
        <w:pStyle w:val="berschrift2"/>
      </w:pPr>
      <w:bookmarkStart w:id="9" w:name="_Toc175751466"/>
      <w:r w:rsidRPr="00EE308E">
        <w:t xml:space="preserve">Temporal and Spatial </w:t>
      </w:r>
      <w:r w:rsidR="00067C56" w:rsidRPr="00EE308E">
        <w:t>Impacts to Video Quality</w:t>
      </w:r>
      <w:bookmarkEnd w:id="9"/>
    </w:p>
    <w:p w14:paraId="4811C37E" w14:textId="5D646644" w:rsidR="00591AC2" w:rsidRDefault="00060449" w:rsidP="00591AC2">
      <w:pPr>
        <w:pStyle w:val="StandardWeb"/>
      </w:pPr>
      <w:r w:rsidRPr="00EE308E">
        <w:t xml:space="preserve">Compression </w:t>
      </w:r>
      <w:r>
        <w:t>algorithms are challenged by a scene’s spatial and temporal complexity. </w:t>
      </w:r>
      <w:r w:rsidR="00591AC2">
        <w:t>The</w:t>
      </w:r>
      <w:r>
        <w:t>refore,</w:t>
      </w:r>
      <w:r w:rsidR="00591AC2">
        <w:t xml:space="preserve"> reference file</w:t>
      </w:r>
      <w:r>
        <w:t>s</w:t>
      </w:r>
      <w:r w:rsidR="00591AC2">
        <w:t xml:space="preserve"> </w:t>
      </w:r>
      <w:r>
        <w:t>are</w:t>
      </w:r>
      <w:r w:rsidR="00591AC2">
        <w:t xml:space="preserve"> chosen based on the spatial and temporal characteristics of the expected use case. The calculation of the temporal and spatial activity indices can help to identify unexpected performance. Further, a deviation from expected values can be an indicator of specific video </w:t>
      </w:r>
      <w:r w:rsidR="00FB3E34">
        <w:t>degrad</w:t>
      </w:r>
      <w:r w:rsidR="00067C56">
        <w:t>ation</w:t>
      </w:r>
      <w:r w:rsidR="00591AC2">
        <w:t>.</w:t>
      </w:r>
    </w:p>
    <w:p w14:paraId="0ED19123" w14:textId="614077E6" w:rsidR="00E5739B" w:rsidRDefault="00591AC2" w:rsidP="00591AC2">
      <w:pPr>
        <w:pStyle w:val="StandardWeb"/>
      </w:pPr>
      <w:r>
        <w:t>For example, an abrupt drop in spatial information could be indicating that a bit rate was lowered, resulting in a more blurred image. At this point, the quality rating will drop. Another example is, when the temporal information rises, it could mean that more noise is introduced to the video, leading to a degrading video quality score. Therefore, the Spatial Activity Index and the Temporal Activity Index are linked to video quality and especially helpful to find indicators where a quality impairment occurred</w:t>
      </w:r>
      <w:r w:rsidR="00440046">
        <w:t xml:space="preserve"> [</w:t>
      </w:r>
      <w:r w:rsidR="00543D4D">
        <w:t>2</w:t>
      </w:r>
      <w:r w:rsidR="00440046">
        <w:t>].</w:t>
      </w:r>
      <w:r>
        <w:t xml:space="preserve"> This holds true, when monitoring longer sequences and the video quality model only returns an average score for the whole sequence. As shown in Table </w:t>
      </w:r>
      <w:r w:rsidR="00BF2810">
        <w:t>2-1</w:t>
      </w:r>
      <w:r>
        <w:t xml:space="preserve"> the spatial and temporal information of the video sequence can help to categorize the sequences and choose the right corresponding values (test files, setups etc.). </w:t>
      </w:r>
    </w:p>
    <w:p w14:paraId="75393E30" w14:textId="77777777" w:rsidR="00440046" w:rsidRDefault="00440046" w:rsidP="00591AC2">
      <w:pPr>
        <w:pStyle w:val="StandardWeb"/>
      </w:pPr>
    </w:p>
    <w:p w14:paraId="554EA3C4" w14:textId="3DA678FD" w:rsidR="003E0E45" w:rsidRPr="00377AEE" w:rsidRDefault="003E0E45" w:rsidP="008D05B2">
      <w:pPr>
        <w:pStyle w:val="berschrift2"/>
        <w:jc w:val="both"/>
      </w:pPr>
      <w:bookmarkStart w:id="10" w:name="_Toc175751467"/>
      <w:r w:rsidRPr="00377AEE">
        <w:t xml:space="preserve">Reference </w:t>
      </w:r>
      <w:r w:rsidR="00771EED">
        <w:t>File</w:t>
      </w:r>
      <w:r w:rsidR="007650DE">
        <w:t xml:space="preserve"> </w:t>
      </w:r>
      <w:r w:rsidR="00AA6715">
        <w:t>characteristics</w:t>
      </w:r>
      <w:bookmarkEnd w:id="10"/>
      <w:r w:rsidR="00AA6715">
        <w:t xml:space="preserve"> </w:t>
      </w:r>
      <w:r w:rsidR="00771EED" w:rsidRPr="00377AEE">
        <w:t xml:space="preserve"> </w:t>
      </w:r>
    </w:p>
    <w:p w14:paraId="2EE4B955" w14:textId="77777777" w:rsidR="00E95858" w:rsidRDefault="003E0E45" w:rsidP="008D05B2">
      <w:r>
        <w:t xml:space="preserve">The following table describes imagery characteristics for </w:t>
      </w:r>
      <w:r w:rsidR="00771EED">
        <w:t xml:space="preserve">reference </w:t>
      </w:r>
      <w:r>
        <w:t>files which will be used to assess quality based on representative use cases.</w:t>
      </w:r>
    </w:p>
    <w:p w14:paraId="17A6CAF9" w14:textId="1CC84106" w:rsidR="00E95858" w:rsidRPr="00765A52" w:rsidRDefault="00E95858" w:rsidP="00BF2810">
      <w:pPr>
        <w:spacing w:before="0" w:line="240" w:lineRule="auto"/>
        <w:jc w:val="center"/>
        <w:rPr>
          <w:b/>
          <w:color w:val="000000"/>
          <w:szCs w:val="24"/>
          <w:lang w:eastAsia="de-DE"/>
        </w:rPr>
      </w:pPr>
      <w:r>
        <w:rPr>
          <w:b/>
          <w:color w:val="000000"/>
          <w:szCs w:val="24"/>
          <w:lang w:eastAsia="de-DE"/>
        </w:rPr>
        <w:lastRenderedPageBreak/>
        <w:t>Table</w:t>
      </w:r>
      <w:r w:rsidRPr="00765A52">
        <w:rPr>
          <w:b/>
          <w:color w:val="000000"/>
          <w:szCs w:val="24"/>
          <w:lang w:eastAsia="de-DE"/>
        </w:rPr>
        <w:t xml:space="preserve"> </w:t>
      </w:r>
      <w:r>
        <w:rPr>
          <w:b/>
          <w:color w:val="000000"/>
          <w:szCs w:val="24"/>
          <w:lang w:eastAsia="de-DE"/>
        </w:rPr>
        <w:t>2-1</w:t>
      </w:r>
      <w:r w:rsidRPr="00765A52">
        <w:rPr>
          <w:b/>
          <w:color w:val="000000"/>
          <w:szCs w:val="24"/>
          <w:lang w:eastAsia="de-DE"/>
        </w:rPr>
        <w:t xml:space="preserve">: </w:t>
      </w:r>
      <w:r>
        <w:rPr>
          <w:b/>
          <w:color w:val="000000"/>
          <w:szCs w:val="24"/>
          <w:lang w:eastAsia="de-DE"/>
        </w:rPr>
        <w:t xml:space="preserve">Overview and description of spatial and </w:t>
      </w:r>
      <w:r w:rsidR="00BF2810">
        <w:rPr>
          <w:b/>
          <w:color w:val="000000"/>
          <w:szCs w:val="24"/>
          <w:lang w:eastAsia="de-DE"/>
        </w:rPr>
        <w:br/>
      </w:r>
      <w:r>
        <w:rPr>
          <w:b/>
          <w:color w:val="000000"/>
          <w:szCs w:val="24"/>
          <w:lang w:eastAsia="de-DE"/>
        </w:rPr>
        <w:t xml:space="preserve">temporal </w:t>
      </w:r>
      <w:r w:rsidR="00BF2810" w:rsidRPr="00BF2810">
        <w:rPr>
          <w:b/>
          <w:color w:val="000000"/>
          <w:szCs w:val="24"/>
          <w:lang w:eastAsia="de-DE"/>
        </w:rPr>
        <w:t>characteristics</w:t>
      </w:r>
      <w:r w:rsidR="00BF2810">
        <w:rPr>
          <w:b/>
          <w:color w:val="000000"/>
          <w:szCs w:val="24"/>
          <w:lang w:eastAsia="de-DE"/>
        </w:rPr>
        <w:t xml:space="preserve"> </w:t>
      </w:r>
      <w:r>
        <w:rPr>
          <w:b/>
          <w:color w:val="000000"/>
          <w:szCs w:val="24"/>
          <w:lang w:eastAsia="de-DE"/>
        </w:rPr>
        <w:t>of video imagery.</w:t>
      </w:r>
    </w:p>
    <w:tbl>
      <w:tblPr>
        <w:tblStyle w:val="Tabellenraster"/>
        <w:tblW w:w="1035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1525"/>
        <w:gridCol w:w="1530"/>
        <w:gridCol w:w="2490"/>
        <w:gridCol w:w="4805"/>
      </w:tblGrid>
      <w:tr w:rsidR="003E0E45" w14:paraId="2D53D0E1" w14:textId="77777777" w:rsidTr="0001684E">
        <w:tc>
          <w:tcPr>
            <w:tcW w:w="1525" w:type="dxa"/>
            <w:tcBorders>
              <w:bottom w:val="single" w:sz="4" w:space="0" w:color="auto"/>
            </w:tcBorders>
          </w:tcPr>
          <w:p w14:paraId="683196A7" w14:textId="77777777" w:rsidR="003E0E45" w:rsidRPr="00765A52" w:rsidRDefault="003E0E45" w:rsidP="008D05B2">
            <w:pPr>
              <w:rPr>
                <w:b/>
                <w:bCs/>
              </w:rPr>
            </w:pPr>
            <w:r w:rsidRPr="00765A52">
              <w:rPr>
                <w:b/>
                <w:bCs/>
              </w:rPr>
              <w:t>Spatial</w:t>
            </w:r>
          </w:p>
        </w:tc>
        <w:tc>
          <w:tcPr>
            <w:tcW w:w="1530" w:type="dxa"/>
            <w:tcBorders>
              <w:bottom w:val="single" w:sz="4" w:space="0" w:color="auto"/>
            </w:tcBorders>
          </w:tcPr>
          <w:p w14:paraId="516D6912" w14:textId="77777777" w:rsidR="003E0E45" w:rsidRPr="00765A52" w:rsidRDefault="003E0E45" w:rsidP="008D05B2">
            <w:pPr>
              <w:rPr>
                <w:b/>
                <w:bCs/>
              </w:rPr>
            </w:pPr>
            <w:r w:rsidRPr="00765A52">
              <w:rPr>
                <w:b/>
                <w:bCs/>
              </w:rPr>
              <w:t>Temporal</w:t>
            </w:r>
          </w:p>
        </w:tc>
        <w:tc>
          <w:tcPr>
            <w:tcW w:w="2490" w:type="dxa"/>
            <w:tcBorders>
              <w:bottom w:val="single" w:sz="4" w:space="0" w:color="auto"/>
            </w:tcBorders>
          </w:tcPr>
          <w:p w14:paraId="6D64C0A9" w14:textId="77777777" w:rsidR="003E0E45" w:rsidRPr="00C50F0E" w:rsidRDefault="003E0E45" w:rsidP="008D05B2">
            <w:pPr>
              <w:rPr>
                <w:b/>
                <w:bCs/>
              </w:rPr>
            </w:pPr>
            <w:r>
              <w:rPr>
                <w:b/>
                <w:bCs/>
              </w:rPr>
              <w:t>Description</w:t>
            </w:r>
          </w:p>
        </w:tc>
        <w:tc>
          <w:tcPr>
            <w:tcW w:w="4805" w:type="dxa"/>
            <w:tcBorders>
              <w:bottom w:val="single" w:sz="4" w:space="0" w:color="auto"/>
            </w:tcBorders>
          </w:tcPr>
          <w:p w14:paraId="4D400D87" w14:textId="77777777" w:rsidR="003E0E45" w:rsidRPr="00765A52" w:rsidRDefault="003E0E45" w:rsidP="008D05B2">
            <w:pPr>
              <w:rPr>
                <w:b/>
                <w:bCs/>
              </w:rPr>
            </w:pPr>
            <w:r>
              <w:rPr>
                <w:b/>
                <w:bCs/>
              </w:rPr>
              <w:t xml:space="preserve">Example </w:t>
            </w:r>
            <w:r w:rsidRPr="00765A52">
              <w:rPr>
                <w:b/>
                <w:bCs/>
              </w:rPr>
              <w:t>Use Case</w:t>
            </w:r>
          </w:p>
        </w:tc>
      </w:tr>
      <w:tr w:rsidR="003E0E45" w14:paraId="3A123DC3" w14:textId="77777777" w:rsidTr="0001684E">
        <w:trPr>
          <w:trHeight w:val="827"/>
        </w:trPr>
        <w:tc>
          <w:tcPr>
            <w:tcW w:w="1525" w:type="dxa"/>
            <w:tcBorders>
              <w:top w:val="single" w:sz="4" w:space="0" w:color="auto"/>
              <w:left w:val="single" w:sz="4" w:space="0" w:color="auto"/>
              <w:right w:val="single" w:sz="4" w:space="0" w:color="auto"/>
            </w:tcBorders>
          </w:tcPr>
          <w:p w14:paraId="0381239B" w14:textId="77777777" w:rsidR="003E0E45" w:rsidRDefault="003E0E45" w:rsidP="008D05B2">
            <w:pPr>
              <w:spacing w:before="0"/>
            </w:pPr>
            <w:r>
              <w:t>Complicated</w:t>
            </w:r>
          </w:p>
        </w:tc>
        <w:tc>
          <w:tcPr>
            <w:tcW w:w="1530" w:type="dxa"/>
            <w:tcBorders>
              <w:top w:val="single" w:sz="4" w:space="0" w:color="auto"/>
              <w:left w:val="single" w:sz="4" w:space="0" w:color="auto"/>
              <w:right w:val="single" w:sz="4" w:space="0" w:color="auto"/>
            </w:tcBorders>
          </w:tcPr>
          <w:p w14:paraId="0C3F98F3" w14:textId="77777777" w:rsidR="003E0E45" w:rsidRDefault="003E0E45" w:rsidP="008D05B2">
            <w:pPr>
              <w:spacing w:before="0"/>
            </w:pPr>
            <w:r>
              <w:t>Complicated</w:t>
            </w:r>
          </w:p>
        </w:tc>
        <w:tc>
          <w:tcPr>
            <w:tcW w:w="2490" w:type="dxa"/>
            <w:tcBorders>
              <w:top w:val="single" w:sz="4" w:space="0" w:color="auto"/>
              <w:left w:val="single" w:sz="4" w:space="0" w:color="auto"/>
              <w:right w:val="single" w:sz="4" w:space="0" w:color="auto"/>
            </w:tcBorders>
          </w:tcPr>
          <w:p w14:paraId="7EDB591F" w14:textId="77777777" w:rsidR="003E0E45" w:rsidRDefault="003E0E45" w:rsidP="004E5D86">
            <w:pPr>
              <w:pStyle w:val="Listenabsatz"/>
              <w:numPr>
                <w:ilvl w:val="0"/>
                <w:numId w:val="6"/>
              </w:numPr>
              <w:spacing w:before="0"/>
            </w:pPr>
            <w:r>
              <w:t>Non-predicable motion</w:t>
            </w:r>
          </w:p>
          <w:p w14:paraId="3FF6F8F7" w14:textId="77777777" w:rsidR="003E0E45" w:rsidRDefault="003E0E45" w:rsidP="004E5D86">
            <w:pPr>
              <w:pStyle w:val="Listenabsatz"/>
              <w:numPr>
                <w:ilvl w:val="0"/>
                <w:numId w:val="6"/>
              </w:numPr>
              <w:spacing w:before="0"/>
            </w:pPr>
            <w:r>
              <w:t xml:space="preserve">Dynamic lighting </w:t>
            </w:r>
          </w:p>
        </w:tc>
        <w:tc>
          <w:tcPr>
            <w:tcW w:w="4805" w:type="dxa"/>
            <w:tcBorders>
              <w:top w:val="single" w:sz="4" w:space="0" w:color="auto"/>
              <w:left w:val="single" w:sz="4" w:space="0" w:color="auto"/>
              <w:right w:val="single" w:sz="4" w:space="0" w:color="auto"/>
            </w:tcBorders>
          </w:tcPr>
          <w:p w14:paraId="00B9FB91" w14:textId="77777777" w:rsidR="003E0E45" w:rsidRDefault="003E0E45" w:rsidP="004E5D86">
            <w:pPr>
              <w:pStyle w:val="Listenabsatz"/>
              <w:numPr>
                <w:ilvl w:val="0"/>
                <w:numId w:val="5"/>
              </w:numPr>
              <w:spacing w:before="0"/>
            </w:pPr>
            <w:r>
              <w:t>Polar regions of the lunar surface</w:t>
            </w:r>
          </w:p>
          <w:p w14:paraId="79F4A95D" w14:textId="77777777" w:rsidR="003E0E45" w:rsidRDefault="003E0E45" w:rsidP="004E5D86">
            <w:pPr>
              <w:pStyle w:val="Listenabsatz"/>
              <w:numPr>
                <w:ilvl w:val="0"/>
                <w:numId w:val="5"/>
              </w:numPr>
              <w:spacing w:before="0"/>
            </w:pPr>
            <w:r>
              <w:t>Launch environment</w:t>
            </w:r>
          </w:p>
        </w:tc>
      </w:tr>
      <w:tr w:rsidR="003E0E45" w14:paraId="69C02B16" w14:textId="77777777" w:rsidTr="0001684E">
        <w:tc>
          <w:tcPr>
            <w:tcW w:w="1525" w:type="dxa"/>
            <w:tcBorders>
              <w:top w:val="single" w:sz="4" w:space="0" w:color="auto"/>
              <w:left w:val="single" w:sz="4" w:space="0" w:color="auto"/>
              <w:right w:val="single" w:sz="4" w:space="0" w:color="auto"/>
            </w:tcBorders>
          </w:tcPr>
          <w:p w14:paraId="68D83349" w14:textId="77777777" w:rsidR="003E0E45" w:rsidRDefault="003E0E45" w:rsidP="008D05B2">
            <w:pPr>
              <w:spacing w:before="0"/>
            </w:pPr>
            <w:r>
              <w:t>Complicated</w:t>
            </w:r>
          </w:p>
        </w:tc>
        <w:tc>
          <w:tcPr>
            <w:tcW w:w="1530" w:type="dxa"/>
            <w:tcBorders>
              <w:top w:val="single" w:sz="4" w:space="0" w:color="auto"/>
              <w:left w:val="single" w:sz="4" w:space="0" w:color="auto"/>
              <w:right w:val="single" w:sz="4" w:space="0" w:color="auto"/>
            </w:tcBorders>
          </w:tcPr>
          <w:p w14:paraId="4934625E" w14:textId="77777777" w:rsidR="003E0E45" w:rsidRDefault="003E0E45" w:rsidP="008D05B2">
            <w:pPr>
              <w:spacing w:before="0"/>
            </w:pPr>
            <w:r>
              <w:t>Simple</w:t>
            </w:r>
          </w:p>
        </w:tc>
        <w:tc>
          <w:tcPr>
            <w:tcW w:w="2490" w:type="dxa"/>
            <w:tcBorders>
              <w:top w:val="single" w:sz="4" w:space="0" w:color="auto"/>
              <w:left w:val="single" w:sz="4" w:space="0" w:color="auto"/>
              <w:right w:val="single" w:sz="4" w:space="0" w:color="auto"/>
            </w:tcBorders>
          </w:tcPr>
          <w:p w14:paraId="79AE8ABC" w14:textId="77777777" w:rsidR="003E0E45" w:rsidRDefault="003E0E45" w:rsidP="004E5D86">
            <w:pPr>
              <w:pStyle w:val="Listenabsatz"/>
              <w:numPr>
                <w:ilvl w:val="0"/>
                <w:numId w:val="8"/>
              </w:numPr>
              <w:spacing w:before="0"/>
            </w:pPr>
            <w:r>
              <w:t xml:space="preserve">High detail content </w:t>
            </w:r>
          </w:p>
          <w:p w14:paraId="380D3F4A" w14:textId="77777777" w:rsidR="003E0E45" w:rsidRDefault="003E0E45" w:rsidP="004E5D86">
            <w:pPr>
              <w:pStyle w:val="Listenabsatz"/>
              <w:numPr>
                <w:ilvl w:val="0"/>
                <w:numId w:val="8"/>
              </w:numPr>
              <w:spacing w:before="0"/>
            </w:pPr>
            <w:r>
              <w:t xml:space="preserve">Minimal scene motion </w:t>
            </w:r>
          </w:p>
        </w:tc>
        <w:tc>
          <w:tcPr>
            <w:tcW w:w="4805" w:type="dxa"/>
            <w:tcBorders>
              <w:top w:val="single" w:sz="4" w:space="0" w:color="auto"/>
              <w:left w:val="single" w:sz="4" w:space="0" w:color="auto"/>
              <w:right w:val="single" w:sz="4" w:space="0" w:color="auto"/>
            </w:tcBorders>
          </w:tcPr>
          <w:p w14:paraId="6F41D06C" w14:textId="77777777" w:rsidR="003E0E45" w:rsidRDefault="003E0E45" w:rsidP="004E5D86">
            <w:pPr>
              <w:pStyle w:val="Listenabsatz"/>
              <w:numPr>
                <w:ilvl w:val="0"/>
                <w:numId w:val="7"/>
              </w:numPr>
              <w:spacing w:before="0"/>
            </w:pPr>
            <w:r>
              <w:t>Moon rock selection</w:t>
            </w:r>
          </w:p>
          <w:p w14:paraId="4AE5B792" w14:textId="77777777" w:rsidR="003E0E45" w:rsidRDefault="003E0E45" w:rsidP="004E5D86">
            <w:pPr>
              <w:pStyle w:val="Listenabsatz"/>
              <w:numPr>
                <w:ilvl w:val="0"/>
                <w:numId w:val="7"/>
              </w:numPr>
              <w:spacing w:before="0"/>
            </w:pPr>
            <w:r>
              <w:t>Talking head with a complex background</w:t>
            </w:r>
          </w:p>
        </w:tc>
      </w:tr>
      <w:tr w:rsidR="003E0E45" w14:paraId="1803C304" w14:textId="77777777" w:rsidTr="0001684E">
        <w:tc>
          <w:tcPr>
            <w:tcW w:w="1525" w:type="dxa"/>
            <w:tcBorders>
              <w:top w:val="single" w:sz="4" w:space="0" w:color="auto"/>
              <w:left w:val="single" w:sz="4" w:space="0" w:color="auto"/>
              <w:right w:val="single" w:sz="4" w:space="0" w:color="auto"/>
            </w:tcBorders>
          </w:tcPr>
          <w:p w14:paraId="0C41DD09" w14:textId="77777777" w:rsidR="003E0E45" w:rsidRDefault="003E0E45" w:rsidP="008D05B2">
            <w:pPr>
              <w:spacing w:before="0"/>
            </w:pPr>
            <w:r>
              <w:t>Simple</w:t>
            </w:r>
          </w:p>
        </w:tc>
        <w:tc>
          <w:tcPr>
            <w:tcW w:w="1530" w:type="dxa"/>
            <w:tcBorders>
              <w:top w:val="single" w:sz="4" w:space="0" w:color="auto"/>
              <w:left w:val="single" w:sz="4" w:space="0" w:color="auto"/>
              <w:right w:val="single" w:sz="4" w:space="0" w:color="auto"/>
            </w:tcBorders>
          </w:tcPr>
          <w:p w14:paraId="55C96747" w14:textId="77777777" w:rsidR="003E0E45" w:rsidRDefault="003E0E45" w:rsidP="008D05B2">
            <w:pPr>
              <w:spacing w:before="0"/>
            </w:pPr>
            <w:r>
              <w:t>Complicated</w:t>
            </w:r>
          </w:p>
        </w:tc>
        <w:tc>
          <w:tcPr>
            <w:tcW w:w="2490" w:type="dxa"/>
            <w:tcBorders>
              <w:top w:val="single" w:sz="4" w:space="0" w:color="auto"/>
              <w:left w:val="single" w:sz="4" w:space="0" w:color="auto"/>
              <w:right w:val="single" w:sz="4" w:space="0" w:color="auto"/>
            </w:tcBorders>
          </w:tcPr>
          <w:p w14:paraId="2A8BF3CC" w14:textId="77777777" w:rsidR="003E0E45" w:rsidRDefault="003E0E45" w:rsidP="004E5D86">
            <w:pPr>
              <w:pStyle w:val="Listenabsatz"/>
              <w:numPr>
                <w:ilvl w:val="0"/>
                <w:numId w:val="10"/>
              </w:numPr>
              <w:spacing w:before="0"/>
            </w:pPr>
            <w:r>
              <w:t>Low detail content</w:t>
            </w:r>
          </w:p>
          <w:p w14:paraId="5614AD41" w14:textId="77777777" w:rsidR="003E0E45" w:rsidRDefault="003E0E45" w:rsidP="004E5D86">
            <w:pPr>
              <w:pStyle w:val="Listenabsatz"/>
              <w:numPr>
                <w:ilvl w:val="0"/>
                <w:numId w:val="10"/>
              </w:numPr>
              <w:spacing w:before="0"/>
            </w:pPr>
            <w:r>
              <w:t>Dynamic lighting</w:t>
            </w:r>
          </w:p>
          <w:p w14:paraId="72476FC6" w14:textId="77777777" w:rsidR="003E0E45" w:rsidRDefault="003E0E45" w:rsidP="004E5D86">
            <w:pPr>
              <w:pStyle w:val="Listenabsatz"/>
              <w:numPr>
                <w:ilvl w:val="0"/>
                <w:numId w:val="10"/>
              </w:numPr>
              <w:spacing w:before="0"/>
            </w:pPr>
            <w:r>
              <w:t>Rapid scene motion</w:t>
            </w:r>
          </w:p>
        </w:tc>
        <w:tc>
          <w:tcPr>
            <w:tcW w:w="4805" w:type="dxa"/>
            <w:tcBorders>
              <w:top w:val="single" w:sz="4" w:space="0" w:color="auto"/>
              <w:left w:val="single" w:sz="4" w:space="0" w:color="auto"/>
              <w:right w:val="single" w:sz="4" w:space="0" w:color="auto"/>
            </w:tcBorders>
          </w:tcPr>
          <w:p w14:paraId="399804FA" w14:textId="77777777" w:rsidR="003E0E45" w:rsidRDefault="003E0E45" w:rsidP="004E5D86">
            <w:pPr>
              <w:pStyle w:val="Listenabsatz"/>
              <w:numPr>
                <w:ilvl w:val="0"/>
                <w:numId w:val="11"/>
              </w:numPr>
              <w:spacing w:before="0"/>
            </w:pPr>
            <w:r>
              <w:t>Events in the void of space - Onboard camera looking at engine nozzle against the void of space (when the engine ignites there’s movement)</w:t>
            </w:r>
          </w:p>
        </w:tc>
      </w:tr>
      <w:tr w:rsidR="003E0E45" w14:paraId="65B00540" w14:textId="77777777" w:rsidTr="0001684E">
        <w:tc>
          <w:tcPr>
            <w:tcW w:w="1525" w:type="dxa"/>
            <w:tcBorders>
              <w:top w:val="single" w:sz="4" w:space="0" w:color="auto"/>
              <w:left w:val="single" w:sz="4" w:space="0" w:color="auto"/>
              <w:right w:val="single" w:sz="4" w:space="0" w:color="auto"/>
            </w:tcBorders>
          </w:tcPr>
          <w:p w14:paraId="635D1BE9" w14:textId="77777777" w:rsidR="003E0E45" w:rsidRDefault="003E0E45" w:rsidP="008D05B2">
            <w:pPr>
              <w:spacing w:before="0"/>
            </w:pPr>
            <w:r>
              <w:t>Simple</w:t>
            </w:r>
          </w:p>
        </w:tc>
        <w:tc>
          <w:tcPr>
            <w:tcW w:w="1530" w:type="dxa"/>
            <w:tcBorders>
              <w:top w:val="single" w:sz="4" w:space="0" w:color="auto"/>
              <w:left w:val="single" w:sz="4" w:space="0" w:color="auto"/>
              <w:right w:val="single" w:sz="4" w:space="0" w:color="auto"/>
            </w:tcBorders>
          </w:tcPr>
          <w:p w14:paraId="0604A0F9" w14:textId="77777777" w:rsidR="003E0E45" w:rsidRDefault="003E0E45" w:rsidP="008D05B2">
            <w:pPr>
              <w:spacing w:before="0"/>
            </w:pPr>
            <w:r>
              <w:t>Simple</w:t>
            </w:r>
          </w:p>
        </w:tc>
        <w:tc>
          <w:tcPr>
            <w:tcW w:w="2490" w:type="dxa"/>
            <w:tcBorders>
              <w:top w:val="single" w:sz="4" w:space="0" w:color="auto"/>
              <w:left w:val="single" w:sz="4" w:space="0" w:color="auto"/>
              <w:right w:val="single" w:sz="4" w:space="0" w:color="auto"/>
            </w:tcBorders>
          </w:tcPr>
          <w:p w14:paraId="7AA03670" w14:textId="77777777" w:rsidR="003E0E45" w:rsidRDefault="003E0E45" w:rsidP="004E5D86">
            <w:pPr>
              <w:pStyle w:val="Listenabsatz"/>
              <w:numPr>
                <w:ilvl w:val="0"/>
                <w:numId w:val="10"/>
              </w:numPr>
              <w:spacing w:before="0"/>
            </w:pPr>
            <w:r>
              <w:t xml:space="preserve">Low detail content </w:t>
            </w:r>
          </w:p>
          <w:p w14:paraId="6F55598D" w14:textId="77777777" w:rsidR="003E0E45" w:rsidRDefault="003E0E45" w:rsidP="004E5D86">
            <w:pPr>
              <w:pStyle w:val="Listenabsatz"/>
              <w:numPr>
                <w:ilvl w:val="0"/>
                <w:numId w:val="10"/>
              </w:numPr>
              <w:spacing w:before="0"/>
            </w:pPr>
            <w:r>
              <w:t>Stationary subject and background</w:t>
            </w:r>
          </w:p>
          <w:p w14:paraId="38596198" w14:textId="77777777" w:rsidR="003E0E45" w:rsidRDefault="003E0E45" w:rsidP="004E5D86">
            <w:pPr>
              <w:pStyle w:val="Listenabsatz"/>
              <w:numPr>
                <w:ilvl w:val="0"/>
                <w:numId w:val="10"/>
              </w:numPr>
              <w:spacing w:before="0"/>
            </w:pPr>
            <w:r>
              <w:t>No dynamic lighting</w:t>
            </w:r>
          </w:p>
          <w:p w14:paraId="5801E94C" w14:textId="77777777" w:rsidR="003E0E45" w:rsidRDefault="003E0E45" w:rsidP="004E5D86">
            <w:pPr>
              <w:pStyle w:val="Listenabsatz"/>
              <w:numPr>
                <w:ilvl w:val="0"/>
                <w:numId w:val="10"/>
              </w:numPr>
              <w:spacing w:before="0"/>
            </w:pPr>
            <w:r>
              <w:t>Minimal scene motion</w:t>
            </w:r>
          </w:p>
        </w:tc>
        <w:tc>
          <w:tcPr>
            <w:tcW w:w="4805" w:type="dxa"/>
            <w:tcBorders>
              <w:top w:val="single" w:sz="4" w:space="0" w:color="auto"/>
              <w:left w:val="single" w:sz="4" w:space="0" w:color="auto"/>
              <w:right w:val="single" w:sz="4" w:space="0" w:color="auto"/>
            </w:tcBorders>
          </w:tcPr>
          <w:p w14:paraId="5C5FE3B9" w14:textId="77777777" w:rsidR="003E0E45" w:rsidRDefault="003E0E45" w:rsidP="004E5D86">
            <w:pPr>
              <w:pStyle w:val="Listenabsatz"/>
              <w:numPr>
                <w:ilvl w:val="0"/>
                <w:numId w:val="9"/>
              </w:numPr>
              <w:spacing w:before="0"/>
            </w:pPr>
            <w:r>
              <w:t xml:space="preserve">Talking head with a simple background </w:t>
            </w:r>
          </w:p>
        </w:tc>
      </w:tr>
    </w:tbl>
    <w:p w14:paraId="43F7F608" w14:textId="77777777" w:rsidR="004C2342" w:rsidRPr="00765A52" w:rsidRDefault="004C2342" w:rsidP="008D05B2">
      <w:pPr>
        <w:rPr>
          <w:color w:val="FF0000"/>
        </w:rPr>
      </w:pPr>
    </w:p>
    <w:p w14:paraId="079B3E1D" w14:textId="66922F19" w:rsidR="003E0E45" w:rsidRPr="00570394" w:rsidRDefault="003E0E45" w:rsidP="008D05B2">
      <w:pPr>
        <w:pStyle w:val="berschrift1"/>
        <w:jc w:val="both"/>
      </w:pPr>
      <w:bookmarkStart w:id="11" w:name="_Toc175751468"/>
      <w:r w:rsidRPr="00570394">
        <w:lastRenderedPageBreak/>
        <w:t xml:space="preserve">Video Quality </w:t>
      </w:r>
      <w:r w:rsidR="00756A40">
        <w:t>and Assessment Tools</w:t>
      </w:r>
      <w:bookmarkEnd w:id="11"/>
    </w:p>
    <w:p w14:paraId="69AA8D5D" w14:textId="77777777" w:rsidR="003E0E45" w:rsidRPr="00765A52" w:rsidRDefault="003E0E45" w:rsidP="008D05B2">
      <w:pPr>
        <w:pStyle w:val="berschrift2"/>
        <w:jc w:val="both"/>
        <w:rPr>
          <w:rStyle w:val="fontstyle01"/>
          <w:rFonts w:ascii="Times New Roman" w:hAnsi="Times New Roman"/>
          <w:b w:val="0"/>
          <w:color w:val="auto"/>
          <w:sz w:val="24"/>
          <w:szCs w:val="24"/>
        </w:rPr>
      </w:pPr>
      <w:bookmarkStart w:id="12" w:name="_Toc175751469"/>
      <w:r w:rsidRPr="0055186C">
        <w:rPr>
          <w:rStyle w:val="fontstyle01"/>
          <w:rFonts w:ascii="Times New Roman" w:hAnsi="Times New Roman"/>
          <w:sz w:val="24"/>
          <w:szCs w:val="24"/>
        </w:rPr>
        <w:t>Definition</w:t>
      </w:r>
      <w:r>
        <w:rPr>
          <w:rStyle w:val="fontstyle01"/>
          <w:rFonts w:ascii="Times New Roman" w:hAnsi="Times New Roman"/>
          <w:sz w:val="24"/>
          <w:szCs w:val="24"/>
        </w:rPr>
        <w:t>s</w:t>
      </w:r>
      <w:bookmarkEnd w:id="12"/>
    </w:p>
    <w:p w14:paraId="4EFE16C8" w14:textId="1125B19E" w:rsidR="003E0E45" w:rsidRPr="0033278F" w:rsidRDefault="003E0E45" w:rsidP="008D05B2">
      <w:pPr>
        <w:pStyle w:val="Listenabsatz"/>
        <w:ind w:left="0"/>
        <w:rPr>
          <w:rStyle w:val="fontstyle01"/>
          <w:rFonts w:ascii="Times New Roman" w:hAnsi="Times New Roman"/>
          <w:sz w:val="24"/>
          <w:szCs w:val="24"/>
        </w:rPr>
      </w:pPr>
      <w:r>
        <w:rPr>
          <w:rStyle w:val="fontstyle01"/>
          <w:rFonts w:ascii="Times New Roman" w:hAnsi="Times New Roman"/>
          <w:sz w:val="24"/>
          <w:szCs w:val="24"/>
        </w:rPr>
        <w:t>I</w:t>
      </w:r>
      <w:r w:rsidRPr="0033278F">
        <w:rPr>
          <w:rStyle w:val="fontstyle01"/>
          <w:rFonts w:ascii="Times New Roman" w:hAnsi="Times New Roman"/>
          <w:sz w:val="24"/>
          <w:szCs w:val="24"/>
        </w:rPr>
        <w:t xml:space="preserve">t is necessary to determine what </w:t>
      </w:r>
      <w:r>
        <w:rPr>
          <w:rStyle w:val="fontstyle01"/>
          <w:rFonts w:ascii="Times New Roman" w:hAnsi="Times New Roman"/>
          <w:sz w:val="24"/>
          <w:szCs w:val="24"/>
        </w:rPr>
        <w:t xml:space="preserve">is </w:t>
      </w:r>
      <w:r w:rsidRPr="0033278F">
        <w:rPr>
          <w:rStyle w:val="fontstyle01"/>
          <w:rFonts w:ascii="Times New Roman" w:hAnsi="Times New Roman"/>
          <w:sz w:val="24"/>
          <w:szCs w:val="24"/>
        </w:rPr>
        <w:t>consider</w:t>
      </w:r>
      <w:r>
        <w:rPr>
          <w:rStyle w:val="fontstyle01"/>
          <w:rFonts w:ascii="Times New Roman" w:hAnsi="Times New Roman"/>
          <w:sz w:val="24"/>
          <w:szCs w:val="24"/>
        </w:rPr>
        <w:t>ed</w:t>
      </w:r>
      <w:r w:rsidRPr="0033278F">
        <w:rPr>
          <w:rStyle w:val="fontstyle01"/>
          <w:rFonts w:ascii="Times New Roman" w:hAnsi="Times New Roman"/>
          <w:sz w:val="24"/>
          <w:szCs w:val="24"/>
        </w:rPr>
        <w:t xml:space="preserve"> “good quality” and measure the products and services accordingly.</w:t>
      </w:r>
      <w:r>
        <w:rPr>
          <w:rStyle w:val="fontstyle01"/>
          <w:rFonts w:ascii="Times New Roman" w:hAnsi="Times New Roman"/>
          <w:sz w:val="24"/>
          <w:szCs w:val="24"/>
        </w:rPr>
        <w:t xml:space="preserve"> The following is a list of important definitions to understand quality. </w:t>
      </w:r>
    </w:p>
    <w:p w14:paraId="04BCC303" w14:textId="77777777" w:rsidR="003E0E45" w:rsidRPr="0033278F" w:rsidRDefault="003E0E45" w:rsidP="008D05B2">
      <w:pPr>
        <w:pStyle w:val="Listenabsatz"/>
        <w:ind w:left="0"/>
        <w:rPr>
          <w:rStyle w:val="fontstyle01"/>
          <w:rFonts w:ascii="Times New Roman" w:hAnsi="Times New Roman"/>
          <w:sz w:val="24"/>
          <w:szCs w:val="24"/>
        </w:rPr>
      </w:pPr>
    </w:p>
    <w:p w14:paraId="58920116" w14:textId="1A87B546" w:rsidR="003E0E45" w:rsidRPr="0033278F" w:rsidRDefault="00365DD7" w:rsidP="008D05B2">
      <w:pPr>
        <w:pStyle w:val="Listenabsatz"/>
        <w:ind w:left="0"/>
        <w:rPr>
          <w:rStyle w:val="fontstyle01"/>
          <w:rFonts w:ascii="Times New Roman" w:hAnsi="Times New Roman"/>
          <w:sz w:val="24"/>
          <w:szCs w:val="24"/>
        </w:rPr>
      </w:pPr>
      <w:r>
        <w:rPr>
          <w:rStyle w:val="fontstyle01"/>
          <w:rFonts w:ascii="Times New Roman" w:hAnsi="Times New Roman"/>
          <w:sz w:val="24"/>
          <w:szCs w:val="24"/>
        </w:rPr>
        <w:t>Q</w:t>
      </w:r>
      <w:r w:rsidR="003E0E45" w:rsidRPr="0033278F">
        <w:rPr>
          <w:rStyle w:val="fontstyle01"/>
          <w:rFonts w:ascii="Times New Roman" w:hAnsi="Times New Roman"/>
          <w:sz w:val="24"/>
          <w:szCs w:val="24"/>
        </w:rPr>
        <w:t>uality is</w:t>
      </w:r>
      <w:r>
        <w:rPr>
          <w:rStyle w:val="fontstyle01"/>
          <w:rFonts w:ascii="Times New Roman" w:hAnsi="Times New Roman"/>
          <w:sz w:val="24"/>
          <w:szCs w:val="24"/>
        </w:rPr>
        <w:t xml:space="preserve"> broadly</w:t>
      </w:r>
      <w:r w:rsidR="003E0E45" w:rsidRPr="0033278F">
        <w:rPr>
          <w:rStyle w:val="fontstyle01"/>
          <w:rFonts w:ascii="Times New Roman" w:hAnsi="Times New Roman"/>
          <w:sz w:val="24"/>
          <w:szCs w:val="24"/>
        </w:rPr>
        <w:t xml:space="preserve"> defined as:</w:t>
      </w:r>
    </w:p>
    <w:p w14:paraId="74408F44" w14:textId="37518512" w:rsidR="003E0E45" w:rsidRPr="0033278F" w:rsidRDefault="003E0E45" w:rsidP="008D05B2">
      <w:pPr>
        <w:pStyle w:val="Listenabsatz"/>
        <w:rPr>
          <w:rStyle w:val="fontstyle01"/>
          <w:rFonts w:ascii="Times New Roman" w:hAnsi="Times New Roman"/>
          <w:sz w:val="24"/>
          <w:szCs w:val="24"/>
        </w:rPr>
      </w:pPr>
      <w:r>
        <w:rPr>
          <w:rStyle w:val="fontstyle01"/>
          <w:rFonts w:ascii="Times New Roman" w:hAnsi="Times New Roman"/>
          <w:sz w:val="24"/>
          <w:szCs w:val="24"/>
        </w:rPr>
        <w:br/>
      </w:r>
      <w:r w:rsidRPr="0033278F">
        <w:rPr>
          <w:rStyle w:val="fontstyle01"/>
          <w:rFonts w:ascii="Times New Roman" w:hAnsi="Times New Roman"/>
          <w:sz w:val="24"/>
          <w:szCs w:val="24"/>
        </w:rPr>
        <w:t>“Quality is a result of a comparison between the perceived composition of an entity and the desired composition.</w:t>
      </w:r>
      <w:r w:rsidR="009F0287" w:rsidRPr="009F0287">
        <w:rPr>
          <w:rStyle w:val="fontstyle01"/>
          <w:rFonts w:ascii="Times New Roman" w:hAnsi="Times New Roman"/>
          <w:sz w:val="24"/>
          <w:szCs w:val="24"/>
        </w:rPr>
        <w:t xml:space="preserve"> </w:t>
      </w:r>
      <w:r w:rsidR="009F0287" w:rsidRPr="0033278F">
        <w:rPr>
          <w:rStyle w:val="fontstyle01"/>
          <w:rFonts w:ascii="Times New Roman" w:hAnsi="Times New Roman"/>
          <w:sz w:val="24"/>
          <w:szCs w:val="24"/>
        </w:rPr>
        <w:t>[</w:t>
      </w:r>
      <w:r w:rsidR="00F35DB8">
        <w:rPr>
          <w:rStyle w:val="fontstyle01"/>
          <w:rFonts w:ascii="Times New Roman" w:hAnsi="Times New Roman"/>
          <w:sz w:val="24"/>
          <w:szCs w:val="24"/>
        </w:rPr>
        <w:t>3</w:t>
      </w:r>
      <w:r w:rsidR="009F0287" w:rsidRPr="0033278F">
        <w:rPr>
          <w:rStyle w:val="fontstyle01"/>
          <w:rFonts w:ascii="Times New Roman" w:hAnsi="Times New Roman"/>
          <w:sz w:val="24"/>
          <w:szCs w:val="24"/>
        </w:rPr>
        <w:t>]</w:t>
      </w:r>
      <w:r w:rsidRPr="0033278F">
        <w:rPr>
          <w:rStyle w:val="fontstyle01"/>
          <w:rFonts w:ascii="Times New Roman" w:hAnsi="Times New Roman"/>
          <w:sz w:val="24"/>
          <w:szCs w:val="24"/>
        </w:rPr>
        <w:t>”</w:t>
      </w:r>
    </w:p>
    <w:p w14:paraId="67BB7D22" w14:textId="13D910A9" w:rsidR="00974525" w:rsidRPr="00EC176A" w:rsidRDefault="00974525" w:rsidP="00974525">
      <w:pPr>
        <w:pStyle w:val="StandardWeb"/>
        <w:spacing w:after="120" w:afterAutospacing="0"/>
      </w:pPr>
      <w:r w:rsidRPr="00EC176A">
        <w:t>Quality measurements or models are based on human perception and judgment</w:t>
      </w:r>
      <w:r w:rsidR="009E1125">
        <w:t xml:space="preserve"> as illustrated in </w:t>
      </w:r>
      <w:r w:rsidR="00BB77BA">
        <w:t>Figure 3-1 and 3-2</w:t>
      </w:r>
      <w:r w:rsidR="009E1125">
        <w:t>.</w:t>
      </w:r>
      <w:r w:rsidRPr="00EC176A">
        <w:t xml:space="preserve"> Accordingly, human factors such as expectations, experience, mood, and knowledge all play a role. The entity does not necessarily have to be a physical object. It can also be a service (such as a telephone service), which has features for which the quality may be quantified. Regarding the descriptions in literature, the terminology often varies. The term Quality of Experience (</w:t>
      </w:r>
      <w:proofErr w:type="spellStart"/>
      <w:r w:rsidRPr="00EC176A">
        <w:t>QoE</w:t>
      </w:r>
      <w:proofErr w:type="spellEnd"/>
      <w:r w:rsidRPr="00EC176A">
        <w:t xml:space="preserve">) is </w:t>
      </w:r>
      <w:r w:rsidR="00B20A49">
        <w:t xml:space="preserve">often </w:t>
      </w:r>
      <w:r w:rsidRPr="00EC176A">
        <w:t xml:space="preserve">used </w:t>
      </w:r>
      <w:r w:rsidR="00B20A49">
        <w:t xml:space="preserve">although </w:t>
      </w:r>
      <w:r w:rsidRPr="00EC176A">
        <w:t>Quality of Service (QoS) is more appropriate</w:t>
      </w:r>
      <w:r w:rsidR="00B438CF">
        <w:t>. T</w:t>
      </w:r>
      <w:r w:rsidRPr="00EC176A">
        <w:t xml:space="preserve">he terms are not clearly separated, and </w:t>
      </w:r>
      <w:proofErr w:type="spellStart"/>
      <w:r w:rsidRPr="00EC176A">
        <w:t>QoE</w:t>
      </w:r>
      <w:proofErr w:type="spellEnd"/>
      <w:r w:rsidRPr="00EC176A">
        <w:t xml:space="preserve"> [</w:t>
      </w:r>
      <w:r w:rsidR="00F35DB8">
        <w:t>4</w:t>
      </w:r>
      <w:r w:rsidRPr="00EC176A">
        <w:t xml:space="preserve">] is often used due to marketing reasons. Nevertheless, it is important to distinguish them. </w:t>
      </w:r>
    </w:p>
    <w:p w14:paraId="6BC52195" w14:textId="6405F056" w:rsidR="003E0E45" w:rsidRPr="0033278F"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t xml:space="preserve">The term QoS </w:t>
      </w:r>
      <w:r w:rsidR="00D61B74">
        <w:rPr>
          <w:rStyle w:val="fontstyle01"/>
          <w:rFonts w:ascii="Times New Roman" w:hAnsi="Times New Roman"/>
          <w:sz w:val="24"/>
          <w:szCs w:val="24"/>
        </w:rPr>
        <w:t xml:space="preserve">as </w:t>
      </w:r>
      <w:r w:rsidRPr="0033278F">
        <w:rPr>
          <w:rStyle w:val="fontstyle01"/>
          <w:rFonts w:ascii="Times New Roman" w:hAnsi="Times New Roman"/>
          <w:sz w:val="24"/>
          <w:szCs w:val="24"/>
        </w:rPr>
        <w:t>defined in ITU Rec. E.800 [</w:t>
      </w:r>
      <w:r w:rsidR="00F35DB8">
        <w:rPr>
          <w:rStyle w:val="fontstyle01"/>
          <w:rFonts w:ascii="Times New Roman" w:hAnsi="Times New Roman"/>
          <w:sz w:val="24"/>
          <w:szCs w:val="24"/>
        </w:rPr>
        <w:t>5</w:t>
      </w:r>
      <w:r w:rsidRPr="0033278F">
        <w:rPr>
          <w:rStyle w:val="fontstyle01"/>
          <w:rFonts w:ascii="Times New Roman" w:hAnsi="Times New Roman"/>
          <w:sz w:val="24"/>
          <w:szCs w:val="24"/>
        </w:rPr>
        <w:t>]:</w:t>
      </w:r>
    </w:p>
    <w:p w14:paraId="04A630F7" w14:textId="77777777" w:rsidR="003E0E45" w:rsidRPr="0033278F" w:rsidRDefault="003E0E45" w:rsidP="008D05B2">
      <w:pPr>
        <w:pStyle w:val="Listenabsatz"/>
        <w:rPr>
          <w:rStyle w:val="fontstyle01"/>
          <w:rFonts w:ascii="Times New Roman" w:hAnsi="Times New Roman"/>
          <w:sz w:val="24"/>
          <w:szCs w:val="24"/>
        </w:rPr>
      </w:pPr>
      <w:r w:rsidRPr="0033278F">
        <w:rPr>
          <w:rStyle w:val="fontstyle01"/>
          <w:rFonts w:ascii="Times New Roman" w:hAnsi="Times New Roman"/>
          <w:sz w:val="24"/>
          <w:szCs w:val="24"/>
        </w:rPr>
        <w:t>“The totality of characteristics of a telecommunications service that bear on its ability to satisfy stated and implied needs of the user of the service.”</w:t>
      </w:r>
    </w:p>
    <w:p w14:paraId="76B1337E" w14:textId="23508145" w:rsidR="003E0E45" w:rsidRPr="0033278F"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t xml:space="preserve">The IETF has </w:t>
      </w:r>
      <w:r w:rsidR="00B606ED">
        <w:rPr>
          <w:rStyle w:val="fontstyle01"/>
          <w:rFonts w:ascii="Times New Roman" w:hAnsi="Times New Roman"/>
          <w:sz w:val="24"/>
          <w:szCs w:val="24"/>
        </w:rPr>
        <w:t>a</w:t>
      </w:r>
      <w:r w:rsidRPr="0033278F">
        <w:rPr>
          <w:rStyle w:val="fontstyle01"/>
          <w:rFonts w:ascii="Times New Roman" w:hAnsi="Times New Roman"/>
          <w:sz w:val="24"/>
          <w:szCs w:val="24"/>
        </w:rPr>
        <w:t xml:space="preserve"> stronger network-centric definition on QoS, where the user is not mentioned at all:</w:t>
      </w:r>
    </w:p>
    <w:p w14:paraId="071158B8" w14:textId="652C8FE0" w:rsidR="003E0E45" w:rsidRPr="0033278F" w:rsidRDefault="003E0E45" w:rsidP="008D05B2">
      <w:pPr>
        <w:pStyle w:val="Listenabsatz"/>
        <w:rPr>
          <w:rStyle w:val="fontstyle01"/>
          <w:rFonts w:ascii="Times New Roman" w:hAnsi="Times New Roman"/>
          <w:sz w:val="24"/>
          <w:szCs w:val="24"/>
        </w:rPr>
      </w:pPr>
      <w:r w:rsidRPr="0033278F">
        <w:rPr>
          <w:rStyle w:val="fontstyle01"/>
          <w:rFonts w:ascii="Times New Roman" w:hAnsi="Times New Roman"/>
          <w:sz w:val="24"/>
          <w:szCs w:val="24"/>
        </w:rPr>
        <w:t>“A set of service requirements to be met by the network while transporting a flow.”</w:t>
      </w:r>
    </w:p>
    <w:p w14:paraId="3F854CB5" w14:textId="4295B62D" w:rsidR="003E0E45" w:rsidRPr="0033278F"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t xml:space="preserve">On the other hand, the term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w:t>
      </w:r>
      <w:r w:rsidR="00FC54CF">
        <w:rPr>
          <w:rStyle w:val="fontstyle01"/>
          <w:rFonts w:ascii="Times New Roman" w:hAnsi="Times New Roman"/>
          <w:sz w:val="24"/>
          <w:szCs w:val="24"/>
        </w:rPr>
        <w:t>as</w:t>
      </w:r>
      <w:r w:rsidRPr="0033278F">
        <w:rPr>
          <w:rStyle w:val="fontstyle01"/>
          <w:rFonts w:ascii="Times New Roman" w:hAnsi="Times New Roman"/>
          <w:sz w:val="24"/>
          <w:szCs w:val="24"/>
        </w:rPr>
        <w:t xml:space="preserve"> defined in ITU-T Rec. P.10 [</w:t>
      </w:r>
      <w:r w:rsidR="00F35DB8">
        <w:rPr>
          <w:rStyle w:val="fontstyle01"/>
          <w:rFonts w:ascii="Times New Roman" w:hAnsi="Times New Roman"/>
          <w:sz w:val="24"/>
          <w:szCs w:val="24"/>
        </w:rPr>
        <w:t>6</w:t>
      </w:r>
      <w:r w:rsidRPr="0033278F">
        <w:rPr>
          <w:rStyle w:val="fontstyle01"/>
          <w:rFonts w:ascii="Times New Roman" w:hAnsi="Times New Roman"/>
          <w:sz w:val="24"/>
          <w:szCs w:val="24"/>
        </w:rPr>
        <w:t>]:</w:t>
      </w:r>
    </w:p>
    <w:p w14:paraId="77DC88A1" w14:textId="4BEBD693" w:rsidR="003E0E45" w:rsidRPr="0033278F" w:rsidRDefault="003E0E45" w:rsidP="008D05B2">
      <w:pPr>
        <w:pStyle w:val="Listenabsatz"/>
        <w:rPr>
          <w:rStyle w:val="fontstyle01"/>
          <w:rFonts w:ascii="Times New Roman" w:hAnsi="Times New Roman"/>
          <w:sz w:val="24"/>
          <w:szCs w:val="24"/>
        </w:rPr>
      </w:pPr>
      <w:r w:rsidRPr="0033278F">
        <w:rPr>
          <w:rStyle w:val="fontstyle01"/>
          <w:rFonts w:ascii="Times New Roman" w:hAnsi="Times New Roman"/>
          <w:sz w:val="24"/>
          <w:szCs w:val="24"/>
        </w:rPr>
        <w:t>“The overall acceptability of an application or service, as perceived subjectively by the end-user.”</w:t>
      </w:r>
    </w:p>
    <w:p w14:paraId="62727043" w14:textId="74558DF7" w:rsidR="003E0E45" w:rsidRPr="0033278F"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t xml:space="preserve">Another similar </w:t>
      </w:r>
      <w:proofErr w:type="spellStart"/>
      <w:r w:rsidR="00C45D62">
        <w:rPr>
          <w:rStyle w:val="fontstyle01"/>
          <w:rFonts w:ascii="Times New Roman" w:hAnsi="Times New Roman"/>
          <w:sz w:val="24"/>
          <w:szCs w:val="24"/>
        </w:rPr>
        <w:t>QoE</w:t>
      </w:r>
      <w:proofErr w:type="spellEnd"/>
      <w:r w:rsidR="00C45D62">
        <w:rPr>
          <w:rStyle w:val="fontstyle01"/>
          <w:rFonts w:ascii="Times New Roman" w:hAnsi="Times New Roman"/>
          <w:sz w:val="24"/>
          <w:szCs w:val="24"/>
        </w:rPr>
        <w:t xml:space="preserve"> </w:t>
      </w:r>
      <w:r w:rsidRPr="0033278F">
        <w:rPr>
          <w:rStyle w:val="fontstyle01"/>
          <w:rFonts w:ascii="Times New Roman" w:hAnsi="Times New Roman"/>
          <w:sz w:val="24"/>
          <w:szCs w:val="24"/>
        </w:rPr>
        <w:t>definition comes from ETSI (TS 103 294) [</w:t>
      </w:r>
      <w:r w:rsidR="00F35DB8">
        <w:rPr>
          <w:rStyle w:val="fontstyle01"/>
          <w:rFonts w:ascii="Times New Roman" w:hAnsi="Times New Roman"/>
          <w:sz w:val="24"/>
          <w:szCs w:val="24"/>
        </w:rPr>
        <w:t>7</w:t>
      </w:r>
      <w:r w:rsidRPr="0033278F">
        <w:rPr>
          <w:rStyle w:val="fontstyle01"/>
          <w:rFonts w:ascii="Times New Roman" w:hAnsi="Times New Roman"/>
          <w:sz w:val="24"/>
          <w:szCs w:val="24"/>
        </w:rPr>
        <w:t>]:</w:t>
      </w:r>
    </w:p>
    <w:p w14:paraId="5B49AA35" w14:textId="663093DA" w:rsidR="003E0E45" w:rsidRPr="0033278F" w:rsidRDefault="003E0E45" w:rsidP="008D05B2">
      <w:pPr>
        <w:pStyle w:val="Listenabsatz"/>
        <w:rPr>
          <w:rStyle w:val="fontstyle01"/>
          <w:rFonts w:ascii="Times New Roman" w:hAnsi="Times New Roman"/>
          <w:sz w:val="24"/>
          <w:szCs w:val="24"/>
        </w:rPr>
      </w:pPr>
      <w:r w:rsidRPr="0033278F">
        <w:rPr>
          <w:rStyle w:val="fontstyle01"/>
          <w:rFonts w:ascii="Times New Roman" w:hAnsi="Times New Roman"/>
          <w:sz w:val="24"/>
          <w:szCs w:val="24"/>
        </w:rPr>
        <w:t>“Degree of delight or annoyance of the user of an application or service.”</w:t>
      </w:r>
    </w:p>
    <w:p w14:paraId="3413945D" w14:textId="09F40774" w:rsidR="003E0E45" w:rsidRPr="0033278F"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t>QoS is often used in practice when describing concepts and measures for network performance (like jitter</w:t>
      </w:r>
      <w:r>
        <w:rPr>
          <w:rStyle w:val="fontstyle01"/>
          <w:rFonts w:ascii="Times New Roman" w:hAnsi="Times New Roman"/>
          <w:sz w:val="24"/>
          <w:szCs w:val="24"/>
        </w:rPr>
        <w:t xml:space="preserve"> or </w:t>
      </w:r>
      <w:r w:rsidRPr="0033278F">
        <w:rPr>
          <w:rStyle w:val="fontstyle01"/>
          <w:rFonts w:ascii="Times New Roman" w:hAnsi="Times New Roman"/>
          <w:sz w:val="24"/>
          <w:szCs w:val="24"/>
        </w:rPr>
        <w:t xml:space="preserve">delay). In some instances, it is also used regarding forms of </w:t>
      </w:r>
      <w:r w:rsidR="00C61C63">
        <w:rPr>
          <w:rStyle w:val="fontstyle01"/>
          <w:rFonts w:ascii="Times New Roman" w:hAnsi="Times New Roman"/>
          <w:sz w:val="24"/>
          <w:szCs w:val="24"/>
        </w:rPr>
        <w:t xml:space="preserve">network </w:t>
      </w:r>
      <w:r w:rsidRPr="0033278F">
        <w:rPr>
          <w:rStyle w:val="fontstyle01"/>
          <w:rFonts w:ascii="Times New Roman" w:hAnsi="Times New Roman"/>
          <w:sz w:val="24"/>
          <w:szCs w:val="24"/>
        </w:rPr>
        <w:t xml:space="preserve">traffic engineering, such as rate policing.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as a term, is often used in ways which no longer fit the original definition. In the literature, one can read about “improving the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where, for example, a technology for reducing the delay is </w:t>
      </w:r>
      <w:r w:rsidR="009449D0">
        <w:rPr>
          <w:rStyle w:val="fontstyle01"/>
          <w:rFonts w:ascii="Times New Roman" w:hAnsi="Times New Roman"/>
          <w:sz w:val="24"/>
          <w:szCs w:val="24"/>
        </w:rPr>
        <w:t>described</w:t>
      </w:r>
      <w:r w:rsidRPr="0033278F">
        <w:rPr>
          <w:rStyle w:val="fontstyle01"/>
          <w:rFonts w:ascii="Times New Roman" w:hAnsi="Times New Roman"/>
          <w:sz w:val="24"/>
          <w:szCs w:val="24"/>
        </w:rPr>
        <w:t xml:space="preserve">. This could indeed lead to a better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but is still more related to QoS because it does not take the user, the context, etc., into account. If the relationship between QoS and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is understood correctly, network performance</w:t>
      </w:r>
      <w:r w:rsidR="0059627E">
        <w:rPr>
          <w:rStyle w:val="fontstyle01"/>
          <w:rFonts w:ascii="Times New Roman" w:hAnsi="Times New Roman"/>
          <w:sz w:val="24"/>
          <w:szCs w:val="24"/>
        </w:rPr>
        <w:t xml:space="preserve"> can be enhanced</w:t>
      </w:r>
      <w:r w:rsidRPr="0033278F">
        <w:rPr>
          <w:rStyle w:val="fontstyle01"/>
          <w:rFonts w:ascii="Times New Roman" w:hAnsi="Times New Roman"/>
          <w:sz w:val="24"/>
          <w:szCs w:val="24"/>
        </w:rPr>
        <w:t xml:space="preserve">. </w:t>
      </w:r>
    </w:p>
    <w:p w14:paraId="6E2F76D8" w14:textId="71CE9D77" w:rsidR="003E0E45" w:rsidRDefault="003E0E45" w:rsidP="008D05B2">
      <w:pPr>
        <w:rPr>
          <w:rStyle w:val="fontstyle01"/>
          <w:rFonts w:ascii="Times New Roman" w:hAnsi="Times New Roman"/>
          <w:sz w:val="24"/>
          <w:szCs w:val="24"/>
        </w:rPr>
      </w:pPr>
      <w:r w:rsidRPr="0033278F">
        <w:rPr>
          <w:rStyle w:val="fontstyle01"/>
          <w:rFonts w:ascii="Times New Roman" w:hAnsi="Times New Roman"/>
          <w:sz w:val="24"/>
          <w:szCs w:val="24"/>
        </w:rPr>
        <w:lastRenderedPageBreak/>
        <w:t xml:space="preserve">Summarizing, both QoS and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reflect different viewpoints on the quantification of quality, although intersections exist between both. As a rule of thumb, </w:t>
      </w:r>
      <w:proofErr w:type="spellStart"/>
      <w:r w:rsidRPr="0033278F">
        <w:rPr>
          <w:rStyle w:val="fontstyle01"/>
          <w:rFonts w:ascii="Times New Roman" w:hAnsi="Times New Roman"/>
          <w:sz w:val="24"/>
          <w:szCs w:val="24"/>
        </w:rPr>
        <w:t>QoE</w:t>
      </w:r>
      <w:proofErr w:type="spellEnd"/>
      <w:r w:rsidRPr="0033278F">
        <w:rPr>
          <w:rStyle w:val="fontstyle01"/>
          <w:rFonts w:ascii="Times New Roman" w:hAnsi="Times New Roman"/>
          <w:sz w:val="24"/>
          <w:szCs w:val="24"/>
        </w:rPr>
        <w:t xml:space="preserve"> is </w:t>
      </w:r>
      <w:r>
        <w:rPr>
          <w:rStyle w:val="fontstyle01"/>
          <w:rFonts w:ascii="Times New Roman" w:hAnsi="Times New Roman"/>
          <w:sz w:val="24"/>
          <w:szCs w:val="24"/>
        </w:rPr>
        <w:t>referencing</w:t>
      </w:r>
      <w:r w:rsidRPr="0033278F">
        <w:rPr>
          <w:rStyle w:val="fontstyle01"/>
          <w:rFonts w:ascii="Times New Roman" w:hAnsi="Times New Roman"/>
          <w:sz w:val="24"/>
          <w:szCs w:val="24"/>
        </w:rPr>
        <w:t xml:space="preserve"> the user’s point of view, whereas QoS reflects the network/service provider’s point of view. This should be kept in mind when talking about quality.</w:t>
      </w:r>
    </w:p>
    <w:p w14:paraId="2435E6C0" w14:textId="50092DB0" w:rsidR="00711D3F" w:rsidRPr="00EC176A" w:rsidRDefault="00711D3F" w:rsidP="00711D3F">
      <w:pPr>
        <w:rPr>
          <w:rStyle w:val="fontstyle01"/>
          <w:rFonts w:ascii="Times New Roman" w:hAnsi="Times New Roman"/>
          <w:b/>
          <w:sz w:val="24"/>
          <w:szCs w:val="24"/>
        </w:rPr>
      </w:pPr>
      <w:r w:rsidRPr="00EC176A">
        <w:rPr>
          <w:rStyle w:val="fontstyle01"/>
          <w:rFonts w:ascii="Times New Roman" w:hAnsi="Times New Roman"/>
          <w:b/>
          <w:sz w:val="24"/>
          <w:szCs w:val="24"/>
        </w:rPr>
        <w:t>3.1.2 Subjective Quality Judgment</w:t>
      </w:r>
    </w:p>
    <w:p w14:paraId="11DF2CB5" w14:textId="62F6B58A" w:rsidR="00711D3F" w:rsidRPr="00711D3F" w:rsidRDefault="00470CA5" w:rsidP="00711D3F">
      <w:pPr>
        <w:rPr>
          <w:rStyle w:val="fontstyle01"/>
          <w:rFonts w:ascii="Times New Roman" w:hAnsi="Times New Roman"/>
          <w:sz w:val="24"/>
          <w:szCs w:val="24"/>
        </w:rPr>
      </w:pPr>
      <w:r>
        <w:rPr>
          <w:rStyle w:val="fontstyle01"/>
          <w:rFonts w:ascii="Times New Roman" w:hAnsi="Times New Roman"/>
          <w:sz w:val="24"/>
          <w:szCs w:val="24"/>
        </w:rPr>
        <w:t>In general, qu</w:t>
      </w:r>
      <w:r w:rsidR="00711D3F" w:rsidRPr="00711D3F">
        <w:rPr>
          <w:rStyle w:val="fontstyle01"/>
          <w:rFonts w:ascii="Times New Roman" w:hAnsi="Times New Roman"/>
          <w:sz w:val="24"/>
          <w:szCs w:val="24"/>
        </w:rPr>
        <w:t>ality</w:t>
      </w:r>
      <w:r w:rsidR="00FD45FE">
        <w:rPr>
          <w:rStyle w:val="fontstyle01"/>
          <w:rFonts w:ascii="Times New Roman" w:hAnsi="Times New Roman"/>
          <w:sz w:val="24"/>
          <w:szCs w:val="24"/>
        </w:rPr>
        <w:t xml:space="preserve"> is a result of a </w:t>
      </w:r>
      <w:r w:rsidR="009714C8">
        <w:rPr>
          <w:rStyle w:val="fontstyle01"/>
          <w:rFonts w:ascii="Times New Roman" w:hAnsi="Times New Roman"/>
          <w:sz w:val="24"/>
          <w:szCs w:val="24"/>
        </w:rPr>
        <w:t xml:space="preserve">highly complex </w:t>
      </w:r>
      <w:r w:rsidR="00FD45FE">
        <w:rPr>
          <w:rStyle w:val="fontstyle01"/>
          <w:rFonts w:ascii="Times New Roman" w:hAnsi="Times New Roman"/>
          <w:sz w:val="24"/>
          <w:szCs w:val="24"/>
        </w:rPr>
        <w:t xml:space="preserve">judgment process, as shown in Figure </w:t>
      </w:r>
      <w:r w:rsidR="00EE308E">
        <w:rPr>
          <w:rStyle w:val="fontstyle01"/>
          <w:rFonts w:ascii="Times New Roman" w:hAnsi="Times New Roman"/>
          <w:sz w:val="24"/>
          <w:szCs w:val="24"/>
        </w:rPr>
        <w:t>3-1</w:t>
      </w:r>
      <w:r w:rsidR="00FD45FE">
        <w:rPr>
          <w:rStyle w:val="fontstyle01"/>
          <w:rFonts w:ascii="Times New Roman" w:hAnsi="Times New Roman"/>
          <w:sz w:val="24"/>
          <w:szCs w:val="24"/>
        </w:rPr>
        <w:t>.</w:t>
      </w:r>
      <w:r w:rsidR="00711D3F" w:rsidRPr="00711D3F">
        <w:rPr>
          <w:rStyle w:val="fontstyle01"/>
          <w:rFonts w:ascii="Times New Roman" w:hAnsi="Times New Roman"/>
          <w:sz w:val="24"/>
          <w:szCs w:val="24"/>
        </w:rPr>
        <w:t xml:space="preserve"> </w:t>
      </w:r>
      <w:r w:rsidR="00FD45FE">
        <w:rPr>
          <w:rStyle w:val="fontstyle01"/>
          <w:rFonts w:ascii="Times New Roman" w:hAnsi="Times New Roman"/>
          <w:sz w:val="24"/>
          <w:szCs w:val="24"/>
        </w:rPr>
        <w:t>Because</w:t>
      </w:r>
      <w:r w:rsidR="00711D3F" w:rsidRPr="00711D3F">
        <w:rPr>
          <w:rStyle w:val="fontstyle01"/>
          <w:rFonts w:ascii="Times New Roman" w:hAnsi="Times New Roman"/>
          <w:sz w:val="24"/>
          <w:szCs w:val="24"/>
        </w:rPr>
        <w:t xml:space="preserve"> quality judgment is purely subjective, quality cannot be objective.</w:t>
      </w:r>
      <w:r w:rsidR="00711D3F">
        <w:rPr>
          <w:rStyle w:val="fontstyle01"/>
          <w:rFonts w:ascii="Times New Roman" w:hAnsi="Times New Roman"/>
          <w:sz w:val="24"/>
          <w:szCs w:val="24"/>
        </w:rPr>
        <w:t xml:space="preserve"> </w:t>
      </w:r>
      <w:r w:rsidR="00711D3F" w:rsidRPr="00711D3F">
        <w:rPr>
          <w:rStyle w:val="fontstyle01"/>
          <w:rFonts w:ascii="Times New Roman" w:hAnsi="Times New Roman"/>
          <w:sz w:val="24"/>
          <w:szCs w:val="24"/>
        </w:rPr>
        <w:t xml:space="preserve">It always needs, directly or indirectly, </w:t>
      </w:r>
      <w:r w:rsidR="009714C8">
        <w:rPr>
          <w:rStyle w:val="fontstyle01"/>
          <w:rFonts w:ascii="Times New Roman" w:hAnsi="Times New Roman"/>
          <w:sz w:val="24"/>
          <w:szCs w:val="24"/>
        </w:rPr>
        <w:t>a subjective rating as baseline</w:t>
      </w:r>
      <w:r w:rsidR="00711D3F" w:rsidRPr="00711D3F">
        <w:rPr>
          <w:rStyle w:val="fontstyle01"/>
          <w:rFonts w:ascii="Times New Roman" w:hAnsi="Times New Roman"/>
          <w:sz w:val="24"/>
          <w:szCs w:val="24"/>
        </w:rPr>
        <w:t>.</w:t>
      </w:r>
    </w:p>
    <w:p w14:paraId="1876D1C4" w14:textId="1F694AD1" w:rsidR="00711D3F" w:rsidRPr="00711D3F"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 xml:space="preserve">As an example: if the object is a visual signal, </w:t>
      </w:r>
      <w:r w:rsidR="00FD45FE">
        <w:rPr>
          <w:rStyle w:val="fontstyle01"/>
          <w:rFonts w:ascii="Times New Roman" w:hAnsi="Times New Roman"/>
          <w:sz w:val="24"/>
          <w:szCs w:val="24"/>
        </w:rPr>
        <w:t>e.g.</w:t>
      </w:r>
      <w:r w:rsidRPr="00711D3F">
        <w:rPr>
          <w:rStyle w:val="fontstyle01"/>
          <w:rFonts w:ascii="Times New Roman" w:hAnsi="Times New Roman"/>
          <w:sz w:val="24"/>
          <w:szCs w:val="24"/>
        </w:rPr>
        <w:t xml:space="preserve"> </w:t>
      </w:r>
      <w:r w:rsidR="00FD45FE">
        <w:rPr>
          <w:rStyle w:val="fontstyle01"/>
          <w:rFonts w:ascii="Times New Roman" w:hAnsi="Times New Roman"/>
          <w:sz w:val="24"/>
          <w:szCs w:val="24"/>
        </w:rPr>
        <w:t xml:space="preserve">a </w:t>
      </w:r>
      <w:r w:rsidRPr="00711D3F">
        <w:rPr>
          <w:rStyle w:val="fontstyle01"/>
          <w:rFonts w:ascii="Times New Roman" w:hAnsi="Times New Roman"/>
          <w:sz w:val="24"/>
          <w:szCs w:val="24"/>
        </w:rPr>
        <w:t>video</w:t>
      </w:r>
      <w:r w:rsidR="00FD45FE">
        <w:rPr>
          <w:rStyle w:val="fontstyle01"/>
          <w:rFonts w:ascii="Times New Roman" w:hAnsi="Times New Roman"/>
          <w:sz w:val="24"/>
          <w:szCs w:val="24"/>
        </w:rPr>
        <w:t xml:space="preserve"> sequence,</w:t>
      </w:r>
      <w:r w:rsidRPr="00711D3F">
        <w:rPr>
          <w:rStyle w:val="fontstyle01"/>
          <w:rFonts w:ascii="Times New Roman" w:hAnsi="Times New Roman"/>
          <w:sz w:val="24"/>
          <w:szCs w:val="24"/>
        </w:rPr>
        <w:t xml:space="preserve"> the perceived features (color, brightness, etc.) will be detected</w:t>
      </w:r>
      <w:r w:rsidR="00FD45FE">
        <w:rPr>
          <w:rStyle w:val="fontstyle01"/>
          <w:rFonts w:ascii="Times New Roman" w:hAnsi="Times New Roman"/>
          <w:sz w:val="24"/>
          <w:szCs w:val="24"/>
        </w:rPr>
        <w:t>.</w:t>
      </w:r>
      <w:r w:rsidRPr="00711D3F">
        <w:rPr>
          <w:rStyle w:val="fontstyle01"/>
          <w:rFonts w:ascii="Times New Roman" w:hAnsi="Times New Roman"/>
          <w:sz w:val="24"/>
          <w:szCs w:val="24"/>
        </w:rPr>
        <w:t xml:space="preserve"> The composition of these features will define what the </w:t>
      </w:r>
      <w:r w:rsidR="00FD45FE">
        <w:rPr>
          <w:rStyle w:val="fontstyle01"/>
          <w:rFonts w:ascii="Times New Roman" w:hAnsi="Times New Roman"/>
          <w:sz w:val="24"/>
          <w:szCs w:val="24"/>
        </w:rPr>
        <w:t>video</w:t>
      </w:r>
      <w:r w:rsidRPr="00711D3F">
        <w:rPr>
          <w:rStyle w:val="fontstyle01"/>
          <w:rFonts w:ascii="Times New Roman" w:hAnsi="Times New Roman"/>
          <w:sz w:val="24"/>
          <w:szCs w:val="24"/>
        </w:rPr>
        <w:t xml:space="preserve"> look like ("is the swan black</w:t>
      </w:r>
      <w:r>
        <w:rPr>
          <w:rStyle w:val="fontstyle01"/>
          <w:rFonts w:ascii="Times New Roman" w:hAnsi="Times New Roman"/>
          <w:sz w:val="24"/>
          <w:szCs w:val="24"/>
        </w:rPr>
        <w:t xml:space="preserve"> </w:t>
      </w:r>
      <w:r w:rsidRPr="00711D3F">
        <w:rPr>
          <w:rStyle w:val="fontstyle01"/>
          <w:rFonts w:ascii="Times New Roman" w:hAnsi="Times New Roman"/>
          <w:sz w:val="24"/>
          <w:szCs w:val="24"/>
        </w:rPr>
        <w:t xml:space="preserve">or white"). In order to obtain statements about the </w:t>
      </w:r>
      <w:r w:rsidR="00FD45FE">
        <w:rPr>
          <w:rStyle w:val="fontstyle01"/>
          <w:rFonts w:ascii="Times New Roman" w:hAnsi="Times New Roman"/>
          <w:sz w:val="24"/>
          <w:szCs w:val="24"/>
        </w:rPr>
        <w:t xml:space="preserve">video </w:t>
      </w:r>
      <w:r w:rsidRPr="00711D3F">
        <w:rPr>
          <w:rStyle w:val="fontstyle01"/>
          <w:rFonts w:ascii="Times New Roman" w:hAnsi="Times New Roman"/>
          <w:sz w:val="24"/>
          <w:szCs w:val="24"/>
        </w:rPr>
        <w:t>quality, primarily the human evaluate</w:t>
      </w:r>
      <w:r w:rsidR="00FD45FE">
        <w:rPr>
          <w:rStyle w:val="fontstyle01"/>
          <w:rFonts w:ascii="Times New Roman" w:hAnsi="Times New Roman"/>
          <w:sz w:val="24"/>
          <w:szCs w:val="24"/>
        </w:rPr>
        <w:t>s</w:t>
      </w:r>
      <w:r w:rsidRPr="00711D3F">
        <w:rPr>
          <w:rStyle w:val="fontstyle01"/>
          <w:rFonts w:ascii="Times New Roman" w:hAnsi="Times New Roman"/>
          <w:sz w:val="24"/>
          <w:szCs w:val="24"/>
        </w:rPr>
        <w:t>. The process can be deconstructed in</w:t>
      </w:r>
      <w:r>
        <w:rPr>
          <w:rStyle w:val="fontstyle01"/>
          <w:rFonts w:ascii="Times New Roman" w:hAnsi="Times New Roman"/>
          <w:sz w:val="24"/>
          <w:szCs w:val="24"/>
        </w:rPr>
        <w:t xml:space="preserve"> </w:t>
      </w:r>
      <w:r w:rsidRPr="00711D3F">
        <w:rPr>
          <w:rStyle w:val="fontstyle01"/>
          <w:rFonts w:ascii="Times New Roman" w:hAnsi="Times New Roman"/>
          <w:sz w:val="24"/>
          <w:szCs w:val="24"/>
        </w:rPr>
        <w:t xml:space="preserve">several steps (comp. </w:t>
      </w:r>
      <w:proofErr w:type="spellStart"/>
      <w:r w:rsidRPr="00711D3F">
        <w:rPr>
          <w:rStyle w:val="fontstyle01"/>
          <w:rFonts w:ascii="Times New Roman" w:hAnsi="Times New Roman"/>
          <w:sz w:val="24"/>
          <w:szCs w:val="24"/>
        </w:rPr>
        <w:t>Raake</w:t>
      </w:r>
      <w:proofErr w:type="spellEnd"/>
      <w:r w:rsidRPr="00711D3F">
        <w:rPr>
          <w:rStyle w:val="fontstyle01"/>
          <w:rFonts w:ascii="Times New Roman" w:hAnsi="Times New Roman"/>
          <w:sz w:val="24"/>
          <w:szCs w:val="24"/>
        </w:rPr>
        <w:t xml:space="preserve"> [</w:t>
      </w:r>
      <w:r w:rsidR="00765445">
        <w:rPr>
          <w:rStyle w:val="fontstyle01"/>
          <w:rFonts w:ascii="Times New Roman" w:hAnsi="Times New Roman"/>
          <w:sz w:val="24"/>
          <w:szCs w:val="24"/>
        </w:rPr>
        <w:t>8</w:t>
      </w:r>
      <w:r w:rsidRPr="00711D3F">
        <w:rPr>
          <w:rStyle w:val="fontstyle01"/>
          <w:rFonts w:ascii="Times New Roman" w:hAnsi="Times New Roman"/>
          <w:sz w:val="24"/>
          <w:szCs w:val="24"/>
        </w:rPr>
        <w:t xml:space="preserve">] and </w:t>
      </w:r>
      <w:proofErr w:type="spellStart"/>
      <w:r w:rsidRPr="00711D3F">
        <w:rPr>
          <w:rStyle w:val="fontstyle01"/>
          <w:rFonts w:ascii="Times New Roman" w:hAnsi="Times New Roman"/>
          <w:sz w:val="24"/>
          <w:szCs w:val="24"/>
        </w:rPr>
        <w:t>Jekosch</w:t>
      </w:r>
      <w:proofErr w:type="spellEnd"/>
      <w:r w:rsidRPr="00711D3F">
        <w:rPr>
          <w:rStyle w:val="fontstyle01"/>
          <w:rFonts w:ascii="Times New Roman" w:hAnsi="Times New Roman"/>
          <w:sz w:val="24"/>
          <w:szCs w:val="24"/>
        </w:rPr>
        <w:t xml:space="preserve"> [</w:t>
      </w:r>
      <w:r w:rsidR="00F35DB8">
        <w:rPr>
          <w:rStyle w:val="fontstyle01"/>
          <w:rFonts w:ascii="Times New Roman" w:hAnsi="Times New Roman"/>
          <w:sz w:val="24"/>
          <w:szCs w:val="24"/>
        </w:rPr>
        <w:t>3</w:t>
      </w:r>
      <w:r w:rsidRPr="00711D3F">
        <w:rPr>
          <w:rStyle w:val="fontstyle01"/>
          <w:rFonts w:ascii="Times New Roman" w:hAnsi="Times New Roman"/>
          <w:sz w:val="24"/>
          <w:szCs w:val="24"/>
        </w:rPr>
        <w:t>])</w:t>
      </w:r>
      <w:r w:rsidR="00FD45FE">
        <w:rPr>
          <w:rStyle w:val="fontstyle01"/>
          <w:rFonts w:ascii="Times New Roman" w:hAnsi="Times New Roman"/>
          <w:sz w:val="24"/>
          <w:szCs w:val="24"/>
        </w:rPr>
        <w:t>:</w:t>
      </w:r>
    </w:p>
    <w:p w14:paraId="4CE57417" w14:textId="6E983623" w:rsidR="00711D3F" w:rsidRPr="00711D3F"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1. Optical event: Is a physical process and is determined through its physical properties (e. g. wavelength). An optical event is objective and exists</w:t>
      </w:r>
      <w:r>
        <w:rPr>
          <w:rStyle w:val="fontstyle01"/>
          <w:rFonts w:ascii="Times New Roman" w:hAnsi="Times New Roman"/>
          <w:sz w:val="24"/>
          <w:szCs w:val="24"/>
        </w:rPr>
        <w:t xml:space="preserve"> </w:t>
      </w:r>
      <w:r w:rsidRPr="00711D3F">
        <w:rPr>
          <w:rStyle w:val="fontstyle01"/>
          <w:rFonts w:ascii="Times New Roman" w:hAnsi="Times New Roman"/>
          <w:sz w:val="24"/>
          <w:szCs w:val="24"/>
        </w:rPr>
        <w:t>independently from subjective perception. In this example, it would be</w:t>
      </w:r>
      <w:r>
        <w:rPr>
          <w:rStyle w:val="fontstyle01"/>
          <w:rFonts w:ascii="Times New Roman" w:hAnsi="Times New Roman"/>
          <w:sz w:val="24"/>
          <w:szCs w:val="24"/>
        </w:rPr>
        <w:t xml:space="preserve"> </w:t>
      </w:r>
      <w:r w:rsidRPr="00711D3F">
        <w:rPr>
          <w:rStyle w:val="fontstyle01"/>
          <w:rFonts w:ascii="Times New Roman" w:hAnsi="Times New Roman"/>
          <w:sz w:val="24"/>
          <w:szCs w:val="24"/>
        </w:rPr>
        <w:t>the transmitted video on a screen.</w:t>
      </w:r>
    </w:p>
    <w:p w14:paraId="5938C306" w14:textId="25CCF278" w:rsidR="00711D3F" w:rsidRPr="00711D3F"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 xml:space="preserve">2. Perception: </w:t>
      </w:r>
      <w:r w:rsidR="00FD45FE">
        <w:rPr>
          <w:rStyle w:val="fontstyle01"/>
          <w:rFonts w:ascii="Times New Roman" w:hAnsi="Times New Roman"/>
          <w:sz w:val="24"/>
          <w:szCs w:val="24"/>
        </w:rPr>
        <w:t>The</w:t>
      </w:r>
      <w:r w:rsidRPr="00711D3F">
        <w:rPr>
          <w:rStyle w:val="fontstyle01"/>
          <w:rFonts w:ascii="Times New Roman" w:hAnsi="Times New Roman"/>
          <w:sz w:val="24"/>
          <w:szCs w:val="24"/>
        </w:rPr>
        <w:t xml:space="preserve"> optical event is received by the human visual system</w:t>
      </w:r>
      <w:r>
        <w:rPr>
          <w:rStyle w:val="fontstyle01"/>
          <w:rFonts w:ascii="Times New Roman" w:hAnsi="Times New Roman"/>
          <w:sz w:val="24"/>
          <w:szCs w:val="24"/>
        </w:rPr>
        <w:t xml:space="preserve"> </w:t>
      </w:r>
      <w:r w:rsidRPr="00711D3F">
        <w:rPr>
          <w:rStyle w:val="fontstyle01"/>
          <w:rFonts w:ascii="Times New Roman" w:hAnsi="Times New Roman"/>
          <w:sz w:val="24"/>
          <w:szCs w:val="24"/>
        </w:rPr>
        <w:t>(eyes, nerves, visual cortex, etc.). At this moment, the optical event becomes a perceptual event ("visual event"). It contains an amount of possible information (e. g. brightness, frequency content)</w:t>
      </w:r>
      <w:r w:rsidR="00FD45FE">
        <w:rPr>
          <w:rStyle w:val="fontstyle01"/>
          <w:rFonts w:ascii="Times New Roman" w:hAnsi="Times New Roman"/>
          <w:sz w:val="24"/>
          <w:szCs w:val="24"/>
        </w:rPr>
        <w:t>.</w:t>
      </w:r>
      <w:r w:rsidRPr="00711D3F">
        <w:rPr>
          <w:rStyle w:val="fontstyle01"/>
          <w:rFonts w:ascii="Times New Roman" w:hAnsi="Times New Roman"/>
          <w:sz w:val="24"/>
          <w:szCs w:val="24"/>
        </w:rPr>
        <w:t xml:space="preserve"> In addition, all information, emotional state, situation, experience, etc. plays a role in the perception.</w:t>
      </w:r>
      <w:r w:rsidR="00FD45FE">
        <w:rPr>
          <w:rStyle w:val="fontstyle01"/>
          <w:rFonts w:ascii="Times New Roman" w:hAnsi="Times New Roman"/>
          <w:sz w:val="24"/>
          <w:szCs w:val="24"/>
        </w:rPr>
        <w:t xml:space="preserve"> </w:t>
      </w:r>
      <w:r w:rsidRPr="00711D3F">
        <w:rPr>
          <w:rStyle w:val="fontstyle01"/>
          <w:rFonts w:ascii="Times New Roman" w:hAnsi="Times New Roman"/>
          <w:sz w:val="24"/>
          <w:szCs w:val="24"/>
        </w:rPr>
        <w:t>All of these factors continually adapt to the perception of what has been</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seen.</w:t>
      </w:r>
    </w:p>
    <w:p w14:paraId="70E790B5" w14:textId="0D82B25D" w:rsidR="00F76200"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3. Consideration: The receiver considers all factors of what has been seen.</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In the process of forming the quality judgment, only the quality-relevant</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features are considered</w:t>
      </w:r>
      <w:r w:rsidR="00FD45FE">
        <w:rPr>
          <w:rStyle w:val="fontstyle01"/>
          <w:rFonts w:ascii="Times New Roman" w:hAnsi="Times New Roman"/>
          <w:sz w:val="24"/>
          <w:szCs w:val="24"/>
        </w:rPr>
        <w:t xml:space="preserve"> </w:t>
      </w:r>
      <w:r w:rsidRPr="00711D3F">
        <w:rPr>
          <w:rStyle w:val="fontstyle01"/>
          <w:rFonts w:ascii="Times New Roman" w:hAnsi="Times New Roman"/>
          <w:sz w:val="24"/>
          <w:szCs w:val="24"/>
        </w:rPr>
        <w:t>subconscious</w:t>
      </w:r>
      <w:r w:rsidR="00FD45FE">
        <w:rPr>
          <w:rStyle w:val="fontstyle01"/>
          <w:rFonts w:ascii="Times New Roman" w:hAnsi="Times New Roman"/>
          <w:sz w:val="24"/>
          <w:szCs w:val="24"/>
        </w:rPr>
        <w:t>ly</w:t>
      </w:r>
      <w:r w:rsidRPr="00711D3F">
        <w:rPr>
          <w:rStyle w:val="fontstyle01"/>
          <w:rFonts w:ascii="Times New Roman" w:hAnsi="Times New Roman"/>
          <w:sz w:val="24"/>
          <w:szCs w:val="24"/>
        </w:rPr>
        <w:t>.</w:t>
      </w:r>
      <w:r w:rsidR="00F76200">
        <w:rPr>
          <w:rStyle w:val="fontstyle01"/>
          <w:rFonts w:ascii="Times New Roman" w:hAnsi="Times New Roman"/>
          <w:sz w:val="24"/>
          <w:szCs w:val="24"/>
        </w:rPr>
        <w:t xml:space="preserve"> </w:t>
      </w:r>
    </w:p>
    <w:p w14:paraId="617FE7DC" w14:textId="4E9EF947" w:rsidR="00711D3F" w:rsidRPr="00711D3F"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4. Comparison: The perceived features are now internally compared with</w:t>
      </w:r>
      <w:r w:rsidR="00F76200">
        <w:rPr>
          <w:rStyle w:val="fontstyle01"/>
          <w:rFonts w:ascii="Times New Roman" w:hAnsi="Times New Roman"/>
          <w:sz w:val="24"/>
          <w:szCs w:val="24"/>
        </w:rPr>
        <w:t xml:space="preserve"> t</w:t>
      </w:r>
      <w:r w:rsidRPr="00711D3F">
        <w:rPr>
          <w:rStyle w:val="fontstyle01"/>
          <w:rFonts w:ascii="Times New Roman" w:hAnsi="Times New Roman"/>
          <w:sz w:val="24"/>
          <w:szCs w:val="24"/>
        </w:rPr>
        <w:t>he expected constitution of the features. There can be different values for</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different features (e. g. the brightness was as expected, but the color was</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dull). The distance between the</w:t>
      </w:r>
      <w:r w:rsidR="00FD45FE">
        <w:rPr>
          <w:rStyle w:val="fontstyle01"/>
          <w:rFonts w:ascii="Times New Roman" w:hAnsi="Times New Roman"/>
          <w:sz w:val="24"/>
          <w:szCs w:val="24"/>
        </w:rPr>
        <w:t>se</w:t>
      </w:r>
      <w:r w:rsidRPr="00711D3F">
        <w:rPr>
          <w:rStyle w:val="fontstyle01"/>
          <w:rFonts w:ascii="Times New Roman" w:hAnsi="Times New Roman"/>
          <w:sz w:val="24"/>
          <w:szCs w:val="24"/>
        </w:rPr>
        <w:t xml:space="preserve"> values forms the basis for the subsequent</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step.</w:t>
      </w:r>
    </w:p>
    <w:p w14:paraId="64D555D6" w14:textId="689D86E5" w:rsidR="00711D3F" w:rsidRPr="00711D3F" w:rsidRDefault="00711D3F" w:rsidP="00711D3F">
      <w:pPr>
        <w:rPr>
          <w:rStyle w:val="fontstyle01"/>
          <w:rFonts w:ascii="Times New Roman" w:hAnsi="Times New Roman"/>
          <w:sz w:val="24"/>
          <w:szCs w:val="24"/>
        </w:rPr>
      </w:pPr>
      <w:r w:rsidRPr="00711D3F">
        <w:rPr>
          <w:rStyle w:val="fontstyle01"/>
          <w:rFonts w:ascii="Times New Roman" w:hAnsi="Times New Roman"/>
          <w:sz w:val="24"/>
          <w:szCs w:val="24"/>
        </w:rPr>
        <w:t>5. Judgment: The receiver now takes the distances from all features into</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account. The distances are weighted differently depending on their size</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and importance, and finally, the overall rating is formed. In the example</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(transmitted video), the color was not as expected</w:t>
      </w:r>
      <w:r w:rsidR="009714C8">
        <w:rPr>
          <w:rStyle w:val="fontstyle01"/>
          <w:rFonts w:ascii="Times New Roman" w:hAnsi="Times New Roman"/>
          <w:sz w:val="24"/>
          <w:szCs w:val="24"/>
        </w:rPr>
        <w:t xml:space="preserve"> leading</w:t>
      </w:r>
      <w:r w:rsidRPr="00711D3F">
        <w:rPr>
          <w:rStyle w:val="fontstyle01"/>
          <w:rFonts w:ascii="Times New Roman" w:hAnsi="Times New Roman"/>
          <w:sz w:val="24"/>
          <w:szCs w:val="24"/>
        </w:rPr>
        <w:t xml:space="preserve"> to a </w:t>
      </w:r>
      <w:r w:rsidR="009714C8">
        <w:rPr>
          <w:rStyle w:val="fontstyle01"/>
          <w:rFonts w:ascii="Times New Roman" w:hAnsi="Times New Roman"/>
          <w:sz w:val="24"/>
          <w:szCs w:val="24"/>
        </w:rPr>
        <w:t>low</w:t>
      </w:r>
      <w:r w:rsidRPr="00711D3F">
        <w:rPr>
          <w:rStyle w:val="fontstyle01"/>
          <w:rFonts w:ascii="Times New Roman" w:hAnsi="Times New Roman"/>
          <w:sz w:val="24"/>
          <w:szCs w:val="24"/>
        </w:rPr>
        <w:t xml:space="preserve"> overall quality. The</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 xml:space="preserve">receiver can describe </w:t>
      </w:r>
      <w:r w:rsidR="009714C8">
        <w:rPr>
          <w:rStyle w:val="fontstyle01"/>
          <w:rFonts w:ascii="Times New Roman" w:hAnsi="Times New Roman"/>
          <w:sz w:val="24"/>
          <w:szCs w:val="24"/>
        </w:rPr>
        <w:t>the</w:t>
      </w:r>
      <w:r w:rsidR="000A2557">
        <w:rPr>
          <w:rStyle w:val="fontstyle01"/>
          <w:rFonts w:ascii="Times New Roman" w:hAnsi="Times New Roman"/>
          <w:sz w:val="24"/>
          <w:szCs w:val="24"/>
        </w:rPr>
        <w:t xml:space="preserve"> video</w:t>
      </w:r>
      <w:r w:rsidR="009714C8">
        <w:rPr>
          <w:rStyle w:val="fontstyle01"/>
          <w:rFonts w:ascii="Times New Roman" w:hAnsi="Times New Roman"/>
          <w:sz w:val="24"/>
          <w:szCs w:val="24"/>
        </w:rPr>
        <w:t xml:space="preserve"> </w:t>
      </w:r>
      <w:r w:rsidRPr="00711D3F">
        <w:rPr>
          <w:rStyle w:val="fontstyle01"/>
          <w:rFonts w:ascii="Times New Roman" w:hAnsi="Times New Roman"/>
          <w:sz w:val="24"/>
          <w:szCs w:val="24"/>
        </w:rPr>
        <w:t xml:space="preserve">(e.g. "The video had a </w:t>
      </w:r>
      <w:r w:rsidR="000A2557">
        <w:rPr>
          <w:rStyle w:val="fontstyle01"/>
          <w:rFonts w:ascii="Times New Roman" w:hAnsi="Times New Roman"/>
          <w:sz w:val="24"/>
          <w:szCs w:val="24"/>
        </w:rPr>
        <w:t xml:space="preserve">very </w:t>
      </w:r>
      <w:r w:rsidRPr="00711D3F">
        <w:rPr>
          <w:rStyle w:val="fontstyle01"/>
          <w:rFonts w:ascii="Times New Roman" w:hAnsi="Times New Roman"/>
          <w:sz w:val="24"/>
          <w:szCs w:val="24"/>
        </w:rPr>
        <w:t>dull</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 xml:space="preserve">color (description of features), but the overall quality was </w:t>
      </w:r>
      <w:r w:rsidR="000A2557">
        <w:rPr>
          <w:rStyle w:val="fontstyle01"/>
          <w:rFonts w:ascii="Times New Roman" w:hAnsi="Times New Roman"/>
          <w:sz w:val="24"/>
          <w:szCs w:val="24"/>
        </w:rPr>
        <w:t>“</w:t>
      </w:r>
      <w:r w:rsidRPr="00711D3F">
        <w:rPr>
          <w:rStyle w:val="fontstyle01"/>
          <w:rFonts w:ascii="Times New Roman" w:hAnsi="Times New Roman"/>
          <w:sz w:val="24"/>
          <w:szCs w:val="24"/>
        </w:rPr>
        <w:t>fair</w:t>
      </w:r>
      <w:r w:rsidR="000A2557">
        <w:rPr>
          <w:rStyle w:val="fontstyle01"/>
          <w:rFonts w:ascii="Times New Roman" w:hAnsi="Times New Roman"/>
          <w:sz w:val="24"/>
          <w:szCs w:val="24"/>
        </w:rPr>
        <w:t>”</w:t>
      </w:r>
      <w:r w:rsidRPr="00711D3F">
        <w:rPr>
          <w:rStyle w:val="fontstyle01"/>
          <w:rFonts w:ascii="Times New Roman" w:hAnsi="Times New Roman"/>
          <w:sz w:val="24"/>
          <w:szCs w:val="24"/>
        </w:rPr>
        <w:t xml:space="preserve"> (description of quality)").</w:t>
      </w:r>
    </w:p>
    <w:p w14:paraId="7B632379" w14:textId="1A193C11" w:rsidR="00711D3F" w:rsidRPr="00711D3F" w:rsidRDefault="00711D3F">
      <w:pPr>
        <w:rPr>
          <w:rStyle w:val="fontstyle01"/>
          <w:rFonts w:ascii="Times New Roman" w:hAnsi="Times New Roman"/>
          <w:sz w:val="24"/>
          <w:szCs w:val="24"/>
        </w:rPr>
      </w:pPr>
      <w:r w:rsidRPr="00711D3F">
        <w:rPr>
          <w:rStyle w:val="fontstyle01"/>
          <w:rFonts w:ascii="Times New Roman" w:hAnsi="Times New Roman"/>
          <w:sz w:val="24"/>
          <w:szCs w:val="24"/>
        </w:rPr>
        <w:t>It should be noted that, the quality judgment of "something" is not</w:t>
      </w:r>
      <w:r w:rsidR="00F76200">
        <w:rPr>
          <w:rStyle w:val="fontstyle01"/>
          <w:rFonts w:ascii="Times New Roman" w:hAnsi="Times New Roman"/>
          <w:sz w:val="24"/>
          <w:szCs w:val="24"/>
        </w:rPr>
        <w:t xml:space="preserve"> </w:t>
      </w:r>
      <w:r w:rsidRPr="00711D3F">
        <w:rPr>
          <w:rStyle w:val="fontstyle01"/>
          <w:rFonts w:ascii="Times New Roman" w:hAnsi="Times New Roman"/>
          <w:sz w:val="24"/>
          <w:szCs w:val="24"/>
        </w:rPr>
        <w:t>static but constantly changing</w:t>
      </w:r>
      <w:r w:rsidR="009714C8">
        <w:rPr>
          <w:rStyle w:val="fontstyle01"/>
          <w:rFonts w:ascii="Times New Roman" w:hAnsi="Times New Roman"/>
          <w:sz w:val="24"/>
          <w:szCs w:val="24"/>
        </w:rPr>
        <w:t>, especially with improvement in technology, and therefore shifting the expectations of the viewer.</w:t>
      </w:r>
    </w:p>
    <w:p w14:paraId="2DEF2C1D" w14:textId="77777777" w:rsidR="003E0E45" w:rsidRDefault="003E0E45" w:rsidP="008D05B2">
      <w:pPr>
        <w:spacing w:before="0" w:line="240" w:lineRule="auto"/>
        <w:rPr>
          <w:color w:val="000000"/>
          <w:szCs w:val="24"/>
          <w:lang w:eastAsia="de-DE"/>
        </w:rPr>
      </w:pPr>
    </w:p>
    <w:p w14:paraId="740681D3" w14:textId="77777777" w:rsidR="003E0E45" w:rsidRPr="0033278F" w:rsidRDefault="003E0E45" w:rsidP="008D05B2">
      <w:pPr>
        <w:spacing w:before="0" w:line="240" w:lineRule="auto"/>
        <w:rPr>
          <w:color w:val="000000"/>
          <w:szCs w:val="24"/>
          <w:lang w:eastAsia="de-DE"/>
        </w:rPr>
      </w:pPr>
      <w:r>
        <w:rPr>
          <w:noProof/>
          <w:color w:val="000000"/>
          <w:szCs w:val="24"/>
          <w:lang w:eastAsia="de-DE"/>
        </w:rPr>
        <w:lastRenderedPageBreak/>
        <w:drawing>
          <wp:inline distT="0" distB="0" distL="0" distR="0" wp14:anchorId="76454B1D" wp14:editId="5B5F7D83">
            <wp:extent cx="5706745" cy="3208655"/>
            <wp:effectExtent l="0" t="0" r="8255" b="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6745" cy="3208655"/>
                    </a:xfrm>
                    <a:prstGeom prst="rect">
                      <a:avLst/>
                    </a:prstGeom>
                    <a:noFill/>
                    <a:ln>
                      <a:noFill/>
                    </a:ln>
                  </pic:spPr>
                </pic:pic>
              </a:graphicData>
            </a:graphic>
          </wp:inline>
        </w:drawing>
      </w:r>
    </w:p>
    <w:p w14:paraId="38AF61EE" w14:textId="6333BE65" w:rsidR="003E0E45" w:rsidRPr="00765A52" w:rsidRDefault="003E0E45" w:rsidP="008D05B2">
      <w:pPr>
        <w:spacing w:before="0" w:line="240" w:lineRule="auto"/>
        <w:rPr>
          <w:b/>
          <w:color w:val="000000"/>
          <w:szCs w:val="24"/>
          <w:lang w:eastAsia="de-DE"/>
        </w:rPr>
      </w:pPr>
      <w:r w:rsidRPr="00765A52">
        <w:rPr>
          <w:b/>
          <w:color w:val="000000"/>
          <w:szCs w:val="24"/>
          <w:lang w:eastAsia="de-DE"/>
        </w:rPr>
        <w:t xml:space="preserve">Figure </w:t>
      </w:r>
      <w:r w:rsidR="00EE308E">
        <w:rPr>
          <w:b/>
          <w:color w:val="000000"/>
          <w:szCs w:val="24"/>
          <w:lang w:eastAsia="de-DE"/>
        </w:rPr>
        <w:t>3-1</w:t>
      </w:r>
      <w:r w:rsidRPr="00765A52">
        <w:rPr>
          <w:b/>
          <w:color w:val="000000"/>
          <w:szCs w:val="24"/>
          <w:lang w:eastAsia="de-DE"/>
        </w:rPr>
        <w:t>: Schematic representation of a person forming a quality rating (based [</w:t>
      </w:r>
      <w:r w:rsidR="00765445" w:rsidRPr="00765445">
        <w:rPr>
          <w:b/>
          <w:szCs w:val="24"/>
          <w:lang w:eastAsia="de-DE"/>
        </w:rPr>
        <w:t>8</w:t>
      </w:r>
      <w:r w:rsidR="00765445">
        <w:rPr>
          <w:b/>
          <w:szCs w:val="24"/>
          <w:lang w:eastAsia="de-DE"/>
        </w:rPr>
        <w:t>], [9</w:t>
      </w:r>
      <w:r w:rsidRPr="00765A52">
        <w:rPr>
          <w:b/>
          <w:color w:val="000000"/>
          <w:szCs w:val="24"/>
          <w:lang w:eastAsia="de-DE"/>
        </w:rPr>
        <w:t>])</w:t>
      </w:r>
    </w:p>
    <w:p w14:paraId="0A4A3C87" w14:textId="77777777" w:rsidR="003E0E45" w:rsidRPr="0033278F" w:rsidRDefault="003E0E45" w:rsidP="008D05B2">
      <w:pPr>
        <w:pStyle w:val="berschrift2"/>
        <w:jc w:val="both"/>
        <w:rPr>
          <w:rStyle w:val="fontstyle01"/>
          <w:rFonts w:ascii="Times New Roman" w:hAnsi="Times New Roman"/>
          <w:b w:val="0"/>
          <w:sz w:val="24"/>
          <w:szCs w:val="24"/>
        </w:rPr>
      </w:pPr>
      <w:bookmarkStart w:id="13" w:name="_Toc175751470"/>
      <w:r w:rsidRPr="0033278F">
        <w:rPr>
          <w:rStyle w:val="fontstyle01"/>
          <w:rFonts w:ascii="Times New Roman" w:hAnsi="Times New Roman"/>
          <w:sz w:val="24"/>
          <w:szCs w:val="24"/>
        </w:rPr>
        <w:t>Instrumental quality estimation</w:t>
      </w:r>
      <w:bookmarkEnd w:id="13"/>
    </w:p>
    <w:p w14:paraId="5D00C29C" w14:textId="20464118" w:rsidR="003E0E45" w:rsidRPr="0033278F" w:rsidRDefault="00FE2AB5" w:rsidP="008D05B2">
      <w:pPr>
        <w:rPr>
          <w:rStyle w:val="fontstyle11"/>
          <w:rFonts w:ascii="Times New Roman" w:hAnsi="Times New Roman"/>
          <w:sz w:val="24"/>
          <w:szCs w:val="24"/>
        </w:rPr>
      </w:pPr>
      <w:r>
        <w:rPr>
          <w:rStyle w:val="fontstyle11"/>
          <w:rFonts w:ascii="Times New Roman" w:hAnsi="Times New Roman"/>
          <w:sz w:val="24"/>
          <w:szCs w:val="24"/>
        </w:rPr>
        <w:t>Quality models may be used to estimate the perceived quality of encoded and transmitted video.</w:t>
      </w:r>
      <w:r w:rsidR="00AA19EC">
        <w:rPr>
          <w:rStyle w:val="fontstyle11"/>
          <w:rFonts w:ascii="Times New Roman" w:hAnsi="Times New Roman"/>
          <w:sz w:val="24"/>
          <w:szCs w:val="24"/>
        </w:rPr>
        <w:t xml:space="preserve"> </w:t>
      </w:r>
      <w:r w:rsidR="003E0E45">
        <w:rPr>
          <w:rStyle w:val="fontstyle11"/>
          <w:rFonts w:ascii="Times New Roman" w:hAnsi="Times New Roman"/>
          <w:sz w:val="24"/>
          <w:szCs w:val="24"/>
        </w:rPr>
        <w:t>T</w:t>
      </w:r>
      <w:r w:rsidR="003E0E45" w:rsidRPr="0033278F">
        <w:rPr>
          <w:rStyle w:val="fontstyle11"/>
          <w:rFonts w:ascii="Times New Roman" w:hAnsi="Times New Roman"/>
          <w:sz w:val="24"/>
          <w:szCs w:val="24"/>
        </w:rPr>
        <w:t xml:space="preserve">hese models are </w:t>
      </w:r>
      <w:r w:rsidR="003E0E45">
        <w:rPr>
          <w:rStyle w:val="fontstyle11"/>
          <w:rFonts w:ascii="Times New Roman" w:hAnsi="Times New Roman"/>
          <w:sz w:val="24"/>
          <w:szCs w:val="24"/>
        </w:rPr>
        <w:t xml:space="preserve">often </w:t>
      </w:r>
      <w:r w:rsidR="003E0E45" w:rsidRPr="0033278F">
        <w:rPr>
          <w:rStyle w:val="fontstyle11"/>
          <w:rFonts w:ascii="Times New Roman" w:hAnsi="Times New Roman"/>
          <w:sz w:val="24"/>
          <w:szCs w:val="24"/>
        </w:rPr>
        <w:t xml:space="preserve">referred to as </w:t>
      </w:r>
      <w:r w:rsidR="003E0E45" w:rsidRPr="0033278F">
        <w:rPr>
          <w:rStyle w:val="fontstyle31"/>
          <w:rFonts w:ascii="Times New Roman" w:hAnsi="Times New Roman"/>
          <w:sz w:val="24"/>
          <w:szCs w:val="24"/>
        </w:rPr>
        <w:t xml:space="preserve">objective models </w:t>
      </w:r>
      <w:r w:rsidR="003E0E45" w:rsidRPr="0033278F">
        <w:rPr>
          <w:rStyle w:val="fontstyle11"/>
          <w:rFonts w:ascii="Times New Roman" w:hAnsi="Times New Roman"/>
          <w:sz w:val="24"/>
          <w:szCs w:val="24"/>
        </w:rPr>
        <w:t xml:space="preserve">or </w:t>
      </w:r>
      <w:r w:rsidR="003E0E45" w:rsidRPr="0033278F">
        <w:rPr>
          <w:rStyle w:val="fontstyle31"/>
          <w:rFonts w:ascii="Times New Roman" w:hAnsi="Times New Roman"/>
          <w:sz w:val="24"/>
          <w:szCs w:val="24"/>
        </w:rPr>
        <w:t>instrumental estimation</w:t>
      </w:r>
      <w:r w:rsidR="003E0E45" w:rsidRPr="0033278F">
        <w:rPr>
          <w:rStyle w:val="fontstyle11"/>
          <w:rFonts w:ascii="Times New Roman" w:hAnsi="Times New Roman"/>
          <w:sz w:val="24"/>
          <w:szCs w:val="24"/>
        </w:rPr>
        <w:t xml:space="preserve">. </w:t>
      </w:r>
      <w:r w:rsidR="003E0E45">
        <w:rPr>
          <w:rStyle w:val="fontstyle11"/>
          <w:rFonts w:ascii="Times New Roman" w:hAnsi="Times New Roman"/>
          <w:sz w:val="24"/>
          <w:szCs w:val="24"/>
        </w:rPr>
        <w:t xml:space="preserve">They </w:t>
      </w:r>
      <w:r w:rsidR="003E0E45" w:rsidRPr="0033278F">
        <w:rPr>
          <w:rStyle w:val="fontstyle11"/>
          <w:rFonts w:ascii="Times New Roman" w:hAnsi="Times New Roman"/>
          <w:sz w:val="24"/>
          <w:szCs w:val="24"/>
        </w:rPr>
        <w:t xml:space="preserve">use signal measurement and estimation to predict the quality as rated by a person. There are several different approaches to do so, depending on the targeted use case. </w:t>
      </w:r>
      <w:r w:rsidR="003E0E45">
        <w:rPr>
          <w:rStyle w:val="fontstyle11"/>
          <w:rFonts w:ascii="Times New Roman" w:hAnsi="Times New Roman"/>
          <w:sz w:val="24"/>
          <w:szCs w:val="24"/>
        </w:rPr>
        <w:t xml:space="preserve">The following section provides </w:t>
      </w:r>
      <w:r w:rsidR="003E0E45" w:rsidRPr="0033278F">
        <w:rPr>
          <w:rStyle w:val="fontstyle11"/>
          <w:rFonts w:ascii="Times New Roman" w:hAnsi="Times New Roman"/>
          <w:sz w:val="24"/>
          <w:szCs w:val="24"/>
        </w:rPr>
        <w:t>an overview of the central concepts of instrumental quality estimation.</w:t>
      </w:r>
    </w:p>
    <w:p w14:paraId="0136C406" w14:textId="77777777" w:rsidR="003E0E45" w:rsidRPr="00765A52" w:rsidRDefault="003E0E45" w:rsidP="008D05B2">
      <w:pPr>
        <w:pStyle w:val="berschrift3"/>
        <w:jc w:val="both"/>
        <w:rPr>
          <w:rStyle w:val="fontstyle31"/>
          <w:rFonts w:ascii="Times New Roman" w:hAnsi="Times New Roman"/>
          <w:i w:val="0"/>
          <w:iCs w:val="0"/>
          <w:color w:val="auto"/>
          <w:sz w:val="24"/>
          <w:szCs w:val="20"/>
        </w:rPr>
      </w:pPr>
      <w:bookmarkStart w:id="14" w:name="_Toc175751471"/>
      <w:r w:rsidRPr="00765A52">
        <w:rPr>
          <w:rStyle w:val="fontstyle31"/>
          <w:rFonts w:ascii="Times New Roman" w:hAnsi="Times New Roman"/>
          <w:i w:val="0"/>
          <w:iCs w:val="0"/>
          <w:color w:val="auto"/>
          <w:sz w:val="24"/>
          <w:szCs w:val="20"/>
        </w:rPr>
        <w:t>Video Quality Estimation</w:t>
      </w:r>
      <w:bookmarkEnd w:id="14"/>
    </w:p>
    <w:p w14:paraId="2D0ADC7E" w14:textId="2E4B9C3E" w:rsidR="003E0E45" w:rsidRDefault="003E0E45" w:rsidP="008D05B2">
      <w:pPr>
        <w:rPr>
          <w:rStyle w:val="fontstyle11"/>
          <w:rFonts w:ascii="Times New Roman" w:hAnsi="Times New Roman"/>
          <w:sz w:val="24"/>
          <w:szCs w:val="24"/>
        </w:rPr>
      </w:pPr>
      <w:r>
        <w:rPr>
          <w:rStyle w:val="fontstyle11"/>
          <w:rFonts w:ascii="Times New Roman" w:hAnsi="Times New Roman"/>
          <w:sz w:val="24"/>
          <w:szCs w:val="24"/>
        </w:rPr>
        <w:t>Video quality can be estimated using two different modeling approaches: Full-Reference</w:t>
      </w:r>
      <w:r w:rsidR="00DB70D3">
        <w:rPr>
          <w:rStyle w:val="fontstyle11"/>
          <w:rFonts w:ascii="Times New Roman" w:hAnsi="Times New Roman"/>
          <w:sz w:val="24"/>
          <w:szCs w:val="24"/>
        </w:rPr>
        <w:t xml:space="preserve"> (used when a reference signal can be obtained)</w:t>
      </w:r>
      <w:r>
        <w:rPr>
          <w:rStyle w:val="fontstyle11"/>
          <w:rFonts w:ascii="Times New Roman" w:hAnsi="Times New Roman"/>
          <w:sz w:val="24"/>
          <w:szCs w:val="24"/>
        </w:rPr>
        <w:t xml:space="preserve"> or No-Reference</w:t>
      </w:r>
      <w:r w:rsidR="00DB70D3">
        <w:rPr>
          <w:rStyle w:val="fontstyle11"/>
          <w:rFonts w:ascii="Times New Roman" w:hAnsi="Times New Roman"/>
          <w:sz w:val="24"/>
          <w:szCs w:val="24"/>
        </w:rPr>
        <w:t xml:space="preserve"> (used when no reference signal can be obtained)</w:t>
      </w:r>
      <w:r>
        <w:rPr>
          <w:rStyle w:val="fontstyle11"/>
          <w:rFonts w:ascii="Times New Roman" w:hAnsi="Times New Roman"/>
          <w:sz w:val="24"/>
          <w:szCs w:val="24"/>
        </w:rPr>
        <w:t xml:space="preserve">. </w:t>
      </w:r>
    </w:p>
    <w:p w14:paraId="14B99E1A" w14:textId="057030C7" w:rsidR="003E0E45" w:rsidRPr="00580857" w:rsidRDefault="003E0E45" w:rsidP="004E5D86">
      <w:pPr>
        <w:pStyle w:val="Listenabsatz"/>
        <w:numPr>
          <w:ilvl w:val="0"/>
          <w:numId w:val="12"/>
        </w:numPr>
        <w:rPr>
          <w:rStyle w:val="fontstyle11"/>
          <w:rFonts w:ascii="Times New Roman" w:hAnsi="Times New Roman"/>
          <w:sz w:val="24"/>
          <w:szCs w:val="24"/>
        </w:rPr>
      </w:pPr>
      <w:r w:rsidRPr="00580857">
        <w:rPr>
          <w:rStyle w:val="fontstyle11"/>
          <w:rFonts w:ascii="Times New Roman" w:hAnsi="Times New Roman"/>
          <w:b/>
          <w:sz w:val="24"/>
          <w:szCs w:val="24"/>
        </w:rPr>
        <w:t>Full-Reference:</w:t>
      </w:r>
      <w:r w:rsidRPr="00580857">
        <w:rPr>
          <w:rStyle w:val="fontstyle11"/>
          <w:rFonts w:ascii="Times New Roman" w:hAnsi="Times New Roman"/>
          <w:sz w:val="24"/>
          <w:szCs w:val="24"/>
        </w:rPr>
        <w:t xml:space="preserve"> In this method, the reference signal is required as well as the transmitted signal. Here the two signals are compared, and with the help of quality</w:t>
      </w:r>
      <w:r w:rsidRPr="00765A52">
        <w:rPr>
          <w:color w:val="000000"/>
          <w:szCs w:val="24"/>
        </w:rPr>
        <w:t xml:space="preserve"> </w:t>
      </w:r>
      <w:r w:rsidRPr="00580857">
        <w:rPr>
          <w:rStyle w:val="fontstyle11"/>
          <w:rFonts w:ascii="Times New Roman" w:hAnsi="Times New Roman"/>
          <w:sz w:val="24"/>
          <w:szCs w:val="24"/>
        </w:rPr>
        <w:t>metrics, the differences are quantified. If the difference is significant due to impairments, the resulting estimation of the quality rating will be low.</w:t>
      </w:r>
      <w:r w:rsidR="003358D3">
        <w:rPr>
          <w:rStyle w:val="fontstyle11"/>
          <w:rFonts w:ascii="Times New Roman" w:hAnsi="Times New Roman"/>
          <w:sz w:val="24"/>
          <w:szCs w:val="24"/>
        </w:rPr>
        <w:t xml:space="preserve"> </w:t>
      </w:r>
    </w:p>
    <w:p w14:paraId="2FF2FFA2" w14:textId="5C88F478" w:rsidR="003E0E45" w:rsidRPr="00580857" w:rsidRDefault="003E0E45" w:rsidP="004E5D86">
      <w:pPr>
        <w:pStyle w:val="Listenabsatz"/>
        <w:numPr>
          <w:ilvl w:val="0"/>
          <w:numId w:val="12"/>
        </w:numPr>
        <w:rPr>
          <w:rStyle w:val="fontstyle11"/>
          <w:rFonts w:ascii="Times New Roman" w:hAnsi="Times New Roman"/>
          <w:sz w:val="24"/>
          <w:szCs w:val="24"/>
        </w:rPr>
      </w:pPr>
      <w:r w:rsidRPr="00580857">
        <w:rPr>
          <w:rStyle w:val="fontstyle11"/>
          <w:rFonts w:ascii="Times New Roman" w:hAnsi="Times New Roman"/>
          <w:b/>
          <w:sz w:val="24"/>
          <w:szCs w:val="24"/>
        </w:rPr>
        <w:t>No-Reference:</w:t>
      </w:r>
      <w:r w:rsidRPr="00765A52">
        <w:rPr>
          <w:color w:val="000000"/>
          <w:szCs w:val="24"/>
        </w:rPr>
        <w:t xml:space="preserve"> </w:t>
      </w:r>
      <w:r w:rsidRPr="00580857">
        <w:rPr>
          <w:rStyle w:val="fontstyle11"/>
          <w:rFonts w:ascii="Times New Roman" w:hAnsi="Times New Roman"/>
          <w:sz w:val="24"/>
          <w:szCs w:val="24"/>
        </w:rPr>
        <w:t xml:space="preserve">As the name suggests, the </w:t>
      </w:r>
      <w:r>
        <w:rPr>
          <w:rStyle w:val="fontstyle11"/>
          <w:rFonts w:ascii="Times New Roman" w:hAnsi="Times New Roman"/>
          <w:sz w:val="24"/>
          <w:szCs w:val="24"/>
        </w:rPr>
        <w:t>reference</w:t>
      </w:r>
      <w:r w:rsidRPr="00580857">
        <w:rPr>
          <w:rStyle w:val="fontstyle11"/>
          <w:rFonts w:ascii="Times New Roman" w:hAnsi="Times New Roman"/>
          <w:sz w:val="24"/>
          <w:szCs w:val="24"/>
        </w:rPr>
        <w:t xml:space="preserve"> signal is not </w:t>
      </w:r>
      <w:r>
        <w:rPr>
          <w:rStyle w:val="fontstyle11"/>
          <w:rFonts w:ascii="Times New Roman" w:hAnsi="Times New Roman"/>
          <w:sz w:val="24"/>
          <w:szCs w:val="24"/>
        </w:rPr>
        <w:t>available</w:t>
      </w:r>
      <w:r w:rsidRPr="00580857">
        <w:rPr>
          <w:rStyle w:val="fontstyle11"/>
          <w:rFonts w:ascii="Times New Roman" w:hAnsi="Times New Roman"/>
          <w:sz w:val="24"/>
          <w:szCs w:val="24"/>
        </w:rPr>
        <w:t xml:space="preserve"> to estimate the quality. In other terms, no comparison between </w:t>
      </w:r>
      <w:r w:rsidR="00787F9A">
        <w:rPr>
          <w:rStyle w:val="fontstyle11"/>
          <w:rFonts w:ascii="Times New Roman" w:hAnsi="Times New Roman"/>
          <w:sz w:val="24"/>
          <w:szCs w:val="24"/>
        </w:rPr>
        <w:t>a reference</w:t>
      </w:r>
      <w:r w:rsidR="00787F9A" w:rsidRPr="00580857">
        <w:rPr>
          <w:rStyle w:val="fontstyle11"/>
          <w:rFonts w:ascii="Times New Roman" w:hAnsi="Times New Roman"/>
          <w:sz w:val="24"/>
          <w:szCs w:val="24"/>
        </w:rPr>
        <w:t xml:space="preserve"> </w:t>
      </w:r>
      <w:r w:rsidRPr="00580857">
        <w:rPr>
          <w:rStyle w:val="fontstyle11"/>
          <w:rFonts w:ascii="Times New Roman" w:hAnsi="Times New Roman"/>
          <w:sz w:val="24"/>
          <w:szCs w:val="24"/>
        </w:rPr>
        <w:t xml:space="preserve">and the transmitted signal is performed. The quality ratings are purely done by analyzing the transmitted signal. </w:t>
      </w:r>
      <w:r w:rsidR="00D95033">
        <w:rPr>
          <w:rStyle w:val="fontstyle11"/>
          <w:rFonts w:ascii="Times New Roman" w:hAnsi="Times New Roman"/>
          <w:sz w:val="24"/>
          <w:szCs w:val="24"/>
        </w:rPr>
        <w:t xml:space="preserve">A potential risk is </w:t>
      </w:r>
      <w:r w:rsidRPr="00580857">
        <w:rPr>
          <w:rStyle w:val="fontstyle11"/>
          <w:rFonts w:ascii="Times New Roman" w:hAnsi="Times New Roman"/>
          <w:sz w:val="24"/>
          <w:szCs w:val="24"/>
        </w:rPr>
        <w:t xml:space="preserve">actual content can be </w:t>
      </w:r>
      <w:r w:rsidR="006710CB">
        <w:rPr>
          <w:rStyle w:val="fontstyle11"/>
          <w:rFonts w:ascii="Times New Roman" w:hAnsi="Times New Roman"/>
          <w:sz w:val="24"/>
          <w:szCs w:val="24"/>
        </w:rPr>
        <w:t>interpreted</w:t>
      </w:r>
      <w:r w:rsidR="006710CB" w:rsidRPr="00580857">
        <w:rPr>
          <w:rStyle w:val="fontstyle11"/>
          <w:rFonts w:ascii="Times New Roman" w:hAnsi="Times New Roman"/>
          <w:sz w:val="24"/>
          <w:szCs w:val="24"/>
        </w:rPr>
        <w:t xml:space="preserve"> </w:t>
      </w:r>
      <w:r w:rsidRPr="00580857">
        <w:rPr>
          <w:rStyle w:val="fontstyle11"/>
          <w:rFonts w:ascii="Times New Roman" w:hAnsi="Times New Roman"/>
          <w:sz w:val="24"/>
          <w:szCs w:val="24"/>
        </w:rPr>
        <w:t xml:space="preserve">as an impairment and can reduce the quality score (e. g. a chessboard is interpreted as block artifact). </w:t>
      </w:r>
    </w:p>
    <w:p w14:paraId="14C23D0F" w14:textId="3C36CE74" w:rsidR="008D05B2" w:rsidRDefault="008D05B2" w:rsidP="008D05B2">
      <w:pPr>
        <w:spacing w:before="0" w:line="240" w:lineRule="auto"/>
        <w:rPr>
          <w:rFonts w:cstheme="minorHAnsi"/>
        </w:rPr>
      </w:pPr>
    </w:p>
    <w:p w14:paraId="6F2FBD4B" w14:textId="7C0300CC" w:rsidR="004C2342" w:rsidRDefault="004C2342" w:rsidP="004C2342">
      <w:pPr>
        <w:spacing w:before="0" w:line="240" w:lineRule="auto"/>
        <w:jc w:val="center"/>
        <w:rPr>
          <w:rFonts w:cstheme="minorHAnsi"/>
        </w:rPr>
      </w:pPr>
      <w:r>
        <w:rPr>
          <w:noProof/>
        </w:rPr>
        <w:lastRenderedPageBreak/>
        <mc:AlternateContent>
          <mc:Choice Requires="wps">
            <w:drawing>
              <wp:anchor distT="0" distB="0" distL="114300" distR="114300" simplePos="0" relativeHeight="251662336" behindDoc="0" locked="0" layoutInCell="1" allowOverlap="1" wp14:anchorId="708A5A71" wp14:editId="2F48B0DD">
                <wp:simplePos x="0" y="0"/>
                <wp:positionH relativeFrom="column">
                  <wp:posOffset>0</wp:posOffset>
                </wp:positionH>
                <wp:positionV relativeFrom="paragraph">
                  <wp:posOffset>3451860</wp:posOffset>
                </wp:positionV>
                <wp:extent cx="5897880" cy="568960"/>
                <wp:effectExtent l="0" t="0" r="7620" b="2540"/>
                <wp:wrapTopAndBottom/>
                <wp:docPr id="3" name="Textfeld 3"/>
                <wp:cNvGraphicFramePr/>
                <a:graphic xmlns:a="http://schemas.openxmlformats.org/drawingml/2006/main">
                  <a:graphicData uri="http://schemas.microsoft.com/office/word/2010/wordprocessingShape">
                    <wps:wsp>
                      <wps:cNvSpPr txBox="1"/>
                      <wps:spPr>
                        <a:xfrm>
                          <a:off x="0" y="0"/>
                          <a:ext cx="5897880" cy="568960"/>
                        </a:xfrm>
                        <a:prstGeom prst="rect">
                          <a:avLst/>
                        </a:prstGeom>
                        <a:solidFill>
                          <a:prstClr val="white"/>
                        </a:solidFill>
                        <a:ln>
                          <a:noFill/>
                        </a:ln>
                      </wps:spPr>
                      <wps:txbx>
                        <w:txbxContent>
                          <w:p w14:paraId="11DBA079" w14:textId="798016F4" w:rsidR="004A0860" w:rsidRPr="00EE308E" w:rsidRDefault="004A0860" w:rsidP="00EE308E">
                            <w:pPr>
                              <w:rPr>
                                <w:b/>
                                <w:noProof/>
                              </w:rPr>
                            </w:pPr>
                            <w:r w:rsidRPr="00EE308E">
                              <w:rPr>
                                <w:b/>
                              </w:rPr>
                              <w:t xml:space="preserve">Figure </w:t>
                            </w:r>
                            <w:r>
                              <w:rPr>
                                <w:b/>
                              </w:rPr>
                              <w:t>3-2:</w:t>
                            </w:r>
                            <w:r w:rsidRPr="00EE308E">
                              <w:rPr>
                                <w:b/>
                              </w:rPr>
                              <w:t xml:space="preserve"> Depiction and categorization of video quality assessment algorithms and approaches, adapted from [</w:t>
                            </w: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5A71" id="Textfeld 3" o:spid="_x0000_s1027" type="#_x0000_t202" style="position:absolute;left:0;text-align:left;margin-left:0;margin-top:271.8pt;width:464.4pt;height: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" stroked="f">
                <v:textbox inset="0,0,0,0">
                  <w:txbxContent>
                    <w:p w14:paraId="11DBA079" w14:textId="798016F4" w:rsidR="004A0860" w:rsidRPr="00EE308E" w:rsidRDefault="004A0860" w:rsidP="00EE308E">
                      <w:pPr>
                        <w:rPr>
                          <w:b/>
                          <w:noProof/>
                        </w:rPr>
                      </w:pPr>
                      <w:r w:rsidRPr="00EE308E">
                        <w:rPr>
                          <w:b/>
                        </w:rPr>
                        <w:t xml:space="preserve">Figure </w:t>
                      </w:r>
                      <w:r>
                        <w:rPr>
                          <w:b/>
                        </w:rPr>
                        <w:t>3-2:</w:t>
                      </w:r>
                      <w:r w:rsidRPr="00EE308E">
                        <w:rPr>
                          <w:b/>
                        </w:rPr>
                        <w:t xml:space="preserve"> Depiction and categorization of video quality assessment algorithms and approaches, adapted from [</w:t>
                      </w:r>
                      <w:r>
                        <w:rPr>
                          <w:b/>
                        </w:rPr>
                        <w:t>4].</w:t>
                      </w:r>
                    </w:p>
                  </w:txbxContent>
                </v:textbox>
                <w10:wrap type="topAndBottom"/>
              </v:shape>
            </w:pict>
          </mc:Fallback>
        </mc:AlternateContent>
      </w:r>
      <w:r>
        <w:rPr>
          <w:noProof/>
        </w:rPr>
        <w:drawing>
          <wp:inline distT="0" distB="0" distL="0" distR="0" wp14:anchorId="16DC9D4A" wp14:editId="4EA7C3D5">
            <wp:extent cx="5957570" cy="3389277"/>
            <wp:effectExtent l="0" t="0" r="508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7570" cy="3389277"/>
                    </a:xfrm>
                    <a:prstGeom prst="rect">
                      <a:avLst/>
                    </a:prstGeom>
                    <a:noFill/>
                    <a:ln>
                      <a:noFill/>
                    </a:ln>
                  </pic:spPr>
                </pic:pic>
              </a:graphicData>
            </a:graphic>
          </wp:inline>
        </w:drawing>
      </w:r>
    </w:p>
    <w:p w14:paraId="40307FAD" w14:textId="77777777" w:rsidR="00FA2060" w:rsidRDefault="00FA2060" w:rsidP="006E42A9">
      <w:pPr>
        <w:pStyle w:val="berschrift4"/>
      </w:pPr>
      <w:r>
        <w:t xml:space="preserve">Reference Cases </w:t>
      </w:r>
    </w:p>
    <w:p w14:paraId="10D32D55" w14:textId="17AC8EFA" w:rsidR="00FA2060" w:rsidRPr="00EC176A" w:rsidRDefault="00FE2124" w:rsidP="00EC176A">
      <w:pPr>
        <w:rPr>
          <w:color w:val="FF0000"/>
        </w:rPr>
      </w:pPr>
      <w:r w:rsidRPr="113C798F">
        <w:t>Use of a reference scene gives the measurement system a basis for measuring transmission system degradation. It is not always practical to obtain imagery that is an exact match of what is anticipated for a mission. Mission analogs can be helpful for obtaining similar imagery. Reference files which represent picture elements that are equivalent to anticipated mission imagery can be sent through the transmission system to provide users with useful quality data. This serves mainly to document the relative image quality from a mission and can indicate operational modes that provide better imagery from a deployed system.</w:t>
      </w:r>
    </w:p>
    <w:p w14:paraId="584B1015" w14:textId="77A1AF68" w:rsidR="008D05B2" w:rsidRPr="0098737E" w:rsidRDefault="008D05B2" w:rsidP="00EC176A">
      <w:pPr>
        <w:pStyle w:val="berschrift4"/>
      </w:pPr>
      <w:r w:rsidRPr="0098737E">
        <w:t xml:space="preserve">No Reference Cases </w:t>
      </w:r>
    </w:p>
    <w:p w14:paraId="4783DE22" w14:textId="57E33CAD" w:rsidR="003E0E45" w:rsidRPr="0033278F" w:rsidRDefault="008D05B2" w:rsidP="00EC176A">
      <w:r>
        <w:t>As described, m</w:t>
      </w:r>
      <w:r w:rsidRPr="113C798F">
        <w:t xml:space="preserve">easurement systems </w:t>
      </w:r>
      <w:r>
        <w:t xml:space="preserve">and their applied quality model </w:t>
      </w:r>
      <w:r w:rsidRPr="113C798F">
        <w:t xml:space="preserve">are available to provide metrics of video quality. Non-Reference models are undesirable as there is nothing to base the measurement against. If the </w:t>
      </w:r>
      <w:r>
        <w:t>source</w:t>
      </w:r>
      <w:r w:rsidRPr="113C798F">
        <w:t xml:space="preserve"> video is poor, the measurement system will grade it poorly, even if the transmission system </w:t>
      </w:r>
      <w:r>
        <w:t>worked flawlessly</w:t>
      </w:r>
      <w:r w:rsidRPr="113C798F">
        <w:t>.</w:t>
      </w:r>
      <w:r w:rsidR="003E0E45">
        <w:t xml:space="preserve"> </w:t>
      </w:r>
    </w:p>
    <w:p w14:paraId="28ED9023" w14:textId="77777777" w:rsidR="003E0E45" w:rsidRPr="0033278F" w:rsidRDefault="003E0E45" w:rsidP="008D05B2">
      <w:pPr>
        <w:rPr>
          <w:rFonts w:cstheme="minorHAnsi"/>
          <w:i/>
          <w:iCs/>
        </w:rPr>
      </w:pPr>
      <w:r w:rsidRPr="0033278F">
        <w:rPr>
          <w:rFonts w:cstheme="minorHAnsi"/>
          <w:i/>
          <w:iCs/>
        </w:rPr>
        <w:t>Video Quality Metrics</w:t>
      </w:r>
    </w:p>
    <w:p w14:paraId="1B32B2FF" w14:textId="278DECC9" w:rsidR="00694D80" w:rsidRDefault="00F31365" w:rsidP="008D05B2">
      <w:pPr>
        <w:rPr>
          <w:rFonts w:cstheme="minorHAnsi"/>
        </w:rPr>
      </w:pPr>
      <w:r>
        <w:rPr>
          <w:rFonts w:cstheme="minorHAnsi"/>
        </w:rPr>
        <w:t xml:space="preserve">It is widely accepted that </w:t>
      </w:r>
      <w:r w:rsidR="00694D80">
        <w:rPr>
          <w:rFonts w:cstheme="minorHAnsi"/>
        </w:rPr>
        <w:t>the</w:t>
      </w:r>
      <w:r>
        <w:rPr>
          <w:rFonts w:cstheme="minorHAnsi"/>
        </w:rPr>
        <w:t xml:space="preserve"> a</w:t>
      </w:r>
      <w:r w:rsidR="00694D80">
        <w:rPr>
          <w:rFonts w:cstheme="minorHAnsi"/>
        </w:rPr>
        <w:t>ssessment of video quality is a complex problem. Therefore, a multitude of different approaches and metric were developed. This section will give a tiny glimpse of different measures and approaches on video quality.</w:t>
      </w:r>
    </w:p>
    <w:p w14:paraId="14B9512B" w14:textId="47EAFBE0" w:rsidR="003E0E45" w:rsidRPr="0033278F" w:rsidRDefault="003E0E45" w:rsidP="008D05B2">
      <w:pPr>
        <w:rPr>
          <w:rFonts w:cstheme="minorHAnsi"/>
        </w:rPr>
      </w:pPr>
      <w:r w:rsidRPr="0033278F">
        <w:rPr>
          <w:rFonts w:cstheme="minorHAnsi"/>
        </w:rPr>
        <w:lastRenderedPageBreak/>
        <w:t xml:space="preserve">Some of the most often used metrics in image and video processing </w:t>
      </w:r>
      <w:r w:rsidR="0019022B">
        <w:rPr>
          <w:rFonts w:cstheme="minorHAnsi"/>
        </w:rPr>
        <w:t xml:space="preserve">that do not account for human perception models </w:t>
      </w:r>
      <w:r w:rsidRPr="0033278F">
        <w:rPr>
          <w:rFonts w:cstheme="minorHAnsi"/>
        </w:rPr>
        <w:t>are the Mean Squared Error (MSE) and the Peak Signal-to-Noise Ratio (PSNR) [</w:t>
      </w:r>
      <w:r w:rsidR="00140B83">
        <w:rPr>
          <w:rFonts w:cstheme="minorHAnsi"/>
        </w:rPr>
        <w:t>10</w:t>
      </w:r>
      <w:r w:rsidRPr="0033278F">
        <w:rPr>
          <w:rFonts w:cstheme="minorHAnsi"/>
        </w:rPr>
        <w:t>]. The MSE is the mean of the squared differences between the gray-level values of pixels in</w:t>
      </w:r>
      <w:r w:rsidR="000D1DB3">
        <w:rPr>
          <w:rFonts w:cstheme="minorHAnsi"/>
        </w:rPr>
        <w:t xml:space="preserve"> </w:t>
      </w:r>
      <w:r w:rsidRPr="0033278F">
        <w:rPr>
          <w:rFonts w:cstheme="minorHAnsi"/>
        </w:rPr>
        <w:t>two frames. The Root Mean Square Error (RMSE) is simply the square root of the MSE. The PSNR is a measure given in decibels and is a relative value in comparison to the maximum value a pixel can take. The main</w:t>
      </w:r>
      <w:r w:rsidR="00B530CA">
        <w:rPr>
          <w:rFonts w:cstheme="minorHAnsi"/>
        </w:rPr>
        <w:t xml:space="preserve"> </w:t>
      </w:r>
      <w:r w:rsidRPr="0033278F">
        <w:rPr>
          <w:rFonts w:cstheme="minorHAnsi"/>
        </w:rPr>
        <w:t>advantage of these metrics is that they are easy to compute. Nevertheless, the main drawback is that they have only a</w:t>
      </w:r>
      <w:r w:rsidR="0048246B">
        <w:rPr>
          <w:rFonts w:cstheme="minorHAnsi"/>
        </w:rPr>
        <w:t xml:space="preserve">n </w:t>
      </w:r>
      <w:r w:rsidRPr="0033278F">
        <w:rPr>
          <w:rFonts w:cstheme="minorHAnsi"/>
        </w:rPr>
        <w:t>approximate relationship to different kinds of degradations and quality ratings.</w:t>
      </w:r>
    </w:p>
    <w:p w14:paraId="47A813B2" w14:textId="66F69266" w:rsidR="00EF5488" w:rsidRDefault="003E0E45" w:rsidP="00406024">
      <w:pPr>
        <w:rPr>
          <w:rFonts w:cstheme="minorHAnsi"/>
          <w:color w:val="FF0000"/>
        </w:rPr>
      </w:pPr>
      <w:r w:rsidRPr="0033278F">
        <w:rPr>
          <w:rFonts w:cstheme="minorHAnsi"/>
        </w:rPr>
        <w:t>Another metric is the Structural Similarity (SSIM) index [</w:t>
      </w:r>
      <w:r w:rsidR="00140B83">
        <w:rPr>
          <w:rFonts w:cstheme="minorHAnsi"/>
        </w:rPr>
        <w:t>11</w:t>
      </w:r>
      <w:r w:rsidRPr="0033278F">
        <w:rPr>
          <w:rFonts w:cstheme="minorHAnsi"/>
        </w:rPr>
        <w:t>], [</w:t>
      </w:r>
      <w:r w:rsidR="00861148">
        <w:rPr>
          <w:rFonts w:cstheme="minorHAnsi"/>
        </w:rPr>
        <w:t>12</w:t>
      </w:r>
      <w:r w:rsidRPr="0033278F">
        <w:rPr>
          <w:rFonts w:cstheme="minorHAnsi"/>
        </w:rPr>
        <w:t xml:space="preserve">]. It was designed as a full-reference metric to improve </w:t>
      </w:r>
      <w:r w:rsidR="00406A5A">
        <w:rPr>
          <w:rFonts w:cstheme="minorHAnsi"/>
        </w:rPr>
        <w:t>previously</w:t>
      </w:r>
      <w:r w:rsidRPr="0033278F">
        <w:rPr>
          <w:rFonts w:cstheme="minorHAnsi"/>
        </w:rPr>
        <w:t xml:space="preserve"> mentioned methods (MSE, PSNR). SSIM is a perception-based model that considers image degradation as a perceived change in structural information. Further, it includes information about luminance and contrast</w:t>
      </w:r>
      <w:r w:rsidR="0027430D">
        <w:rPr>
          <w:rFonts w:cstheme="minorHAnsi"/>
        </w:rPr>
        <w:t>,</w:t>
      </w:r>
      <w:r w:rsidRPr="0033278F">
        <w:rPr>
          <w:rFonts w:cstheme="minorHAnsi"/>
        </w:rPr>
        <w:t xml:space="preserve"> </w:t>
      </w:r>
      <w:r w:rsidR="009E4A31">
        <w:rPr>
          <w:rFonts w:cstheme="minorHAnsi"/>
        </w:rPr>
        <w:t>in addition to</w:t>
      </w:r>
      <w:r w:rsidRPr="0033278F">
        <w:rPr>
          <w:rFonts w:cstheme="minorHAnsi"/>
        </w:rPr>
        <w:t xml:space="preserve"> their masking effects.</w:t>
      </w:r>
    </w:p>
    <w:p w14:paraId="408A76D4" w14:textId="58F78929" w:rsidR="00406024" w:rsidRDefault="00EF5488">
      <w:pPr>
        <w:rPr>
          <w:rFonts w:cstheme="minorHAnsi"/>
        </w:rPr>
      </w:pPr>
      <w:r>
        <w:rPr>
          <w:rFonts w:cstheme="minorHAnsi"/>
        </w:rPr>
        <w:t>VMAF</w:t>
      </w:r>
      <w:r w:rsidR="00F31365">
        <w:rPr>
          <w:rFonts w:cstheme="minorHAnsi"/>
        </w:rPr>
        <w:t xml:space="preserve"> (</w:t>
      </w:r>
      <w:r w:rsidR="00F31365" w:rsidRPr="00F31365">
        <w:rPr>
          <w:rFonts w:cstheme="minorHAnsi"/>
        </w:rPr>
        <w:t>Video Multimethod Assessment Fusion</w:t>
      </w:r>
      <w:r w:rsidR="00F31365">
        <w:rPr>
          <w:rFonts w:cstheme="minorHAnsi"/>
        </w:rPr>
        <w:t xml:space="preserve">) </w:t>
      </w:r>
      <w:r w:rsidR="00406024" w:rsidRPr="00406024">
        <w:rPr>
          <w:rFonts w:cstheme="minorHAnsi"/>
        </w:rPr>
        <w:t>is a perceptual video quality assessment algorithm developed by Netflix</w:t>
      </w:r>
      <w:r w:rsidR="00406024">
        <w:rPr>
          <w:rFonts w:cstheme="minorHAnsi"/>
        </w:rPr>
        <w:t xml:space="preserve"> [</w:t>
      </w:r>
      <w:r w:rsidR="00861148">
        <w:rPr>
          <w:rFonts w:cstheme="minorHAnsi"/>
        </w:rPr>
        <w:t>13</w:t>
      </w:r>
      <w:r w:rsidR="00406024">
        <w:rPr>
          <w:rFonts w:cstheme="minorHAnsi"/>
        </w:rPr>
        <w:t>]</w:t>
      </w:r>
      <w:r w:rsidR="00406024" w:rsidRPr="00406024">
        <w:rPr>
          <w:rFonts w:cstheme="minorHAnsi"/>
        </w:rPr>
        <w:t>.</w:t>
      </w:r>
      <w:r w:rsidR="00F31365">
        <w:rPr>
          <w:rFonts w:cstheme="minorHAnsi"/>
        </w:rPr>
        <w:t xml:space="preserve"> As the name suggests, the algorithm combines different approaches for image and video quality</w:t>
      </w:r>
      <w:r w:rsidR="00406024">
        <w:rPr>
          <w:rFonts w:cstheme="minorHAnsi"/>
        </w:rPr>
        <w:t>.</w:t>
      </w:r>
      <w:r w:rsidR="00F31365">
        <w:rPr>
          <w:rFonts w:cstheme="minorHAnsi"/>
        </w:rPr>
        <w:t xml:space="preserve"> The resulting value provides an approximation about the quality rating a human viewer would give.</w:t>
      </w:r>
      <w:r w:rsidR="00694D80">
        <w:rPr>
          <w:rFonts w:cstheme="minorHAnsi"/>
        </w:rPr>
        <w:t xml:space="preserve"> The algorithm is indented to use as a full reference model. It is free accessible, and this lead</w:t>
      </w:r>
      <w:r w:rsidR="008A233A">
        <w:rPr>
          <w:rFonts w:cstheme="minorHAnsi"/>
        </w:rPr>
        <w:t>s</w:t>
      </w:r>
      <w:r w:rsidR="00694D80">
        <w:rPr>
          <w:rFonts w:cstheme="minorHAnsi"/>
        </w:rPr>
        <w:t xml:space="preserve"> to a fast popularization. </w:t>
      </w:r>
      <w:r w:rsidR="00406024">
        <w:rPr>
          <w:rFonts w:cstheme="minorHAnsi"/>
        </w:rPr>
        <w:t xml:space="preserve"> </w:t>
      </w:r>
      <w:r w:rsidR="00F31365">
        <w:rPr>
          <w:rFonts w:cstheme="minorHAnsi"/>
        </w:rPr>
        <w:t>Further, i</w:t>
      </w:r>
      <w:r w:rsidR="00406024">
        <w:rPr>
          <w:rFonts w:cstheme="minorHAnsi"/>
        </w:rPr>
        <w:t>t</w:t>
      </w:r>
      <w:r w:rsidR="00406024" w:rsidRPr="00406024">
        <w:rPr>
          <w:rFonts w:cstheme="minorHAnsi"/>
        </w:rPr>
        <w:t xml:space="preserve"> also provides a set of tools that allows a user to train and test a custom VMAF model.</w:t>
      </w:r>
    </w:p>
    <w:p w14:paraId="0BD903A6" w14:textId="1F09D722" w:rsidR="00694D80" w:rsidRDefault="00525B9C" w:rsidP="00EC176A">
      <w:pPr>
        <w:rPr>
          <w:rFonts w:cstheme="minorHAnsi"/>
        </w:rPr>
      </w:pPr>
      <w:r>
        <w:rPr>
          <w:rFonts w:cstheme="minorHAnsi"/>
        </w:rPr>
        <w:t xml:space="preserve">Furthermore, the </w:t>
      </w:r>
      <w:r w:rsidR="00EF5488">
        <w:rPr>
          <w:rFonts w:cstheme="minorHAnsi"/>
        </w:rPr>
        <w:t xml:space="preserve">DMOS </w:t>
      </w:r>
      <w:r w:rsidR="00F95CE7">
        <w:rPr>
          <w:rFonts w:cstheme="minorHAnsi"/>
        </w:rPr>
        <w:t xml:space="preserve">(Difference Mean Opinion Score) as a metric often used in image and video quality assessment. </w:t>
      </w:r>
      <w:r w:rsidR="00406024">
        <w:rPr>
          <w:rFonts w:cstheme="minorHAnsi"/>
        </w:rPr>
        <w:t>Here, a reference file and the test file (e.g. transmitted video sequence) are rated separately on a</w:t>
      </w:r>
      <w:r w:rsidR="00F95CE7">
        <w:rPr>
          <w:rFonts w:cstheme="minorHAnsi"/>
        </w:rPr>
        <w:t xml:space="preserve"> 5-point scale ranging from (bad - 1 to excellent – 5)</w:t>
      </w:r>
      <w:r w:rsidR="00406024">
        <w:rPr>
          <w:rFonts w:cstheme="minorHAnsi"/>
        </w:rPr>
        <w:t>. To obtain the DMOS, the score of the reference file is subtracted from the score of the test file.</w:t>
      </w:r>
      <w:r w:rsidR="00406024" w:rsidRPr="00406024">
        <w:rPr>
          <w:rFonts w:cstheme="minorHAnsi"/>
        </w:rPr>
        <w:t xml:space="preserve"> The </w:t>
      </w:r>
      <w:r w:rsidR="00406024">
        <w:rPr>
          <w:rFonts w:cstheme="minorHAnsi"/>
        </w:rPr>
        <w:t xml:space="preserve">calculate </w:t>
      </w:r>
      <w:r w:rsidR="00406024" w:rsidRPr="00406024">
        <w:rPr>
          <w:rFonts w:cstheme="minorHAnsi"/>
        </w:rPr>
        <w:t>DMOS value for a particular test video sequence represents the subjective quality of the test video relative to the reference video used in the evaluation</w:t>
      </w:r>
      <w:r w:rsidR="00406024">
        <w:rPr>
          <w:rFonts w:cstheme="minorHAnsi"/>
        </w:rPr>
        <w:t xml:space="preserve"> [</w:t>
      </w:r>
      <w:r w:rsidR="00E251F9">
        <w:rPr>
          <w:rFonts w:cstheme="minorHAnsi"/>
        </w:rPr>
        <w:t>14].</w:t>
      </w:r>
    </w:p>
    <w:p w14:paraId="3E48E13B" w14:textId="22F1C565" w:rsidR="00694D80" w:rsidRPr="00694D80" w:rsidRDefault="00694D80" w:rsidP="00EC176A">
      <w:pPr>
        <w:rPr>
          <w:rFonts w:cstheme="minorHAnsi"/>
        </w:rPr>
      </w:pPr>
      <w:r>
        <w:rPr>
          <w:rFonts w:cstheme="minorHAnsi"/>
        </w:rPr>
        <w:t>Besides, the aforementioned metrics and approaches to obtain meaningful results from video quality, there a many more models and metrics used in image and video quality assessment e.g. the model series standardized within the ITU-T (e.g. Rec. 1204 Series)</w:t>
      </w:r>
      <w:r w:rsidR="00F15006">
        <w:rPr>
          <w:rFonts w:cstheme="minorHAnsi"/>
        </w:rPr>
        <w:t xml:space="preserve"> [1</w:t>
      </w:r>
      <w:r w:rsidR="00290A52">
        <w:rPr>
          <w:rFonts w:cstheme="minorHAnsi"/>
        </w:rPr>
        <w:t>5</w:t>
      </w:r>
      <w:r w:rsidR="00F15006">
        <w:rPr>
          <w:rFonts w:cstheme="minorHAnsi"/>
        </w:rPr>
        <w:t>]</w:t>
      </w:r>
      <w:r>
        <w:rPr>
          <w:rFonts w:cstheme="minorHAnsi"/>
        </w:rPr>
        <w:t xml:space="preserve">. Depending on the use case, the instrumental availability or time and cost constrains, it could beneficial to familiarize with different approaches. </w:t>
      </w:r>
    </w:p>
    <w:p w14:paraId="427DDFA2" w14:textId="7960BF40" w:rsidR="00F6775C" w:rsidRDefault="00A4485B" w:rsidP="008D05B2">
      <w:pPr>
        <w:pStyle w:val="berschrift1"/>
        <w:jc w:val="both"/>
        <w:rPr>
          <w:rFonts w:ascii="Calibri" w:hAnsi="Calibri" w:cs="Calibri"/>
          <w:color w:val="000000"/>
          <w:sz w:val="22"/>
          <w:szCs w:val="22"/>
        </w:rPr>
      </w:pPr>
      <w:bookmarkStart w:id="15" w:name="_Toc175751472"/>
      <w:r>
        <w:lastRenderedPageBreak/>
        <w:t>Methods for measuring quality</w:t>
      </w:r>
      <w:bookmarkEnd w:id="15"/>
      <w:r w:rsidR="00C311A3">
        <w:t xml:space="preserve"> </w:t>
      </w:r>
    </w:p>
    <w:p w14:paraId="71DC835A" w14:textId="6FD665A9" w:rsidR="00C02700" w:rsidRDefault="00C02700" w:rsidP="008D05B2">
      <w:r>
        <w:t>Compression, transmission, and decompression of video typically affects the quality of final video output. </w:t>
      </w:r>
      <w:r w:rsidR="00A71043">
        <w:t>I</w:t>
      </w:r>
      <w:r>
        <w:t xml:space="preserve">t is </w:t>
      </w:r>
      <w:r w:rsidR="009F5CF1">
        <w:t xml:space="preserve">ideal </w:t>
      </w:r>
      <w:r>
        <w:t xml:space="preserve">to determine </w:t>
      </w:r>
      <w:r w:rsidR="009F5CF1">
        <w:t>final video</w:t>
      </w:r>
      <w:r>
        <w:t xml:space="preserve"> quality</w:t>
      </w:r>
      <w:r w:rsidR="00860B76">
        <w:t xml:space="preserve"> through </w:t>
      </w:r>
      <w:r>
        <w:t xml:space="preserve">end to </w:t>
      </w:r>
      <w:r w:rsidR="00277EEE">
        <w:t>end testing</w:t>
      </w:r>
      <w:r>
        <w:t>.  However, it is not always possible for a developer to test the entire system</w:t>
      </w:r>
      <w:r w:rsidR="001078CB">
        <w:t>. In that case,</w:t>
      </w:r>
      <w:r w:rsidR="003451F0">
        <w:t xml:space="preserve"> </w:t>
      </w:r>
      <w:r>
        <w:t xml:space="preserve">only </w:t>
      </w:r>
      <w:r w:rsidR="003451F0">
        <w:t xml:space="preserve">segments </w:t>
      </w:r>
      <w:r>
        <w:t>of the entire transmission path can be characterized. Therefore</w:t>
      </w:r>
      <w:r w:rsidR="00277EEE">
        <w:t>,</w:t>
      </w:r>
      <w:r>
        <w:t xml:space="preserve"> a method of measuring quality of various </w:t>
      </w:r>
      <w:r w:rsidR="003451F0">
        <w:t xml:space="preserve">segments </w:t>
      </w:r>
      <w:r>
        <w:t>of the data path should be pursued.</w:t>
      </w:r>
    </w:p>
    <w:p w14:paraId="33A80776" w14:textId="41367E5E" w:rsidR="00C02700" w:rsidRDefault="00C02700" w:rsidP="008D05B2">
      <w:r>
        <w:t xml:space="preserve">A quantitative measurement of video quality can be made by comparing a raw uncompressed video </w:t>
      </w:r>
      <w:r w:rsidR="008A7809">
        <w:t>file</w:t>
      </w:r>
      <w:r>
        <w:t xml:space="preserve"> with the resulting video </w:t>
      </w:r>
      <w:r w:rsidR="008A7809">
        <w:t>file</w:t>
      </w:r>
      <w:r>
        <w:t xml:space="preserve"> after it has been compressed and decompressed. </w:t>
      </w:r>
      <w:r w:rsidR="00005883">
        <w:t>Video quality testing (instrumental or subjective) can be very time and cost consuming. So, c</w:t>
      </w:r>
      <w:r w:rsidR="004B72F7">
        <w:t xml:space="preserve">ommercial </w:t>
      </w:r>
      <w:r>
        <w:t>off the shelf (COTS) products are available to perform a comparison of original video to final video</w:t>
      </w:r>
      <w:r w:rsidR="0056554B">
        <w:t>.</w:t>
      </w:r>
      <w:r>
        <w:t xml:space="preserve"> Many of these COTS products have developed their own measurement schemes along with using standard processes</w:t>
      </w:r>
      <w:r w:rsidR="00793B25">
        <w:t xml:space="preserve"> as described in Section </w:t>
      </w:r>
      <w:r w:rsidR="00BB77BA">
        <w:t>3.2.1</w:t>
      </w:r>
      <w:r>
        <w:t xml:space="preserve">.  </w:t>
      </w:r>
    </w:p>
    <w:p w14:paraId="503305C5" w14:textId="5BDC06FA" w:rsidR="00C02700" w:rsidRDefault="00C02700" w:rsidP="008D05B2">
      <w:r>
        <w:t xml:space="preserve">One </w:t>
      </w:r>
      <w:r w:rsidR="00FA737B">
        <w:t>tool used for</w:t>
      </w:r>
      <w:r>
        <w:t xml:space="preserve"> video </w:t>
      </w:r>
      <w:r w:rsidR="00604ACB">
        <w:t xml:space="preserve">file </w:t>
      </w:r>
      <w:r>
        <w:t>comparison is</w:t>
      </w:r>
      <w:r w:rsidR="008C1171">
        <w:t xml:space="preserve"> </w:t>
      </w:r>
      <w:proofErr w:type="spellStart"/>
      <w:r>
        <w:t>ClearView</w:t>
      </w:r>
      <w:proofErr w:type="spellEnd"/>
      <w:r>
        <w:t xml:space="preserve"> software created by Video Clarity which </w:t>
      </w:r>
      <w:r w:rsidR="00604ACB">
        <w:t xml:space="preserve">provides </w:t>
      </w:r>
      <w:r>
        <w:t xml:space="preserve">a </w:t>
      </w:r>
      <w:r w:rsidR="00604ACB">
        <w:t xml:space="preserve">Just Noticeable Differences (JND) </w:t>
      </w:r>
      <w:r>
        <w:t xml:space="preserve">value.  </w:t>
      </w:r>
      <w:proofErr w:type="spellStart"/>
      <w:r>
        <w:t>ClearView</w:t>
      </w:r>
      <w:proofErr w:type="spellEnd"/>
      <w:r>
        <w:t xml:space="preserve"> compares every pixel in every frame of a </w:t>
      </w:r>
      <w:r w:rsidR="003A5307">
        <w:t>source</w:t>
      </w:r>
      <w:r>
        <w:t xml:space="preserve"> video </w:t>
      </w:r>
      <w:r w:rsidR="001D3E8F">
        <w:t xml:space="preserve">file </w:t>
      </w:r>
      <w:r>
        <w:t xml:space="preserve">with the processed </w:t>
      </w:r>
      <w:r w:rsidR="001D3E8F">
        <w:t>file</w:t>
      </w:r>
      <w:r>
        <w:t xml:space="preserve">. While the software provides a variety of measurement parameters, Peak Signal to Noise Ratio (PSNR) </w:t>
      </w:r>
      <w:r w:rsidR="00E17E97">
        <w:t xml:space="preserve">[14] </w:t>
      </w:r>
      <w:r>
        <w:t xml:space="preserve">and </w:t>
      </w:r>
      <w:r w:rsidR="0030226E">
        <w:t>Just Noticeable Difference (</w:t>
      </w:r>
      <w:r>
        <w:t>JND</w:t>
      </w:r>
      <w:r w:rsidR="0030226E">
        <w:t>)</w:t>
      </w:r>
      <w:r>
        <w:t xml:space="preserve"> are commonly used to </w:t>
      </w:r>
      <w:r w:rsidR="0041425F">
        <w:t xml:space="preserve">assess </w:t>
      </w:r>
      <w:r>
        <w:t>video quality.</w:t>
      </w:r>
    </w:p>
    <w:p w14:paraId="580AD9B5" w14:textId="5C2B9A2E" w:rsidR="00BF2810" w:rsidRDefault="00C02700" w:rsidP="0030226E">
      <w:r>
        <w:t xml:space="preserve">PSNR is the ratio between maximum signal power and the power of corrupting noise. In the case of video quality estimation, </w:t>
      </w:r>
      <w:r w:rsidR="00F05007">
        <w:t xml:space="preserve">PSNR </w:t>
      </w:r>
      <w:r>
        <w:t xml:space="preserve">is the comparison between the </w:t>
      </w:r>
      <w:r w:rsidR="004A52AE">
        <w:t>source video file</w:t>
      </w:r>
      <w:r>
        <w:t xml:space="preserve"> and the error introduced by compression/decompression. </w:t>
      </w:r>
      <w:r w:rsidR="0030226E">
        <w:t xml:space="preserve">However, this measurement can breakdown with blurred images, artifact blocking, and even some noise not showing up in the measurement.  Therefore, additional tools beyond PSNR should be used.  In </w:t>
      </w:r>
      <w:r w:rsidR="00BF2810">
        <w:t>T</w:t>
      </w:r>
      <w:r w:rsidR="0030226E">
        <w:t xml:space="preserve">able </w:t>
      </w:r>
      <w:r w:rsidR="00290A52">
        <w:t>4-1</w:t>
      </w:r>
      <w:r w:rsidR="0030226E">
        <w:t xml:space="preserve"> below, PSNR values are described. </w:t>
      </w:r>
    </w:p>
    <w:p w14:paraId="467E33E9" w14:textId="77777777" w:rsidR="00BF2810" w:rsidRDefault="00BF2810" w:rsidP="0030226E">
      <w:pPr>
        <w:rPr>
          <w:sz w:val="22"/>
        </w:rPr>
      </w:pPr>
    </w:p>
    <w:p w14:paraId="70654B89" w14:textId="311D8EAC" w:rsidR="00BF2810" w:rsidRPr="00765A52" w:rsidRDefault="00BF2810" w:rsidP="00BF2810">
      <w:pPr>
        <w:spacing w:before="0" w:line="240" w:lineRule="auto"/>
        <w:jc w:val="center"/>
        <w:rPr>
          <w:b/>
          <w:color w:val="000000"/>
          <w:szCs w:val="24"/>
          <w:lang w:eastAsia="de-DE"/>
        </w:rPr>
      </w:pPr>
      <w:r>
        <w:rPr>
          <w:b/>
          <w:color w:val="000000"/>
          <w:szCs w:val="24"/>
          <w:lang w:eastAsia="de-DE"/>
        </w:rPr>
        <w:t>Table</w:t>
      </w:r>
      <w:r w:rsidRPr="00765A52">
        <w:rPr>
          <w:b/>
          <w:color w:val="000000"/>
          <w:szCs w:val="24"/>
          <w:lang w:eastAsia="de-DE"/>
        </w:rPr>
        <w:t xml:space="preserve"> </w:t>
      </w:r>
      <w:r>
        <w:rPr>
          <w:b/>
          <w:color w:val="000000"/>
          <w:szCs w:val="24"/>
          <w:lang w:eastAsia="de-DE"/>
        </w:rPr>
        <w:t>4-1</w:t>
      </w:r>
      <w:r w:rsidRPr="00765A52">
        <w:rPr>
          <w:b/>
          <w:color w:val="000000"/>
          <w:szCs w:val="24"/>
          <w:lang w:eastAsia="de-DE"/>
        </w:rPr>
        <w:t xml:space="preserve">: </w:t>
      </w:r>
      <w:r>
        <w:rPr>
          <w:b/>
          <w:color w:val="000000"/>
          <w:szCs w:val="24"/>
          <w:lang w:eastAsia="de-DE"/>
        </w:rPr>
        <w:t>PSNR, description and associated values.</w:t>
      </w:r>
    </w:p>
    <w:tbl>
      <w:tblPr>
        <w:tblW w:w="0" w:type="auto"/>
        <w:tblInd w:w="2155" w:type="dxa"/>
        <w:tblCellMar>
          <w:left w:w="0" w:type="dxa"/>
          <w:right w:w="0" w:type="dxa"/>
        </w:tblCellMar>
        <w:tblLook w:val="04A0" w:firstRow="1" w:lastRow="0" w:firstColumn="1" w:lastColumn="0" w:noHBand="0" w:noVBand="1"/>
      </w:tblPr>
      <w:tblGrid>
        <w:gridCol w:w="2965"/>
        <w:gridCol w:w="2070"/>
      </w:tblGrid>
      <w:tr w:rsidR="0030226E" w14:paraId="01AB8A37" w14:textId="77777777" w:rsidTr="0030226E">
        <w:tc>
          <w:tcPr>
            <w:tcW w:w="2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200965C" w14:textId="77777777" w:rsidR="0030226E" w:rsidRDefault="0030226E">
            <w:pPr>
              <w:rPr>
                <w:b/>
                <w:bCs/>
                <w:lang w:val="de-DE"/>
              </w:rPr>
            </w:pPr>
            <w:r>
              <w:rPr>
                <w:b/>
                <w:bCs/>
              </w:rPr>
              <w:t>Description</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95174B" w14:textId="77777777" w:rsidR="0030226E" w:rsidRDefault="0030226E">
            <w:pPr>
              <w:rPr>
                <w:b/>
                <w:bCs/>
              </w:rPr>
            </w:pPr>
            <w:r>
              <w:rPr>
                <w:b/>
                <w:bCs/>
              </w:rPr>
              <w:t>PSNR</w:t>
            </w:r>
          </w:p>
        </w:tc>
      </w:tr>
      <w:tr w:rsidR="0030226E" w14:paraId="05C69E54" w14:textId="77777777" w:rsidTr="0030226E">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21E06" w14:textId="77777777" w:rsidR="0030226E" w:rsidRDefault="0030226E">
            <w:r>
              <w:t>Very poor quality</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9A68EF1" w14:textId="77777777" w:rsidR="0030226E" w:rsidRDefault="0030226E">
            <w:r>
              <w:t>-20</w:t>
            </w:r>
          </w:p>
        </w:tc>
      </w:tr>
      <w:tr w:rsidR="0030226E" w14:paraId="22955645" w14:textId="77777777" w:rsidTr="0030226E">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B4A9D9" w14:textId="77777777" w:rsidR="0030226E" w:rsidRDefault="0030226E">
            <w:r>
              <w:t>Annoying to watch</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0E4BF8D" w14:textId="77777777" w:rsidR="0030226E" w:rsidRDefault="0030226E">
            <w:r>
              <w:t>20-25</w:t>
            </w:r>
          </w:p>
        </w:tc>
      </w:tr>
      <w:tr w:rsidR="0030226E" w14:paraId="24C3FCD4" w14:textId="77777777" w:rsidTr="0030226E">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B6AEF" w14:textId="77777777" w:rsidR="0030226E" w:rsidRDefault="0030226E">
            <w:r>
              <w:t>Slight annoyance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4E232CE" w14:textId="77777777" w:rsidR="0030226E" w:rsidRDefault="0030226E">
            <w:r>
              <w:t>25-31</w:t>
            </w:r>
          </w:p>
        </w:tc>
      </w:tr>
      <w:tr w:rsidR="0030226E" w14:paraId="06B827C0" w14:textId="77777777" w:rsidTr="0030226E">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70B63" w14:textId="77777777" w:rsidR="0030226E" w:rsidRDefault="0030226E">
            <w:r>
              <w:t xml:space="preserve">Slight perceptible difference </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280C9B8D" w14:textId="77777777" w:rsidR="0030226E" w:rsidRDefault="0030226E">
            <w:r>
              <w:t>31-37</w:t>
            </w:r>
          </w:p>
        </w:tc>
      </w:tr>
      <w:tr w:rsidR="0030226E" w14:paraId="564BB10B" w14:textId="77777777" w:rsidTr="0030226E">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D994B7" w14:textId="77777777" w:rsidR="0030226E" w:rsidRDefault="0030226E">
            <w:r>
              <w:t>Imperceptible difference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32B1183" w14:textId="77777777" w:rsidR="0030226E" w:rsidRDefault="0030226E">
            <w:r>
              <w:t>37+</w:t>
            </w:r>
          </w:p>
        </w:tc>
      </w:tr>
    </w:tbl>
    <w:p w14:paraId="07C7543C" w14:textId="77777777" w:rsidR="0030226E" w:rsidRDefault="0030226E" w:rsidP="0030226E"/>
    <w:p w14:paraId="234EC06C" w14:textId="40AEE212" w:rsidR="00C02700" w:rsidRDefault="0030226E" w:rsidP="0030226E">
      <w:r>
        <w:lastRenderedPageBreak/>
        <w:t xml:space="preserve">JND is a video quality metric based on the Sarnoff JND vision model.  The goal of this metric is to quantitatively and systematically assess what had previously been viewed as human perception. </w:t>
      </w:r>
      <w:r w:rsidR="00662E38">
        <w:t xml:space="preserve">In </w:t>
      </w:r>
      <w:r w:rsidR="00BF2810">
        <w:t>T</w:t>
      </w:r>
      <w:r w:rsidR="00662E38">
        <w:t xml:space="preserve">able </w:t>
      </w:r>
      <w:r w:rsidR="00BF2810">
        <w:t>4-1</w:t>
      </w:r>
      <w:r w:rsidR="00662E38">
        <w:t xml:space="preserve"> below, </w:t>
      </w:r>
      <w:r w:rsidR="00C02700">
        <w:t>JND values</w:t>
      </w:r>
      <w:r w:rsidR="00A5479D">
        <w:t xml:space="preserve"> are described.</w:t>
      </w:r>
    </w:p>
    <w:p w14:paraId="54F5A057" w14:textId="77777777" w:rsidR="00BF2810" w:rsidRDefault="00BF2810" w:rsidP="00BF2810">
      <w:pPr>
        <w:spacing w:before="0" w:line="240" w:lineRule="auto"/>
        <w:jc w:val="center"/>
        <w:rPr>
          <w:b/>
          <w:color w:val="000000"/>
          <w:szCs w:val="24"/>
          <w:lang w:eastAsia="de-DE"/>
        </w:rPr>
      </w:pPr>
    </w:p>
    <w:p w14:paraId="232972E9" w14:textId="09A81945" w:rsidR="00BF2810" w:rsidRPr="00765A52" w:rsidRDefault="00BF2810" w:rsidP="00BF2810">
      <w:pPr>
        <w:spacing w:before="0" w:line="240" w:lineRule="auto"/>
        <w:jc w:val="center"/>
        <w:rPr>
          <w:b/>
          <w:color w:val="000000"/>
          <w:szCs w:val="24"/>
          <w:lang w:eastAsia="de-DE"/>
        </w:rPr>
      </w:pPr>
      <w:r>
        <w:rPr>
          <w:b/>
          <w:color w:val="000000"/>
          <w:szCs w:val="24"/>
          <w:lang w:eastAsia="de-DE"/>
        </w:rPr>
        <w:t>Table</w:t>
      </w:r>
      <w:r w:rsidRPr="00765A52">
        <w:rPr>
          <w:b/>
          <w:color w:val="000000"/>
          <w:szCs w:val="24"/>
          <w:lang w:eastAsia="de-DE"/>
        </w:rPr>
        <w:t xml:space="preserve"> </w:t>
      </w:r>
      <w:r>
        <w:rPr>
          <w:b/>
          <w:color w:val="000000"/>
          <w:szCs w:val="24"/>
          <w:lang w:eastAsia="de-DE"/>
        </w:rPr>
        <w:t>4-2</w:t>
      </w:r>
      <w:r w:rsidRPr="00765A52">
        <w:rPr>
          <w:b/>
          <w:color w:val="000000"/>
          <w:szCs w:val="24"/>
          <w:lang w:eastAsia="de-DE"/>
        </w:rPr>
        <w:t xml:space="preserve">: </w:t>
      </w:r>
      <w:r>
        <w:rPr>
          <w:b/>
          <w:color w:val="000000"/>
          <w:szCs w:val="24"/>
          <w:lang w:eastAsia="de-DE"/>
        </w:rPr>
        <w:t>JND, description and associated values.</w:t>
      </w:r>
    </w:p>
    <w:tbl>
      <w:tblPr>
        <w:tblW w:w="0" w:type="auto"/>
        <w:tblInd w:w="2155" w:type="dxa"/>
        <w:tblCellMar>
          <w:left w:w="0" w:type="dxa"/>
          <w:right w:w="0" w:type="dxa"/>
        </w:tblCellMar>
        <w:tblLook w:val="04A0" w:firstRow="1" w:lastRow="0" w:firstColumn="1" w:lastColumn="0" w:noHBand="0" w:noVBand="1"/>
      </w:tblPr>
      <w:tblGrid>
        <w:gridCol w:w="2965"/>
        <w:gridCol w:w="2070"/>
      </w:tblGrid>
      <w:tr w:rsidR="00C02700" w14:paraId="0CC86832" w14:textId="77777777" w:rsidTr="00C02700">
        <w:tc>
          <w:tcPr>
            <w:tcW w:w="29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38BDD6" w14:textId="77777777" w:rsidR="00C02700" w:rsidRPr="00EC176A" w:rsidRDefault="00C02700" w:rsidP="008D05B2">
            <w:pPr>
              <w:rPr>
                <w:b/>
                <w:bCs/>
              </w:rPr>
            </w:pPr>
            <w:r w:rsidRPr="00EC176A">
              <w:rPr>
                <w:b/>
                <w:bCs/>
              </w:rPr>
              <w:t>Description</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D782F9" w14:textId="77777777" w:rsidR="00C02700" w:rsidRPr="00EC176A" w:rsidRDefault="00C02700" w:rsidP="008D05B2">
            <w:pPr>
              <w:rPr>
                <w:b/>
                <w:bCs/>
              </w:rPr>
            </w:pPr>
            <w:r w:rsidRPr="00EC176A">
              <w:rPr>
                <w:b/>
                <w:bCs/>
              </w:rPr>
              <w:t>JND</w:t>
            </w:r>
          </w:p>
        </w:tc>
      </w:tr>
      <w:tr w:rsidR="00C02700" w14:paraId="0A96DBB5"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2028D" w14:textId="77777777" w:rsidR="00C02700" w:rsidRDefault="00C02700" w:rsidP="008D05B2">
            <w:r>
              <w:t>Video probably not aligned</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0838EADD" w14:textId="77777777" w:rsidR="00C02700" w:rsidRDefault="00C02700" w:rsidP="008D05B2">
            <w:r>
              <w:t>13+</w:t>
            </w:r>
          </w:p>
        </w:tc>
      </w:tr>
      <w:tr w:rsidR="00C02700" w14:paraId="6BE1EBE6"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763CD" w14:textId="77777777" w:rsidR="00C02700" w:rsidRDefault="00C02700" w:rsidP="008D05B2">
            <w:r>
              <w:t>Unwatchable</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773CA063" w14:textId="77777777" w:rsidR="00C02700" w:rsidRDefault="00C02700" w:rsidP="008D05B2">
            <w:r>
              <w:t>10 – 12.99</w:t>
            </w:r>
          </w:p>
        </w:tc>
      </w:tr>
      <w:tr w:rsidR="00C02700" w14:paraId="7C126A4F"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23D329" w14:textId="77777777" w:rsidR="00C02700" w:rsidRDefault="00C02700" w:rsidP="008D05B2">
            <w:r>
              <w:t>Annoying</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5A68A86E" w14:textId="77777777" w:rsidR="00C02700" w:rsidRDefault="00C02700" w:rsidP="008D05B2">
            <w:r>
              <w:t>7.0 – 9.99</w:t>
            </w:r>
          </w:p>
        </w:tc>
      </w:tr>
      <w:tr w:rsidR="00C02700" w14:paraId="2E936A57"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55D8B" w14:textId="77777777" w:rsidR="00C02700" w:rsidRDefault="00C02700" w:rsidP="008D05B2">
            <w:r>
              <w:t>Broadcast Quality</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C629FA6" w14:textId="77777777" w:rsidR="00C02700" w:rsidRDefault="00C02700" w:rsidP="008D05B2">
            <w:r>
              <w:t>2.0 – 6.99</w:t>
            </w:r>
          </w:p>
        </w:tc>
      </w:tr>
      <w:tr w:rsidR="00C02700" w14:paraId="1E7FF26E"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634692" w14:textId="77777777" w:rsidR="00C02700" w:rsidRDefault="00C02700" w:rsidP="008D05B2">
            <w:r>
              <w:t>Production Quality</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3974D5E" w14:textId="77777777" w:rsidR="00C02700" w:rsidRDefault="00C02700" w:rsidP="008D05B2">
            <w:r>
              <w:t>0.01 – 1.99</w:t>
            </w:r>
          </w:p>
        </w:tc>
      </w:tr>
      <w:tr w:rsidR="00C02700" w14:paraId="60C8EA17" w14:textId="77777777" w:rsidTr="00C02700">
        <w:tc>
          <w:tcPr>
            <w:tcW w:w="29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4334A" w14:textId="77777777" w:rsidR="00C02700" w:rsidRDefault="00C02700" w:rsidP="008D05B2">
            <w:r>
              <w:t>No Defects</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43B062BE" w14:textId="77777777" w:rsidR="00C02700" w:rsidRDefault="00C02700" w:rsidP="008D05B2">
            <w:r>
              <w:t>0</w:t>
            </w:r>
          </w:p>
        </w:tc>
      </w:tr>
    </w:tbl>
    <w:p w14:paraId="53DF66A5" w14:textId="61E03820" w:rsidR="008D05B2" w:rsidRPr="008D05B2" w:rsidRDefault="008D05B2" w:rsidP="008D05B2">
      <w:pPr>
        <w:rPr>
          <w:szCs w:val="24"/>
        </w:rPr>
      </w:pPr>
      <w:r w:rsidRPr="008D05B2">
        <w:rPr>
          <w:szCs w:val="24"/>
        </w:rPr>
        <w:t>Since the space community has very specific needs in terms of imagery quality and types of imagery, as described in section 2</w:t>
      </w:r>
      <w:r w:rsidR="00402923">
        <w:rPr>
          <w:szCs w:val="24"/>
        </w:rPr>
        <w:t>,</w:t>
      </w:r>
      <w:r w:rsidRPr="008D05B2">
        <w:rPr>
          <w:szCs w:val="24"/>
        </w:rPr>
        <w:t xml:space="preserve"> </w:t>
      </w:r>
      <w:r w:rsidR="008C51E8">
        <w:rPr>
          <w:szCs w:val="24"/>
        </w:rPr>
        <w:t xml:space="preserve">a set of reference files </w:t>
      </w:r>
      <w:r w:rsidR="00A47C0E">
        <w:rPr>
          <w:szCs w:val="24"/>
        </w:rPr>
        <w:t>should</w:t>
      </w:r>
      <w:r w:rsidR="008C51E8">
        <w:rPr>
          <w:szCs w:val="24"/>
        </w:rPr>
        <w:t xml:space="preserve"> be developed. </w:t>
      </w:r>
      <w:r w:rsidRPr="008D05B2">
        <w:rPr>
          <w:szCs w:val="24"/>
        </w:rPr>
        <w:t xml:space="preserve">In addition, these </w:t>
      </w:r>
      <w:r w:rsidR="00A47C0E">
        <w:rPr>
          <w:szCs w:val="24"/>
        </w:rPr>
        <w:t>reference</w:t>
      </w:r>
      <w:r w:rsidR="00A47C0E" w:rsidRPr="008D05B2">
        <w:rPr>
          <w:szCs w:val="24"/>
        </w:rPr>
        <w:t xml:space="preserve"> </w:t>
      </w:r>
      <w:r w:rsidR="008A7809">
        <w:rPr>
          <w:szCs w:val="24"/>
        </w:rPr>
        <w:t>files</w:t>
      </w:r>
      <w:r w:rsidRPr="008D05B2">
        <w:rPr>
          <w:szCs w:val="24"/>
        </w:rPr>
        <w:t xml:space="preserve"> </w:t>
      </w:r>
      <w:r w:rsidR="00A47C0E">
        <w:rPr>
          <w:szCs w:val="24"/>
        </w:rPr>
        <w:t>should</w:t>
      </w:r>
      <w:r w:rsidR="00A47C0E" w:rsidRPr="008D05B2">
        <w:rPr>
          <w:szCs w:val="24"/>
        </w:rPr>
        <w:t xml:space="preserve"> </w:t>
      </w:r>
      <w:r w:rsidRPr="008D05B2">
        <w:rPr>
          <w:szCs w:val="24"/>
        </w:rPr>
        <w:t>then be assessed for various use</w:t>
      </w:r>
      <w:r w:rsidR="009656A0">
        <w:rPr>
          <w:szCs w:val="24"/>
        </w:rPr>
        <w:t>s</w:t>
      </w:r>
      <w:r w:rsidR="008E4D05" w:rsidRPr="008D05B2">
        <w:rPr>
          <w:szCs w:val="24"/>
        </w:rPr>
        <w:t xml:space="preserve"> </w:t>
      </w:r>
      <w:r w:rsidRPr="008D05B2">
        <w:rPr>
          <w:szCs w:val="24"/>
        </w:rPr>
        <w:t xml:space="preserve">such as Photogrammetry, Scientific Analysis, General Inspection, Public </w:t>
      </w:r>
      <w:r w:rsidR="00402923" w:rsidRPr="008D05B2">
        <w:rPr>
          <w:szCs w:val="24"/>
        </w:rPr>
        <w:t>Affairs,</w:t>
      </w:r>
      <w:r w:rsidRPr="008D05B2">
        <w:rPr>
          <w:szCs w:val="24"/>
        </w:rPr>
        <w:t xml:space="preserve"> and other typical mission support use cases.  </w:t>
      </w:r>
    </w:p>
    <w:p w14:paraId="6F6C3AE9" w14:textId="18C26B59" w:rsidR="008D05B2" w:rsidRPr="008D05B2" w:rsidRDefault="008D05B2" w:rsidP="008D05B2">
      <w:pPr>
        <w:rPr>
          <w:szCs w:val="24"/>
        </w:rPr>
      </w:pPr>
      <w:r w:rsidRPr="008D05B2">
        <w:rPr>
          <w:szCs w:val="24"/>
        </w:rPr>
        <w:t xml:space="preserve">Therefore, </w:t>
      </w:r>
      <w:r w:rsidR="00D769D7">
        <w:rPr>
          <w:szCs w:val="24"/>
        </w:rPr>
        <w:t>it is necessary</w:t>
      </w:r>
      <w:r w:rsidR="004B27A2">
        <w:rPr>
          <w:szCs w:val="24"/>
        </w:rPr>
        <w:t xml:space="preserve"> </w:t>
      </w:r>
      <w:r w:rsidR="008A7809">
        <w:rPr>
          <w:szCs w:val="24"/>
        </w:rPr>
        <w:t>to develop a standard process and data</w:t>
      </w:r>
      <w:r w:rsidR="007255AE">
        <w:rPr>
          <w:szCs w:val="24"/>
        </w:rPr>
        <w:t xml:space="preserve">set </w:t>
      </w:r>
      <w:r w:rsidR="008A7809">
        <w:rPr>
          <w:szCs w:val="24"/>
        </w:rPr>
        <w:t>using the following steps</w:t>
      </w:r>
      <w:r w:rsidRPr="008D05B2">
        <w:rPr>
          <w:szCs w:val="24"/>
        </w:rPr>
        <w:t>:</w:t>
      </w:r>
    </w:p>
    <w:p w14:paraId="261CF069" w14:textId="739051E9" w:rsidR="008D05B2" w:rsidRPr="008D05B2" w:rsidRDefault="008D05B2" w:rsidP="004E5D86">
      <w:pPr>
        <w:numPr>
          <w:ilvl w:val="0"/>
          <w:numId w:val="13"/>
        </w:numPr>
        <w:rPr>
          <w:szCs w:val="24"/>
        </w:rPr>
      </w:pPr>
      <w:r w:rsidRPr="008D05B2">
        <w:rPr>
          <w:szCs w:val="24"/>
        </w:rPr>
        <w:t xml:space="preserve">Generation of a </w:t>
      </w:r>
      <w:r w:rsidR="003E10E6">
        <w:rPr>
          <w:szCs w:val="24"/>
        </w:rPr>
        <w:t xml:space="preserve">reference </w:t>
      </w:r>
      <w:r w:rsidRPr="008D05B2">
        <w:rPr>
          <w:szCs w:val="24"/>
        </w:rPr>
        <w:t xml:space="preserve">file </w:t>
      </w:r>
      <w:r w:rsidR="007255AE">
        <w:rPr>
          <w:szCs w:val="24"/>
        </w:rPr>
        <w:t>dataset</w:t>
      </w:r>
      <w:r w:rsidR="007255AE" w:rsidRPr="008D05B2">
        <w:rPr>
          <w:szCs w:val="24"/>
        </w:rPr>
        <w:t xml:space="preserve"> </w:t>
      </w:r>
      <w:r w:rsidRPr="008D05B2">
        <w:rPr>
          <w:szCs w:val="24"/>
        </w:rPr>
        <w:t>(representative scenes, reflecting the different use cases shown in Section 2).</w:t>
      </w:r>
    </w:p>
    <w:p w14:paraId="3F3FB80C" w14:textId="03616B8D" w:rsidR="008D05B2" w:rsidRPr="008D05B2" w:rsidRDefault="008D05B2" w:rsidP="004E5D86">
      <w:pPr>
        <w:numPr>
          <w:ilvl w:val="0"/>
          <w:numId w:val="13"/>
        </w:numPr>
        <w:rPr>
          <w:szCs w:val="24"/>
        </w:rPr>
      </w:pPr>
      <w:r w:rsidRPr="008D05B2">
        <w:rPr>
          <w:szCs w:val="24"/>
        </w:rPr>
        <w:t xml:space="preserve">Generation of a degradation </w:t>
      </w:r>
      <w:r w:rsidR="004A5E4B" w:rsidRPr="008D05B2">
        <w:rPr>
          <w:szCs w:val="24"/>
        </w:rPr>
        <w:t>data</w:t>
      </w:r>
      <w:r w:rsidR="004A5E4B">
        <w:rPr>
          <w:szCs w:val="24"/>
        </w:rPr>
        <w:t xml:space="preserve">set </w:t>
      </w:r>
      <w:r w:rsidRPr="008D05B2">
        <w:rPr>
          <w:szCs w:val="24"/>
        </w:rPr>
        <w:t xml:space="preserve">from the </w:t>
      </w:r>
      <w:r w:rsidR="004A5E4B">
        <w:rPr>
          <w:szCs w:val="24"/>
        </w:rPr>
        <w:t>r</w:t>
      </w:r>
      <w:r w:rsidR="004A5E4B" w:rsidRPr="008D05B2">
        <w:rPr>
          <w:szCs w:val="24"/>
        </w:rPr>
        <w:t xml:space="preserve">eference </w:t>
      </w:r>
      <w:r w:rsidR="004A5E4B">
        <w:rPr>
          <w:szCs w:val="24"/>
        </w:rPr>
        <w:t>f</w:t>
      </w:r>
      <w:r w:rsidR="004A5E4B" w:rsidRPr="008D05B2">
        <w:rPr>
          <w:szCs w:val="24"/>
        </w:rPr>
        <w:t xml:space="preserve">iles </w:t>
      </w:r>
      <w:r w:rsidRPr="008D05B2">
        <w:rPr>
          <w:szCs w:val="24"/>
        </w:rPr>
        <w:t xml:space="preserve">(reflecting the possible video impairments for each case).  </w:t>
      </w:r>
    </w:p>
    <w:p w14:paraId="0A847E47" w14:textId="7F2D2ECF" w:rsidR="008D05B2" w:rsidRPr="008D05B2" w:rsidRDefault="008D05B2" w:rsidP="004E5D86">
      <w:pPr>
        <w:numPr>
          <w:ilvl w:val="0"/>
          <w:numId w:val="13"/>
        </w:numPr>
        <w:rPr>
          <w:szCs w:val="24"/>
        </w:rPr>
      </w:pPr>
      <w:r w:rsidRPr="008D05B2">
        <w:rPr>
          <w:szCs w:val="24"/>
        </w:rPr>
        <w:t>Gathering of Mean</w:t>
      </w:r>
      <w:r w:rsidR="00940B53">
        <w:rPr>
          <w:szCs w:val="24"/>
        </w:rPr>
        <w:t xml:space="preserve"> </w:t>
      </w:r>
      <w:r w:rsidRPr="008D05B2">
        <w:rPr>
          <w:szCs w:val="24"/>
        </w:rPr>
        <w:t>Opinion</w:t>
      </w:r>
      <w:r w:rsidR="00940B53">
        <w:rPr>
          <w:szCs w:val="24"/>
        </w:rPr>
        <w:t xml:space="preserve"> </w:t>
      </w:r>
      <w:r w:rsidRPr="008D05B2">
        <w:rPr>
          <w:szCs w:val="24"/>
        </w:rPr>
        <w:t>Scores</w:t>
      </w:r>
      <w:r w:rsidR="00940B53">
        <w:rPr>
          <w:szCs w:val="24"/>
        </w:rPr>
        <w:t xml:space="preserve"> (MOS)</w:t>
      </w:r>
      <w:r w:rsidR="00EC62F8">
        <w:rPr>
          <w:szCs w:val="24"/>
        </w:rPr>
        <w:t xml:space="preserve"> [1</w:t>
      </w:r>
      <w:r w:rsidR="00290A52">
        <w:rPr>
          <w:szCs w:val="24"/>
        </w:rPr>
        <w:t>6</w:t>
      </w:r>
      <w:r w:rsidR="00EC62F8">
        <w:rPr>
          <w:szCs w:val="24"/>
        </w:rPr>
        <w:t>]</w:t>
      </w:r>
      <w:r w:rsidRPr="008D05B2">
        <w:rPr>
          <w:szCs w:val="24"/>
        </w:rPr>
        <w:t xml:space="preserve"> from imagery experts in the fields used for space missions (from subjective tests </w:t>
      </w:r>
      <w:r w:rsidR="0018611E">
        <w:rPr>
          <w:szCs w:val="24"/>
        </w:rPr>
        <w:t>to</w:t>
      </w:r>
      <w:r w:rsidRPr="008D05B2">
        <w:rPr>
          <w:szCs w:val="24"/>
        </w:rPr>
        <w:t xml:space="preserve"> a baseline quality score)</w:t>
      </w:r>
    </w:p>
    <w:p w14:paraId="5F02ACF2" w14:textId="65CFDB67" w:rsidR="0039084C" w:rsidRDefault="004030E4" w:rsidP="004E5D86">
      <w:pPr>
        <w:numPr>
          <w:ilvl w:val="0"/>
          <w:numId w:val="13"/>
        </w:numPr>
        <w:rPr>
          <w:szCs w:val="24"/>
        </w:rPr>
      </w:pPr>
      <w:r>
        <w:rPr>
          <w:szCs w:val="24"/>
        </w:rPr>
        <w:t>Calculate</w:t>
      </w:r>
      <w:r w:rsidR="00E34C0A">
        <w:rPr>
          <w:szCs w:val="24"/>
        </w:rPr>
        <w:t xml:space="preserve"> </w:t>
      </w:r>
      <w:r w:rsidR="0039084C">
        <w:rPr>
          <w:szCs w:val="24"/>
        </w:rPr>
        <w:t xml:space="preserve">values from standardized video quality methods and </w:t>
      </w:r>
      <w:r w:rsidR="003F26F4">
        <w:rPr>
          <w:szCs w:val="24"/>
        </w:rPr>
        <w:t>models.</w:t>
      </w:r>
    </w:p>
    <w:p w14:paraId="17ED1C13" w14:textId="2D0DA575" w:rsidR="008D05B2" w:rsidRPr="008D05B2" w:rsidRDefault="00402042" w:rsidP="004E5D86">
      <w:pPr>
        <w:numPr>
          <w:ilvl w:val="0"/>
          <w:numId w:val="13"/>
        </w:numPr>
        <w:rPr>
          <w:szCs w:val="24"/>
        </w:rPr>
      </w:pPr>
      <w:r>
        <w:rPr>
          <w:szCs w:val="24"/>
        </w:rPr>
        <w:t>Correlate</w:t>
      </w:r>
      <w:r w:rsidR="008D05B2" w:rsidRPr="008D05B2">
        <w:rPr>
          <w:szCs w:val="24"/>
        </w:rPr>
        <w:t xml:space="preserve"> </w:t>
      </w:r>
      <w:r w:rsidR="00987435">
        <w:rPr>
          <w:szCs w:val="24"/>
        </w:rPr>
        <w:t>results</w:t>
      </w:r>
      <w:r w:rsidR="001A14A1">
        <w:rPr>
          <w:szCs w:val="24"/>
        </w:rPr>
        <w:t xml:space="preserve"> from steps 3 and 4.</w:t>
      </w:r>
    </w:p>
    <w:p w14:paraId="7E5AB3CE" w14:textId="02266BF3" w:rsidR="008D05B2" w:rsidRPr="008D05B2" w:rsidRDefault="008D05B2" w:rsidP="004E5D86">
      <w:pPr>
        <w:numPr>
          <w:ilvl w:val="0"/>
          <w:numId w:val="13"/>
        </w:numPr>
        <w:rPr>
          <w:szCs w:val="24"/>
        </w:rPr>
      </w:pPr>
      <w:r w:rsidRPr="008D05B2">
        <w:rPr>
          <w:szCs w:val="24"/>
        </w:rPr>
        <w:t xml:space="preserve">Publish </w:t>
      </w:r>
      <w:r w:rsidR="00A36B5B">
        <w:rPr>
          <w:szCs w:val="24"/>
        </w:rPr>
        <w:t>dataset</w:t>
      </w:r>
      <w:r w:rsidR="00A36B5B" w:rsidRPr="008D05B2">
        <w:rPr>
          <w:szCs w:val="24"/>
        </w:rPr>
        <w:t xml:space="preserve"> </w:t>
      </w:r>
      <w:r w:rsidRPr="008D05B2">
        <w:rPr>
          <w:szCs w:val="24"/>
        </w:rPr>
        <w:t xml:space="preserve">and data sheet with quality scores for each case. </w:t>
      </w:r>
    </w:p>
    <w:p w14:paraId="33C6B2C8" w14:textId="170808E5" w:rsidR="008D05B2" w:rsidRPr="008D05B2" w:rsidRDefault="008D05B2" w:rsidP="008D05B2">
      <w:pPr>
        <w:rPr>
          <w:szCs w:val="24"/>
        </w:rPr>
      </w:pPr>
      <w:r w:rsidRPr="008D05B2">
        <w:rPr>
          <w:szCs w:val="24"/>
        </w:rPr>
        <w:t>Once the above is completed, an end user will be able to levy an exact requirement on various portions of their system and allow the program to obtain the desired imagery quality</w:t>
      </w:r>
      <w:r w:rsidR="00B93B05">
        <w:rPr>
          <w:szCs w:val="24"/>
        </w:rPr>
        <w:t>.</w:t>
      </w:r>
      <w:r w:rsidRPr="008D05B2">
        <w:rPr>
          <w:szCs w:val="24"/>
        </w:rPr>
        <w:t xml:space="preserve">  </w:t>
      </w:r>
    </w:p>
    <w:p w14:paraId="11D59E4A" w14:textId="4B26421E" w:rsidR="00690E74" w:rsidRDefault="00690E74" w:rsidP="008D05B2">
      <w:pPr>
        <w:spacing w:before="0" w:line="240" w:lineRule="auto"/>
        <w:rPr>
          <w:rFonts w:ascii="Calibri" w:hAnsi="Calibri" w:cs="Calibri"/>
          <w:color w:val="000000"/>
          <w:sz w:val="22"/>
          <w:szCs w:val="22"/>
        </w:rPr>
      </w:pPr>
    </w:p>
    <w:p w14:paraId="08462851" w14:textId="2A49F4D7" w:rsidR="00B86FCA" w:rsidRDefault="00940B53" w:rsidP="00EC176A">
      <w:pPr>
        <w:pStyle w:val="berschrift1"/>
        <w:ind w:left="432" w:hanging="432"/>
        <w:jc w:val="both"/>
      </w:pPr>
      <w:r>
        <w:lastRenderedPageBreak/>
        <w:t xml:space="preserve"> </w:t>
      </w:r>
      <w:bookmarkStart w:id="16" w:name="_Toc175751473"/>
      <w:r w:rsidR="00B86FCA">
        <w:t>Example</w:t>
      </w:r>
      <w:bookmarkEnd w:id="16"/>
      <w:r w:rsidR="00B86FCA">
        <w:t xml:space="preserve"> </w:t>
      </w:r>
    </w:p>
    <w:p w14:paraId="43A82BD5" w14:textId="5BBEA201" w:rsidR="00B86FCA" w:rsidRDefault="00B86FCA" w:rsidP="00B86FCA">
      <w:r>
        <w:t xml:space="preserve">Below is an example data set previously developed for the Artemis </w:t>
      </w:r>
      <w:r w:rsidR="005315B6">
        <w:t xml:space="preserve">Space Launch System (SLS) </w:t>
      </w:r>
      <w:r>
        <w:t>program. Th</w:t>
      </w:r>
      <w:r w:rsidR="005C537D">
        <w:t>is</w:t>
      </w:r>
      <w:r>
        <w:t xml:space="preserve"> </w:t>
      </w:r>
      <w:r w:rsidR="00177931">
        <w:t xml:space="preserve">data </w:t>
      </w:r>
      <w:r>
        <w:t xml:space="preserve">set </w:t>
      </w:r>
      <w:r w:rsidR="005C537D">
        <w:t xml:space="preserve">was </w:t>
      </w:r>
      <w:r>
        <w:t>developed for vehicle-based camera systems. </w:t>
      </w:r>
      <w:r w:rsidR="005C537D">
        <w:t xml:space="preserve">It </w:t>
      </w:r>
      <w:r>
        <w:t>provide</w:t>
      </w:r>
      <w:r w:rsidR="005C537D">
        <w:t>s</w:t>
      </w:r>
      <w:r>
        <w:t xml:space="preserve"> representative video</w:t>
      </w:r>
      <w:r w:rsidR="008459C3">
        <w:t xml:space="preserve"> </w:t>
      </w:r>
      <w:proofErr w:type="spellStart"/>
      <w:r>
        <w:t>types</w:t>
      </w:r>
      <w:proofErr w:type="spellEnd"/>
      <w:r>
        <w:t xml:space="preserve"> showing expected complexity and scene changes.   </w:t>
      </w:r>
    </w:p>
    <w:p w14:paraId="25A6760E" w14:textId="0B4EC215" w:rsidR="00B86FCA" w:rsidRDefault="00E40190" w:rsidP="00B86FCA">
      <w:r>
        <w:t>T</w:t>
      </w:r>
      <w:r w:rsidR="008459C3">
        <w:t xml:space="preserve">his </w:t>
      </w:r>
      <w:r w:rsidR="00B86FCA">
        <w:t>data set</w:t>
      </w:r>
      <w:r>
        <w:t xml:space="preserve"> is categorized as </w:t>
      </w:r>
      <w:r w:rsidR="00B86FCA">
        <w:t xml:space="preserve">Analysis Quality, High Quality, and Low Quality.  Analysis quality is </w:t>
      </w:r>
      <w:r w:rsidR="00E81885">
        <w:t xml:space="preserve">used </w:t>
      </w:r>
      <w:r w:rsidR="00B86FCA">
        <w:t>for high precision analysis. High quality is required for mission critical events</w:t>
      </w:r>
      <w:r w:rsidR="00222062">
        <w:t xml:space="preserve"> with no pre-defined analysis</w:t>
      </w:r>
      <w:r w:rsidR="00B86FCA">
        <w:t xml:space="preserve">. Low quality is </w:t>
      </w:r>
      <w:r w:rsidR="00455041">
        <w:t xml:space="preserve">acceptable </w:t>
      </w:r>
      <w:r w:rsidR="00B86FCA">
        <w:t xml:space="preserve">for </w:t>
      </w:r>
      <w:r w:rsidR="00455041">
        <w:t>situational awareness</w:t>
      </w:r>
      <w:r w:rsidR="00B86FCA">
        <w:t>. </w:t>
      </w:r>
    </w:p>
    <w:p w14:paraId="7E0BAB3C" w14:textId="67784431" w:rsidR="00B86FCA" w:rsidRPr="00B46726" w:rsidRDefault="00B457D2" w:rsidP="00EC176A">
      <w:pPr>
        <w:pStyle w:val="berschrift2"/>
      </w:pPr>
      <w:bookmarkStart w:id="17" w:name="_Toc175751474"/>
      <w:r w:rsidRPr="00B46726">
        <w:t xml:space="preserve">Artemis </w:t>
      </w:r>
      <w:r w:rsidR="00CA333B" w:rsidRPr="00B46726">
        <w:t xml:space="preserve">SLS </w:t>
      </w:r>
      <w:r w:rsidR="00B86FCA" w:rsidRPr="00B46726">
        <w:t>Reference Files Example</w:t>
      </w:r>
      <w:bookmarkEnd w:id="17"/>
    </w:p>
    <w:p w14:paraId="20B506D3" w14:textId="2EC3FE41" w:rsidR="00B86FCA" w:rsidRDefault="00B457D2" w:rsidP="00B86FCA">
      <w:r>
        <w:t xml:space="preserve">Artemis </w:t>
      </w:r>
      <w:r w:rsidR="00CA333B">
        <w:t>SLS reference f</w:t>
      </w:r>
      <w:r w:rsidR="00B86FCA">
        <w:t xml:space="preserve">iles, mentioned in this section, </w:t>
      </w:r>
      <w:r w:rsidR="00B45758">
        <w:t>were</w:t>
      </w:r>
      <w:r w:rsidR="00B86FCA">
        <w:t xml:space="preserve"> used to assess video quality. The output of the videos from the encoder</w:t>
      </w:r>
      <w:r w:rsidR="00B51B8E">
        <w:t xml:space="preserve"> was</w:t>
      </w:r>
      <w:r w:rsidR="00B86FCA">
        <w:t xml:space="preserve"> assessed to determine the video products’ PQR and PSNR values</w:t>
      </w:r>
      <w:r w:rsidR="00683550">
        <w:t xml:space="preserve"> for </w:t>
      </w:r>
      <w:proofErr w:type="spellStart"/>
      <w:proofErr w:type="gramStart"/>
      <w:r w:rsidR="00683550">
        <w:t>a</w:t>
      </w:r>
      <w:proofErr w:type="spellEnd"/>
      <w:proofErr w:type="gramEnd"/>
      <w:r w:rsidR="00683550">
        <w:t xml:space="preserve"> instrumental quality assessment. </w:t>
      </w:r>
    </w:p>
    <w:p w14:paraId="5BD38107" w14:textId="77777777" w:rsidR="00B86FCA" w:rsidRDefault="00B86FCA" w:rsidP="00B86FCA">
      <w:r>
        <w:rPr>
          <w:b/>
          <w:bCs/>
        </w:rPr>
        <w:t>Static Booster Firing Video Test Sample:</w:t>
      </w:r>
      <w:r>
        <w:t xml:space="preserve"> This scene sample allows for the video system’s compression performance to be tested to the video motion challenges that are expected to be seen during the ascent stage of the flight.</w:t>
      </w:r>
    </w:p>
    <w:p w14:paraId="7D687A78" w14:textId="77777777" w:rsidR="00B86FCA" w:rsidRDefault="00B86FCA" w:rsidP="00B86FCA">
      <w:pPr>
        <w:keepNext/>
        <w:jc w:val="center"/>
      </w:pPr>
      <w:r>
        <w:rPr>
          <w:noProof/>
        </w:rPr>
        <w:drawing>
          <wp:inline distT="0" distB="0" distL="0" distR="0" wp14:anchorId="49A91602" wp14:editId="76BE2D8E">
            <wp:extent cx="4838700" cy="2743200"/>
            <wp:effectExtent l="0" t="0" r="0" b="0"/>
            <wp:docPr id="13" name="Grafik 13" descr="cid:image001.png@01DA7AEB.BD77C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A7AEB.BD77CF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14:paraId="2C2F46AE" w14:textId="7B25FB3B" w:rsidR="00B86FCA" w:rsidRPr="00702539" w:rsidRDefault="00B86FCA" w:rsidP="00702539">
      <w:pPr>
        <w:jc w:val="center"/>
        <w:rPr>
          <w:b/>
        </w:rPr>
      </w:pPr>
      <w:r w:rsidRPr="00702539">
        <w:rPr>
          <w:b/>
        </w:rPr>
        <w:t xml:space="preserve">Figure </w:t>
      </w:r>
      <w:r w:rsidR="00702539">
        <w:rPr>
          <w:b/>
        </w:rPr>
        <w:t>5</w:t>
      </w:r>
      <w:r w:rsidRPr="00702539">
        <w:rPr>
          <w:b/>
        </w:rPr>
        <w:t>- 1</w:t>
      </w:r>
      <w:r w:rsidR="00702539">
        <w:rPr>
          <w:b/>
        </w:rPr>
        <w:t>:</w:t>
      </w:r>
      <w:r w:rsidRPr="00702539">
        <w:rPr>
          <w:b/>
        </w:rPr>
        <w:t xml:space="preserve"> Static </w:t>
      </w:r>
      <w:r w:rsidR="00DA69DF">
        <w:rPr>
          <w:b/>
        </w:rPr>
        <w:t>b</w:t>
      </w:r>
      <w:r w:rsidRPr="00702539">
        <w:rPr>
          <w:b/>
        </w:rPr>
        <w:t xml:space="preserve">ooster </w:t>
      </w:r>
      <w:r w:rsidR="00DA69DF">
        <w:rPr>
          <w:b/>
        </w:rPr>
        <w:t>f</w:t>
      </w:r>
      <w:r w:rsidRPr="00702539">
        <w:rPr>
          <w:b/>
        </w:rPr>
        <w:t>iring</w:t>
      </w:r>
      <w:r w:rsidR="00DA69DF">
        <w:rPr>
          <w:b/>
        </w:rPr>
        <w:t>,</w:t>
      </w:r>
      <w:r w:rsidRPr="00702539">
        <w:rPr>
          <w:b/>
        </w:rPr>
        <w:t xml:space="preserve"> </w:t>
      </w:r>
      <w:r w:rsidR="00DA69DF">
        <w:rPr>
          <w:b/>
        </w:rPr>
        <w:t>v</w:t>
      </w:r>
      <w:r w:rsidRPr="00702539">
        <w:rPr>
          <w:b/>
        </w:rPr>
        <w:t xml:space="preserve">ideo </w:t>
      </w:r>
      <w:r w:rsidR="00DA69DF">
        <w:rPr>
          <w:b/>
        </w:rPr>
        <w:t>i</w:t>
      </w:r>
      <w:r w:rsidRPr="00702539">
        <w:rPr>
          <w:b/>
        </w:rPr>
        <w:t xml:space="preserve">mage </w:t>
      </w:r>
      <w:r w:rsidR="00DA69DF">
        <w:rPr>
          <w:b/>
        </w:rPr>
        <w:t>c</w:t>
      </w:r>
      <w:r w:rsidRPr="00702539">
        <w:rPr>
          <w:b/>
        </w:rPr>
        <w:t>apture.</w:t>
      </w:r>
    </w:p>
    <w:p w14:paraId="0E7AF270" w14:textId="77777777" w:rsidR="00B86FCA" w:rsidRDefault="00B86FCA" w:rsidP="00B86FCA">
      <w:r>
        <w:rPr>
          <w:b/>
          <w:bCs/>
        </w:rPr>
        <w:t>Shadow Movement Video Test Sample:</w:t>
      </w:r>
      <w:r>
        <w:t xml:space="preserve"> This scene sample allows for the video system’s compression performance to be tested to the video motion challenges that are expected to be seen when shadows move through the video field of view during maneuvers such as vehicle rolls during ascent, thermal rolls or attitude changes while in orbit.</w:t>
      </w:r>
    </w:p>
    <w:p w14:paraId="1DB35D53" w14:textId="77777777" w:rsidR="00B86FCA" w:rsidRDefault="00B86FCA" w:rsidP="00B86FCA"/>
    <w:p w14:paraId="050FFA32" w14:textId="77777777" w:rsidR="00B86FCA" w:rsidRDefault="00B86FCA" w:rsidP="00B86FCA">
      <w:pPr>
        <w:keepNext/>
        <w:jc w:val="center"/>
      </w:pPr>
      <w:r>
        <w:rPr>
          <w:noProof/>
        </w:rPr>
        <w:lastRenderedPageBreak/>
        <w:drawing>
          <wp:inline distT="0" distB="0" distL="0" distR="0" wp14:anchorId="78E690D3" wp14:editId="404EF2C0">
            <wp:extent cx="4838700" cy="2743200"/>
            <wp:effectExtent l="0" t="0" r="0" b="0"/>
            <wp:docPr id="14" name="Grafik 14" descr="cid:image002.png@01DA7AEB.BD77C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A7AEB.BD77CF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14:paraId="50FDF6C0" w14:textId="6C31FB1A" w:rsidR="00B86FCA" w:rsidRPr="00CF04C3" w:rsidRDefault="00B86FCA" w:rsidP="00B86FCA">
      <w:pPr>
        <w:pStyle w:val="figtitle"/>
        <w:rPr>
          <w:rFonts w:ascii="Times New Roman" w:hAnsi="Times New Roman"/>
          <w:sz w:val="24"/>
          <w:szCs w:val="24"/>
        </w:rPr>
      </w:pPr>
      <w:r w:rsidRPr="00CF04C3">
        <w:rPr>
          <w:rFonts w:ascii="Times New Roman" w:hAnsi="Times New Roman"/>
          <w:sz w:val="24"/>
          <w:szCs w:val="24"/>
        </w:rPr>
        <w:t xml:space="preserve">Figure </w:t>
      </w:r>
      <w:r w:rsidR="004911B1" w:rsidRPr="00CF04C3">
        <w:rPr>
          <w:rFonts w:ascii="Times New Roman" w:hAnsi="Times New Roman"/>
          <w:sz w:val="24"/>
          <w:szCs w:val="24"/>
        </w:rPr>
        <w:t>5-</w:t>
      </w:r>
      <w:r w:rsidRPr="00CF04C3">
        <w:rPr>
          <w:rFonts w:ascii="Times New Roman" w:hAnsi="Times New Roman"/>
          <w:sz w:val="24"/>
          <w:szCs w:val="24"/>
        </w:rPr>
        <w:t xml:space="preserve">2. Shadow </w:t>
      </w:r>
      <w:r w:rsidR="004B5087">
        <w:rPr>
          <w:rFonts w:ascii="Times New Roman" w:hAnsi="Times New Roman"/>
          <w:sz w:val="24"/>
          <w:szCs w:val="24"/>
        </w:rPr>
        <w:t>m</w:t>
      </w:r>
      <w:r w:rsidRPr="00CF04C3">
        <w:rPr>
          <w:rFonts w:ascii="Times New Roman" w:hAnsi="Times New Roman"/>
          <w:sz w:val="24"/>
          <w:szCs w:val="24"/>
        </w:rPr>
        <w:t>ovement</w:t>
      </w:r>
      <w:r w:rsidR="004B5087">
        <w:rPr>
          <w:rFonts w:ascii="Times New Roman" w:hAnsi="Times New Roman"/>
          <w:sz w:val="24"/>
          <w:szCs w:val="24"/>
        </w:rPr>
        <w:t>,</w:t>
      </w:r>
      <w:r w:rsidRPr="00CF04C3">
        <w:rPr>
          <w:rFonts w:ascii="Times New Roman" w:hAnsi="Times New Roman"/>
          <w:sz w:val="24"/>
          <w:szCs w:val="24"/>
        </w:rPr>
        <w:t xml:space="preserve"> </w:t>
      </w:r>
      <w:r w:rsidR="004B5087">
        <w:rPr>
          <w:rFonts w:ascii="Times New Roman" w:hAnsi="Times New Roman"/>
          <w:sz w:val="24"/>
          <w:szCs w:val="24"/>
        </w:rPr>
        <w:t>v</w:t>
      </w:r>
      <w:r w:rsidRPr="00CF04C3">
        <w:rPr>
          <w:rFonts w:ascii="Times New Roman" w:hAnsi="Times New Roman"/>
          <w:sz w:val="24"/>
          <w:szCs w:val="24"/>
        </w:rPr>
        <w:t xml:space="preserve">ideo </w:t>
      </w:r>
      <w:r w:rsidR="004B5087">
        <w:rPr>
          <w:rFonts w:ascii="Times New Roman" w:hAnsi="Times New Roman"/>
          <w:sz w:val="24"/>
          <w:szCs w:val="24"/>
        </w:rPr>
        <w:t>i</w:t>
      </w:r>
      <w:r w:rsidRPr="00CF04C3">
        <w:rPr>
          <w:rFonts w:ascii="Times New Roman" w:hAnsi="Times New Roman"/>
          <w:sz w:val="24"/>
          <w:szCs w:val="24"/>
        </w:rPr>
        <w:t xml:space="preserve">mage </w:t>
      </w:r>
      <w:r w:rsidR="004B5087">
        <w:rPr>
          <w:rFonts w:ascii="Times New Roman" w:hAnsi="Times New Roman"/>
          <w:sz w:val="24"/>
          <w:szCs w:val="24"/>
        </w:rPr>
        <w:t>c</w:t>
      </w:r>
      <w:r w:rsidRPr="00CF04C3">
        <w:rPr>
          <w:rFonts w:ascii="Times New Roman" w:hAnsi="Times New Roman"/>
          <w:sz w:val="24"/>
          <w:szCs w:val="24"/>
        </w:rPr>
        <w:t>apture.</w:t>
      </w:r>
    </w:p>
    <w:p w14:paraId="39F0127F" w14:textId="77777777" w:rsidR="00B86FCA" w:rsidRPr="00921E43" w:rsidRDefault="00B86FCA" w:rsidP="00921E43">
      <w:pPr>
        <w:pStyle w:val="Listenabsatz"/>
        <w:numPr>
          <w:ilvl w:val="0"/>
          <w:numId w:val="19"/>
        </w:numPr>
        <w:rPr>
          <w:b/>
          <w:bCs/>
        </w:rPr>
      </w:pPr>
      <w:r w:rsidRPr="00921E43">
        <w:rPr>
          <w:b/>
          <w:bCs/>
        </w:rPr>
        <w:t>Debris Complex Scene Video Test Sample:</w:t>
      </w:r>
      <w:r>
        <w:t xml:space="preserve"> This scene sample allows for the video system’s compression performance to be tested to the video motion challenges that are expected to be seen during off-nominal events and during complex scenes such as clearing the launch pad.</w:t>
      </w:r>
    </w:p>
    <w:p w14:paraId="4A025772" w14:textId="77777777" w:rsidR="00B86FCA" w:rsidRDefault="00B86FCA" w:rsidP="00B86FCA">
      <w:pPr>
        <w:keepNext/>
        <w:jc w:val="center"/>
      </w:pPr>
      <w:r>
        <w:rPr>
          <w:noProof/>
          <w:color w:val="FF0000"/>
        </w:rPr>
        <w:drawing>
          <wp:inline distT="0" distB="0" distL="0" distR="0" wp14:anchorId="2FC39295" wp14:editId="7CDB2801">
            <wp:extent cx="5943600" cy="1644650"/>
            <wp:effectExtent l="0" t="0" r="0" b="0"/>
            <wp:docPr id="15" name="Grafik 15" descr="cid:image003.png@01DA7AEB.BD77C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A7AEB.BD77CFE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a:ln>
                      <a:noFill/>
                    </a:ln>
                  </pic:spPr>
                </pic:pic>
              </a:graphicData>
            </a:graphic>
          </wp:inline>
        </w:drawing>
      </w:r>
    </w:p>
    <w:p w14:paraId="56E18AED" w14:textId="7432760C" w:rsidR="00B86FCA" w:rsidRPr="00CF04C3" w:rsidRDefault="00B86FCA" w:rsidP="00B86FCA">
      <w:pPr>
        <w:pStyle w:val="figtitle"/>
        <w:rPr>
          <w:rFonts w:ascii="Times New Roman" w:hAnsi="Times New Roman"/>
          <w:sz w:val="24"/>
          <w:szCs w:val="24"/>
        </w:rPr>
      </w:pPr>
      <w:r w:rsidRPr="00CF04C3">
        <w:rPr>
          <w:rFonts w:ascii="Times New Roman" w:hAnsi="Times New Roman"/>
          <w:sz w:val="24"/>
          <w:szCs w:val="24"/>
        </w:rPr>
        <w:t xml:space="preserve">Figure </w:t>
      </w:r>
      <w:r w:rsidR="00CF04C3" w:rsidRPr="00CF04C3">
        <w:rPr>
          <w:rFonts w:ascii="Times New Roman" w:hAnsi="Times New Roman"/>
          <w:sz w:val="24"/>
          <w:szCs w:val="24"/>
        </w:rPr>
        <w:t>5-</w:t>
      </w:r>
      <w:r w:rsidRPr="00CF04C3">
        <w:rPr>
          <w:rFonts w:ascii="Times New Roman" w:hAnsi="Times New Roman"/>
          <w:sz w:val="24"/>
          <w:szCs w:val="24"/>
        </w:rPr>
        <w:t xml:space="preserve">3. </w:t>
      </w:r>
      <w:r w:rsidR="004B5087">
        <w:rPr>
          <w:rFonts w:ascii="Times New Roman" w:hAnsi="Times New Roman"/>
          <w:sz w:val="24"/>
          <w:szCs w:val="24"/>
        </w:rPr>
        <w:t>Video material representing d</w:t>
      </w:r>
      <w:r w:rsidRPr="00CF04C3">
        <w:rPr>
          <w:rFonts w:ascii="Times New Roman" w:hAnsi="Times New Roman"/>
          <w:sz w:val="24"/>
          <w:szCs w:val="24"/>
        </w:rPr>
        <w:t>ebris</w:t>
      </w:r>
      <w:r w:rsidR="004B5087">
        <w:rPr>
          <w:rFonts w:ascii="Times New Roman" w:hAnsi="Times New Roman"/>
          <w:sz w:val="24"/>
          <w:szCs w:val="24"/>
        </w:rPr>
        <w:t>,</w:t>
      </w:r>
      <w:r w:rsidRPr="00CF04C3">
        <w:rPr>
          <w:rFonts w:ascii="Times New Roman" w:hAnsi="Times New Roman"/>
          <w:sz w:val="24"/>
          <w:szCs w:val="24"/>
        </w:rPr>
        <w:t xml:space="preserve"> </w:t>
      </w:r>
      <w:r w:rsidR="004B5087">
        <w:rPr>
          <w:rFonts w:ascii="Times New Roman" w:hAnsi="Times New Roman"/>
          <w:sz w:val="24"/>
          <w:szCs w:val="24"/>
        </w:rPr>
        <w:t>v</w:t>
      </w:r>
      <w:r w:rsidRPr="00CF04C3">
        <w:rPr>
          <w:rFonts w:ascii="Times New Roman" w:hAnsi="Times New Roman"/>
          <w:sz w:val="24"/>
          <w:szCs w:val="24"/>
        </w:rPr>
        <w:t xml:space="preserve">ideo </w:t>
      </w:r>
      <w:r w:rsidR="004B5087">
        <w:rPr>
          <w:rFonts w:ascii="Times New Roman" w:hAnsi="Times New Roman"/>
          <w:sz w:val="24"/>
          <w:szCs w:val="24"/>
        </w:rPr>
        <w:t>i</w:t>
      </w:r>
      <w:r w:rsidRPr="00CF04C3">
        <w:rPr>
          <w:rFonts w:ascii="Times New Roman" w:hAnsi="Times New Roman"/>
          <w:sz w:val="24"/>
          <w:szCs w:val="24"/>
        </w:rPr>
        <w:t xml:space="preserve">mage </w:t>
      </w:r>
      <w:r w:rsidR="004B5087">
        <w:rPr>
          <w:rFonts w:ascii="Times New Roman" w:hAnsi="Times New Roman"/>
          <w:sz w:val="24"/>
          <w:szCs w:val="24"/>
        </w:rPr>
        <w:t>c</w:t>
      </w:r>
      <w:r w:rsidRPr="00CF04C3">
        <w:rPr>
          <w:rFonts w:ascii="Times New Roman" w:hAnsi="Times New Roman"/>
          <w:sz w:val="24"/>
          <w:szCs w:val="24"/>
        </w:rPr>
        <w:t>apture.</w:t>
      </w:r>
    </w:p>
    <w:p w14:paraId="5BF4CFEC" w14:textId="667D16FE" w:rsidR="00B86FCA" w:rsidRPr="00921E43" w:rsidRDefault="00F3772D" w:rsidP="00921E43">
      <w:pPr>
        <w:pStyle w:val="Listenabsatz"/>
        <w:numPr>
          <w:ilvl w:val="0"/>
          <w:numId w:val="19"/>
        </w:numPr>
        <w:spacing w:after="240"/>
        <w:rPr>
          <w:b/>
          <w:bCs/>
        </w:rPr>
      </w:pPr>
      <w:r w:rsidRPr="00921E43">
        <w:rPr>
          <w:b/>
          <w:bCs/>
          <w:iCs/>
        </w:rPr>
        <w:t xml:space="preserve">Artemis </w:t>
      </w:r>
      <w:r w:rsidR="005B33D0" w:rsidRPr="00921E43">
        <w:rPr>
          <w:b/>
          <w:bCs/>
          <w:iCs/>
        </w:rPr>
        <w:t>SLS</w:t>
      </w:r>
      <w:r w:rsidR="00B86FCA" w:rsidRPr="00921E43">
        <w:rPr>
          <w:b/>
          <w:bCs/>
          <w:iCs/>
        </w:rPr>
        <w:t xml:space="preserve"> Image Quality for HEVC Video</w:t>
      </w:r>
    </w:p>
    <w:p w14:paraId="59D988B1" w14:textId="2043A9EE" w:rsidR="00B86FCA" w:rsidRDefault="00B86FCA" w:rsidP="00B86FCA">
      <w:r w:rsidRPr="00921E43">
        <w:t>The compressed image quality performance characteristics</w:t>
      </w:r>
      <w:r>
        <w:t xml:space="preserve"> (PQR and PSNR) for the </w:t>
      </w:r>
      <w:r w:rsidR="00F3772D">
        <w:t>Artemis SLS</w:t>
      </w:r>
      <w:r>
        <w:t xml:space="preserve"> subsystem will meet the following criteria as shown in Table </w:t>
      </w:r>
      <w:r w:rsidR="00901845">
        <w:t>5-1</w:t>
      </w:r>
      <w:r>
        <w:t xml:space="preserve"> (Low Quality Compressed Imagery), Table </w:t>
      </w:r>
      <w:r w:rsidR="00901845">
        <w:t>5-2</w:t>
      </w:r>
      <w:r>
        <w:t xml:space="preserve"> (High Quality Compressed Imagery) and Table </w:t>
      </w:r>
      <w:r w:rsidR="00901845">
        <w:t>5</w:t>
      </w:r>
      <w:r>
        <w:t>-</w:t>
      </w:r>
      <w:r w:rsidR="00901845">
        <w:t>3</w:t>
      </w:r>
      <w:r>
        <w:t xml:space="preserve"> (Photogrammetry Quality Compressed Imagery). </w:t>
      </w:r>
    </w:p>
    <w:p w14:paraId="095DE717" w14:textId="7036164A" w:rsidR="00B86FCA" w:rsidRPr="00921E43" w:rsidRDefault="00B86FCA" w:rsidP="00B86FCA">
      <w:pPr>
        <w:pStyle w:val="tbltitle"/>
        <w:rPr>
          <w:rFonts w:ascii="Times New Roman" w:hAnsi="Times New Roman"/>
          <w:sz w:val="24"/>
        </w:rPr>
      </w:pPr>
      <w:r w:rsidRPr="00921E43">
        <w:rPr>
          <w:rFonts w:ascii="Times New Roman" w:hAnsi="Times New Roman"/>
          <w:sz w:val="24"/>
        </w:rPr>
        <w:lastRenderedPageBreak/>
        <w:t xml:space="preserve">Table </w:t>
      </w:r>
      <w:r w:rsidR="00921E43" w:rsidRPr="00921E43">
        <w:rPr>
          <w:rFonts w:ascii="Times New Roman" w:hAnsi="Times New Roman"/>
          <w:sz w:val="24"/>
        </w:rPr>
        <w:t>5</w:t>
      </w:r>
      <w:r w:rsidRPr="00921E43">
        <w:rPr>
          <w:rFonts w:ascii="Times New Roman" w:hAnsi="Times New Roman"/>
          <w:sz w:val="24"/>
        </w:rPr>
        <w:t>-</w:t>
      </w:r>
      <w:r w:rsidR="00921E43" w:rsidRPr="00921E43">
        <w:rPr>
          <w:rFonts w:ascii="Times New Roman" w:hAnsi="Times New Roman"/>
          <w:sz w:val="24"/>
        </w:rPr>
        <w:t>1:</w:t>
      </w:r>
      <w:r w:rsidRPr="00921E43">
        <w:rPr>
          <w:rFonts w:ascii="Times New Roman" w:hAnsi="Times New Roman"/>
          <w:sz w:val="24"/>
        </w:rPr>
        <w:t xml:space="preserve"> Low </w:t>
      </w:r>
      <w:r w:rsidR="0024059A">
        <w:rPr>
          <w:rFonts w:ascii="Times New Roman" w:hAnsi="Times New Roman"/>
          <w:sz w:val="24"/>
        </w:rPr>
        <w:t>q</w:t>
      </w:r>
      <w:r w:rsidRPr="00921E43">
        <w:rPr>
          <w:rFonts w:ascii="Times New Roman" w:hAnsi="Times New Roman"/>
          <w:sz w:val="24"/>
        </w:rPr>
        <w:t xml:space="preserve">uality </w:t>
      </w:r>
      <w:r w:rsidR="0024059A">
        <w:rPr>
          <w:rFonts w:ascii="Times New Roman" w:hAnsi="Times New Roman"/>
          <w:sz w:val="24"/>
        </w:rPr>
        <w:t>c</w:t>
      </w:r>
      <w:r w:rsidRPr="00921E43">
        <w:rPr>
          <w:rFonts w:ascii="Times New Roman" w:hAnsi="Times New Roman"/>
          <w:sz w:val="24"/>
        </w:rPr>
        <w:t xml:space="preserve">ompressed </w:t>
      </w:r>
      <w:r w:rsidR="0024059A">
        <w:rPr>
          <w:rFonts w:ascii="Times New Roman" w:hAnsi="Times New Roman"/>
          <w:sz w:val="24"/>
        </w:rPr>
        <w:t>i</w:t>
      </w:r>
      <w:r w:rsidRPr="00921E43">
        <w:rPr>
          <w:rFonts w:ascii="Times New Roman" w:hAnsi="Times New Roman"/>
          <w:sz w:val="24"/>
        </w:rPr>
        <w:t xml:space="preserve">magery (2.0 Mbps - 3.0 Mbps) </w:t>
      </w:r>
      <w:r w:rsidR="0024059A">
        <w:rPr>
          <w:rFonts w:ascii="Times New Roman" w:hAnsi="Times New Roman"/>
          <w:sz w:val="24"/>
        </w:rPr>
        <w:t>q</w:t>
      </w:r>
      <w:r w:rsidRPr="00921E43">
        <w:rPr>
          <w:rFonts w:ascii="Times New Roman" w:hAnsi="Times New Roman"/>
          <w:sz w:val="24"/>
        </w:rPr>
        <w:t xml:space="preserve">uality </w:t>
      </w:r>
      <w:r w:rsidR="0024059A">
        <w:rPr>
          <w:rFonts w:ascii="Times New Roman" w:hAnsi="Times New Roman"/>
          <w:sz w:val="24"/>
        </w:rPr>
        <w:t>p</w:t>
      </w:r>
      <w:r w:rsidRPr="00921E43">
        <w:rPr>
          <w:rFonts w:ascii="Times New Roman" w:hAnsi="Times New Roman"/>
          <w:sz w:val="24"/>
        </w:rPr>
        <w:t xml:space="preserve">arameters </w:t>
      </w:r>
    </w:p>
    <w:tbl>
      <w:tblPr>
        <w:tblW w:w="0" w:type="auto"/>
        <w:jc w:val="center"/>
        <w:tblCellMar>
          <w:left w:w="0" w:type="dxa"/>
          <w:right w:w="0" w:type="dxa"/>
        </w:tblCellMar>
        <w:tblLook w:val="04A0" w:firstRow="1" w:lastRow="0" w:firstColumn="1" w:lastColumn="0" w:noHBand="0" w:noVBand="1"/>
      </w:tblPr>
      <w:tblGrid>
        <w:gridCol w:w="4225"/>
        <w:gridCol w:w="1509"/>
        <w:gridCol w:w="1899"/>
        <w:gridCol w:w="1717"/>
      </w:tblGrid>
      <w:tr w:rsidR="00B86FCA" w:rsidRPr="00156EB0" w14:paraId="4127A832" w14:textId="77777777" w:rsidTr="002979BC">
        <w:trPr>
          <w:tblHeader/>
          <w:jc w:val="center"/>
        </w:trPr>
        <w:tc>
          <w:tcPr>
            <w:tcW w:w="9350" w:type="dxa"/>
            <w:gridSpan w:val="4"/>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72770956" w14:textId="77777777" w:rsidR="00B86FCA" w:rsidRPr="00921E43" w:rsidRDefault="00B86FCA" w:rsidP="002979BC">
            <w:pPr>
              <w:pStyle w:val="paratext"/>
              <w:keepNext/>
              <w:spacing w:before="0" w:line="240" w:lineRule="auto"/>
              <w:jc w:val="center"/>
              <w:rPr>
                <w:b/>
                <w:bCs/>
              </w:rPr>
            </w:pPr>
            <w:r w:rsidRPr="00921E43">
              <w:rPr>
                <w:b/>
                <w:bCs/>
                <w:color w:val="000000"/>
              </w:rPr>
              <w:t>Low Quality Video (HEVC)</w:t>
            </w:r>
          </w:p>
          <w:p w14:paraId="5BAE19FB" w14:textId="77777777" w:rsidR="00B86FCA" w:rsidRPr="00921E43" w:rsidRDefault="00B86FCA" w:rsidP="002979BC">
            <w:pPr>
              <w:pStyle w:val="paratext"/>
              <w:keepNext/>
              <w:spacing w:before="0" w:line="240" w:lineRule="auto"/>
              <w:jc w:val="center"/>
              <w:rPr>
                <w:b/>
                <w:bCs/>
              </w:rPr>
            </w:pPr>
            <w:r w:rsidRPr="00921E43">
              <w:rPr>
                <w:b/>
                <w:bCs/>
                <w:color w:val="000000"/>
              </w:rPr>
              <w:t>(Compression Encoding 2.0 Mbps - 3.0 Mbps)</w:t>
            </w:r>
          </w:p>
        </w:tc>
      </w:tr>
      <w:tr w:rsidR="00B86FCA" w14:paraId="1E6A7EFD" w14:textId="77777777" w:rsidTr="002979BC">
        <w:trPr>
          <w:tblHeader/>
          <w:jc w:val="center"/>
        </w:trPr>
        <w:tc>
          <w:tcPr>
            <w:tcW w:w="4225"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296C633A" w14:textId="77777777" w:rsidR="00B86FCA" w:rsidRPr="00921E43" w:rsidRDefault="00B86FCA" w:rsidP="002979BC">
            <w:pPr>
              <w:pStyle w:val="paratext"/>
              <w:keepNext/>
              <w:spacing w:before="0"/>
              <w:jc w:val="center"/>
              <w:rPr>
                <w:b/>
                <w:bCs/>
              </w:rPr>
            </w:pPr>
            <w:r w:rsidRPr="00921E43">
              <w:rPr>
                <w:b/>
                <w:bCs/>
                <w:color w:val="000000"/>
              </w:rPr>
              <w:t>Scene</w:t>
            </w:r>
          </w:p>
        </w:tc>
        <w:tc>
          <w:tcPr>
            <w:tcW w:w="1509"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14:paraId="3E277279" w14:textId="77777777" w:rsidR="00B86FCA" w:rsidRPr="00921E43" w:rsidRDefault="00B86FCA" w:rsidP="002979BC">
            <w:pPr>
              <w:pStyle w:val="paratext"/>
              <w:keepNext/>
              <w:spacing w:before="0"/>
              <w:jc w:val="center"/>
              <w:rPr>
                <w:b/>
                <w:bCs/>
              </w:rPr>
            </w:pPr>
            <w:r w:rsidRPr="00921E43">
              <w:rPr>
                <w:b/>
                <w:bCs/>
                <w:color w:val="000000"/>
              </w:rPr>
              <w:t>JND Less than</w:t>
            </w:r>
          </w:p>
        </w:tc>
        <w:tc>
          <w:tcPr>
            <w:tcW w:w="1899"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0A5F73F6" w14:textId="77777777" w:rsidR="00B86FCA" w:rsidRPr="00921E43" w:rsidRDefault="00B86FCA" w:rsidP="002979BC">
            <w:pPr>
              <w:pStyle w:val="paratext"/>
              <w:keepNext/>
              <w:spacing w:before="0"/>
              <w:jc w:val="center"/>
              <w:rPr>
                <w:b/>
                <w:bCs/>
              </w:rPr>
            </w:pPr>
            <w:r w:rsidRPr="00921E43">
              <w:rPr>
                <w:b/>
                <w:bCs/>
                <w:color w:val="000000"/>
              </w:rPr>
              <w:t xml:space="preserve">PQR </w:t>
            </w:r>
          </w:p>
          <w:p w14:paraId="0AF05C58" w14:textId="77777777" w:rsidR="00B86FCA" w:rsidRPr="00921E43" w:rsidRDefault="00B86FCA" w:rsidP="002979BC">
            <w:pPr>
              <w:pStyle w:val="paratext"/>
              <w:keepNext/>
              <w:spacing w:before="0"/>
              <w:jc w:val="center"/>
              <w:rPr>
                <w:b/>
                <w:bCs/>
              </w:rPr>
            </w:pPr>
            <w:r w:rsidRPr="00921E43">
              <w:rPr>
                <w:b/>
                <w:bCs/>
                <w:color w:val="000000"/>
              </w:rPr>
              <w:t>Less than</w:t>
            </w:r>
          </w:p>
        </w:tc>
        <w:tc>
          <w:tcPr>
            <w:tcW w:w="1717"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42134362" w14:textId="77777777" w:rsidR="00B86FCA" w:rsidRPr="00921E43" w:rsidRDefault="00B86FCA" w:rsidP="002979BC">
            <w:pPr>
              <w:pStyle w:val="paratext"/>
              <w:keepNext/>
              <w:spacing w:before="0"/>
              <w:jc w:val="center"/>
              <w:rPr>
                <w:b/>
                <w:bCs/>
              </w:rPr>
            </w:pPr>
            <w:r w:rsidRPr="00921E43">
              <w:rPr>
                <w:b/>
                <w:bCs/>
                <w:color w:val="000000"/>
              </w:rPr>
              <w:t xml:space="preserve">PSNR </w:t>
            </w:r>
          </w:p>
          <w:p w14:paraId="780CCEE7" w14:textId="77777777" w:rsidR="00B86FCA" w:rsidRPr="00921E43" w:rsidRDefault="00B86FCA" w:rsidP="002979BC">
            <w:pPr>
              <w:pStyle w:val="paratext"/>
              <w:keepNext/>
              <w:spacing w:before="0"/>
              <w:jc w:val="center"/>
              <w:rPr>
                <w:b/>
                <w:bCs/>
              </w:rPr>
            </w:pPr>
            <w:r w:rsidRPr="00921E43">
              <w:rPr>
                <w:b/>
                <w:bCs/>
                <w:color w:val="000000"/>
              </w:rPr>
              <w:t>Greater than</w:t>
            </w:r>
          </w:p>
        </w:tc>
      </w:tr>
      <w:tr w:rsidR="00B86FCA" w14:paraId="5DBB09EC" w14:textId="77777777" w:rsidTr="002979BC">
        <w:trPr>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96682E" w14:textId="77777777" w:rsidR="00B86FCA" w:rsidRPr="00921E43" w:rsidRDefault="00B86FCA" w:rsidP="002979BC">
            <w:pPr>
              <w:pStyle w:val="paratext"/>
              <w:keepNext/>
              <w:spacing w:before="0"/>
              <w:rPr>
                <w:sz w:val="20"/>
                <w:szCs w:val="20"/>
              </w:rPr>
            </w:pPr>
            <w:r w:rsidRPr="00921E43">
              <w:t>Static Booster Firing Video Test Sample</w:t>
            </w:r>
          </w:p>
        </w:tc>
        <w:tc>
          <w:tcPr>
            <w:tcW w:w="1509" w:type="dxa"/>
            <w:tcBorders>
              <w:top w:val="nil"/>
              <w:left w:val="nil"/>
              <w:bottom w:val="single" w:sz="8" w:space="0" w:color="auto"/>
              <w:right w:val="single" w:sz="8" w:space="0" w:color="auto"/>
            </w:tcBorders>
            <w:tcMar>
              <w:top w:w="0" w:type="dxa"/>
              <w:left w:w="108" w:type="dxa"/>
              <w:bottom w:w="0" w:type="dxa"/>
              <w:right w:w="108" w:type="dxa"/>
            </w:tcMar>
            <w:hideMark/>
          </w:tcPr>
          <w:p w14:paraId="0327965D" w14:textId="77777777" w:rsidR="00B86FCA" w:rsidRPr="00921E43" w:rsidRDefault="00B86FCA" w:rsidP="002979BC">
            <w:pPr>
              <w:pStyle w:val="paratext"/>
              <w:keepNext/>
              <w:jc w:val="center"/>
            </w:pPr>
            <w:r w:rsidRPr="00921E43">
              <w:t>3.0</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20C025C2" w14:textId="77777777" w:rsidR="00B86FCA" w:rsidRPr="00921E43" w:rsidRDefault="00B86FCA" w:rsidP="002979BC">
            <w:pPr>
              <w:pStyle w:val="paratext"/>
              <w:keepNext/>
              <w:jc w:val="center"/>
            </w:pPr>
            <w:r w:rsidRPr="00921E43">
              <w:t>2.5</w:t>
            </w:r>
            <w:r w:rsidRPr="00921E43">
              <w:rPr>
                <w:b/>
                <w:bCs/>
              </w:rPr>
              <w:t xml:space="preserve">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14:paraId="06755142" w14:textId="77777777" w:rsidR="00B86FCA" w:rsidRPr="00921E43" w:rsidRDefault="00B86FCA" w:rsidP="002979BC">
            <w:pPr>
              <w:pStyle w:val="paratext"/>
              <w:keepNext/>
              <w:jc w:val="center"/>
            </w:pPr>
            <w:r w:rsidRPr="00921E43">
              <w:t>38</w:t>
            </w:r>
            <w:r w:rsidRPr="00921E43">
              <w:rPr>
                <w:b/>
                <w:bCs/>
              </w:rPr>
              <w:t xml:space="preserve"> </w:t>
            </w:r>
          </w:p>
        </w:tc>
      </w:tr>
      <w:tr w:rsidR="00B86FCA" w14:paraId="77522C58" w14:textId="77777777" w:rsidTr="002979BC">
        <w:trPr>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787E5F" w14:textId="77777777" w:rsidR="00B86FCA" w:rsidRPr="00921E43" w:rsidRDefault="00B86FCA" w:rsidP="002979BC">
            <w:pPr>
              <w:pStyle w:val="paratext"/>
              <w:keepNext/>
              <w:spacing w:before="0"/>
            </w:pPr>
            <w:r w:rsidRPr="00921E43">
              <w:t>Shadow Movement Video Test Sample</w:t>
            </w:r>
          </w:p>
        </w:tc>
        <w:tc>
          <w:tcPr>
            <w:tcW w:w="1509" w:type="dxa"/>
            <w:tcBorders>
              <w:top w:val="nil"/>
              <w:left w:val="nil"/>
              <w:bottom w:val="single" w:sz="8" w:space="0" w:color="auto"/>
              <w:right w:val="single" w:sz="8" w:space="0" w:color="auto"/>
            </w:tcBorders>
            <w:tcMar>
              <w:top w:w="0" w:type="dxa"/>
              <w:left w:w="108" w:type="dxa"/>
              <w:bottom w:w="0" w:type="dxa"/>
              <w:right w:w="108" w:type="dxa"/>
            </w:tcMar>
            <w:hideMark/>
          </w:tcPr>
          <w:p w14:paraId="0894E1F9" w14:textId="77777777" w:rsidR="00B86FCA" w:rsidRPr="00921E43" w:rsidRDefault="00B86FCA" w:rsidP="002979BC">
            <w:pPr>
              <w:pStyle w:val="paratext"/>
              <w:keepNext/>
              <w:jc w:val="center"/>
            </w:pPr>
            <w:r w:rsidRPr="00921E43">
              <w:t>5.0</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52ADD0D1" w14:textId="77777777" w:rsidR="00B86FCA" w:rsidRPr="00921E43" w:rsidRDefault="00B86FCA" w:rsidP="002979BC">
            <w:pPr>
              <w:pStyle w:val="paratext"/>
              <w:keepNext/>
              <w:jc w:val="center"/>
            </w:pPr>
            <w:r w:rsidRPr="00921E43">
              <w:t>3.0</w:t>
            </w:r>
            <w:r w:rsidRPr="00921E43">
              <w:rPr>
                <w:b/>
                <w:bCs/>
              </w:rPr>
              <w:t xml:space="preserve">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14:paraId="7130C714" w14:textId="77777777" w:rsidR="00B86FCA" w:rsidRPr="00921E43" w:rsidRDefault="00B86FCA" w:rsidP="002979BC">
            <w:pPr>
              <w:pStyle w:val="paratext"/>
              <w:keepNext/>
              <w:jc w:val="center"/>
            </w:pPr>
            <w:r w:rsidRPr="00921E43">
              <w:t>31</w:t>
            </w:r>
          </w:p>
        </w:tc>
      </w:tr>
      <w:tr w:rsidR="00B86FCA" w14:paraId="32231D48" w14:textId="77777777" w:rsidTr="002979BC">
        <w:trPr>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C2355" w14:textId="77777777" w:rsidR="00B86FCA" w:rsidRPr="00921E43" w:rsidRDefault="00B86FCA" w:rsidP="002979BC">
            <w:pPr>
              <w:pStyle w:val="paratext"/>
              <w:keepNext/>
              <w:spacing w:before="0"/>
            </w:pPr>
            <w:r w:rsidRPr="00921E43">
              <w:t>Debris Video Test Sample</w:t>
            </w:r>
          </w:p>
        </w:tc>
        <w:tc>
          <w:tcPr>
            <w:tcW w:w="1509" w:type="dxa"/>
            <w:tcBorders>
              <w:top w:val="nil"/>
              <w:left w:val="nil"/>
              <w:bottom w:val="single" w:sz="8" w:space="0" w:color="auto"/>
              <w:right w:val="single" w:sz="8" w:space="0" w:color="auto"/>
            </w:tcBorders>
            <w:tcMar>
              <w:top w:w="0" w:type="dxa"/>
              <w:left w:w="108" w:type="dxa"/>
              <w:bottom w:w="0" w:type="dxa"/>
              <w:right w:w="108" w:type="dxa"/>
            </w:tcMar>
            <w:hideMark/>
          </w:tcPr>
          <w:p w14:paraId="036434FF" w14:textId="77777777" w:rsidR="00B86FCA" w:rsidRPr="00921E43" w:rsidRDefault="00B86FCA" w:rsidP="002979BC">
            <w:pPr>
              <w:pStyle w:val="paratext"/>
              <w:keepNext/>
              <w:jc w:val="center"/>
            </w:pPr>
            <w:r w:rsidRPr="00921E43">
              <w:t>6.0</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14:paraId="3651C832" w14:textId="77777777" w:rsidR="00B86FCA" w:rsidRPr="00921E43" w:rsidRDefault="00B86FCA" w:rsidP="002979BC">
            <w:pPr>
              <w:pStyle w:val="paratext"/>
              <w:keepNext/>
              <w:jc w:val="center"/>
            </w:pPr>
            <w:r w:rsidRPr="00921E43">
              <w:t>8.0</w:t>
            </w:r>
            <w:r w:rsidRPr="00921E43">
              <w:rPr>
                <w:b/>
                <w:bCs/>
              </w:rPr>
              <w:t xml:space="preserve">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14:paraId="7A79EA6C" w14:textId="77777777" w:rsidR="00B86FCA" w:rsidRPr="00921E43" w:rsidRDefault="00B86FCA" w:rsidP="002979BC">
            <w:pPr>
              <w:pStyle w:val="paratext"/>
              <w:keepNext/>
              <w:jc w:val="center"/>
            </w:pPr>
            <w:r w:rsidRPr="00921E43">
              <w:t>25</w:t>
            </w:r>
            <w:r w:rsidRPr="00921E43">
              <w:rPr>
                <w:b/>
                <w:bCs/>
              </w:rPr>
              <w:t xml:space="preserve"> </w:t>
            </w:r>
          </w:p>
        </w:tc>
      </w:tr>
    </w:tbl>
    <w:p w14:paraId="08272A4D" w14:textId="77777777" w:rsidR="00B86FCA" w:rsidRDefault="00B86FCA" w:rsidP="00B86FCA">
      <w:pPr>
        <w:rPr>
          <w:szCs w:val="24"/>
        </w:rPr>
      </w:pPr>
    </w:p>
    <w:p w14:paraId="618E88F6" w14:textId="3B22E209" w:rsidR="00B86FCA" w:rsidRPr="00921E43" w:rsidRDefault="00B86FCA" w:rsidP="00B86FCA">
      <w:pPr>
        <w:pStyle w:val="tbltitle"/>
        <w:rPr>
          <w:rFonts w:ascii="Times New Roman" w:hAnsi="Times New Roman"/>
          <w:sz w:val="24"/>
          <w:szCs w:val="24"/>
        </w:rPr>
      </w:pPr>
      <w:r w:rsidRPr="00921E43">
        <w:rPr>
          <w:rFonts w:ascii="Times New Roman" w:hAnsi="Times New Roman"/>
          <w:sz w:val="24"/>
          <w:szCs w:val="24"/>
        </w:rPr>
        <w:t xml:space="preserve">Table </w:t>
      </w:r>
      <w:r w:rsidR="00921E43" w:rsidRPr="00921E43">
        <w:rPr>
          <w:rFonts w:ascii="Times New Roman" w:hAnsi="Times New Roman"/>
          <w:sz w:val="24"/>
          <w:szCs w:val="24"/>
        </w:rPr>
        <w:t>5</w:t>
      </w:r>
      <w:r w:rsidRPr="00921E43">
        <w:rPr>
          <w:rFonts w:ascii="Times New Roman" w:hAnsi="Times New Roman"/>
          <w:sz w:val="24"/>
          <w:szCs w:val="24"/>
        </w:rPr>
        <w:t>-</w:t>
      </w:r>
      <w:r w:rsidR="00921E43" w:rsidRPr="00921E43">
        <w:rPr>
          <w:rFonts w:ascii="Times New Roman" w:hAnsi="Times New Roman"/>
          <w:sz w:val="24"/>
          <w:szCs w:val="24"/>
        </w:rPr>
        <w:t>2</w:t>
      </w:r>
      <w:r w:rsidRPr="00921E43">
        <w:rPr>
          <w:rFonts w:ascii="Times New Roman" w:hAnsi="Times New Roman"/>
          <w:sz w:val="24"/>
          <w:szCs w:val="24"/>
        </w:rPr>
        <w:t xml:space="preserve">. High </w:t>
      </w:r>
      <w:r w:rsidR="0024059A">
        <w:rPr>
          <w:rFonts w:ascii="Times New Roman" w:hAnsi="Times New Roman"/>
          <w:sz w:val="24"/>
          <w:szCs w:val="24"/>
        </w:rPr>
        <w:t>q</w:t>
      </w:r>
      <w:r w:rsidRPr="00921E43">
        <w:rPr>
          <w:rFonts w:ascii="Times New Roman" w:hAnsi="Times New Roman"/>
          <w:sz w:val="24"/>
          <w:szCs w:val="24"/>
        </w:rPr>
        <w:t xml:space="preserve">uality </w:t>
      </w:r>
      <w:r w:rsidR="0024059A">
        <w:rPr>
          <w:rFonts w:ascii="Times New Roman" w:hAnsi="Times New Roman"/>
          <w:sz w:val="24"/>
          <w:szCs w:val="24"/>
        </w:rPr>
        <w:t>c</w:t>
      </w:r>
      <w:r w:rsidRPr="00921E43">
        <w:rPr>
          <w:rFonts w:ascii="Times New Roman" w:hAnsi="Times New Roman"/>
          <w:sz w:val="24"/>
          <w:szCs w:val="24"/>
        </w:rPr>
        <w:t xml:space="preserve">ompressed </w:t>
      </w:r>
      <w:r w:rsidR="0024059A">
        <w:rPr>
          <w:rFonts w:ascii="Times New Roman" w:hAnsi="Times New Roman"/>
          <w:sz w:val="24"/>
          <w:szCs w:val="24"/>
        </w:rPr>
        <w:t>i</w:t>
      </w:r>
      <w:r w:rsidRPr="00921E43">
        <w:rPr>
          <w:rFonts w:ascii="Times New Roman" w:hAnsi="Times New Roman"/>
          <w:sz w:val="24"/>
          <w:szCs w:val="24"/>
        </w:rPr>
        <w:t xml:space="preserve">magery (4.0 Mbps - 5.0 Mbps) </w:t>
      </w:r>
      <w:r w:rsidR="0024059A">
        <w:rPr>
          <w:rFonts w:ascii="Times New Roman" w:hAnsi="Times New Roman"/>
          <w:sz w:val="24"/>
          <w:szCs w:val="24"/>
        </w:rPr>
        <w:t>q</w:t>
      </w:r>
      <w:r w:rsidRPr="00921E43">
        <w:rPr>
          <w:rFonts w:ascii="Times New Roman" w:hAnsi="Times New Roman"/>
          <w:sz w:val="24"/>
          <w:szCs w:val="24"/>
        </w:rPr>
        <w:t xml:space="preserve">uality </w:t>
      </w:r>
      <w:r w:rsidR="0024059A">
        <w:rPr>
          <w:rFonts w:ascii="Times New Roman" w:hAnsi="Times New Roman"/>
          <w:sz w:val="24"/>
          <w:szCs w:val="24"/>
        </w:rPr>
        <w:t>p</w:t>
      </w:r>
      <w:r w:rsidRPr="00921E43">
        <w:rPr>
          <w:rFonts w:ascii="Times New Roman" w:hAnsi="Times New Roman"/>
          <w:sz w:val="24"/>
          <w:szCs w:val="24"/>
        </w:rPr>
        <w:t>arameters</w:t>
      </w:r>
    </w:p>
    <w:tbl>
      <w:tblPr>
        <w:tblW w:w="9359" w:type="dxa"/>
        <w:jc w:val="center"/>
        <w:tblCellMar>
          <w:left w:w="0" w:type="dxa"/>
          <w:right w:w="0" w:type="dxa"/>
        </w:tblCellMar>
        <w:tblLook w:val="04A0" w:firstRow="1" w:lastRow="0" w:firstColumn="1" w:lastColumn="0" w:noHBand="0" w:noVBand="1"/>
      </w:tblPr>
      <w:tblGrid>
        <w:gridCol w:w="4135"/>
        <w:gridCol w:w="1525"/>
        <w:gridCol w:w="1608"/>
        <w:gridCol w:w="2091"/>
      </w:tblGrid>
      <w:tr w:rsidR="00B86FCA" w:rsidRPr="00921E43" w14:paraId="242C5A99" w14:textId="77777777" w:rsidTr="002979BC">
        <w:trPr>
          <w:trHeight w:val="671"/>
          <w:tblHeader/>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34294007" w14:textId="77777777" w:rsidR="00B86FCA" w:rsidRPr="00921E43" w:rsidRDefault="00B86FCA" w:rsidP="002979BC">
            <w:pPr>
              <w:pStyle w:val="paratext"/>
              <w:keepNext/>
              <w:spacing w:before="0" w:line="240" w:lineRule="auto"/>
              <w:jc w:val="center"/>
              <w:rPr>
                <w:b/>
                <w:bCs/>
              </w:rPr>
            </w:pPr>
            <w:r w:rsidRPr="00921E43">
              <w:rPr>
                <w:b/>
                <w:bCs/>
                <w:color w:val="000000"/>
              </w:rPr>
              <w:t>High Quality Video (HEVC)</w:t>
            </w:r>
          </w:p>
          <w:p w14:paraId="2D8A0D48" w14:textId="77777777" w:rsidR="00B86FCA" w:rsidRPr="00921E43" w:rsidRDefault="00B86FCA" w:rsidP="002979BC">
            <w:pPr>
              <w:pStyle w:val="paratext"/>
              <w:keepNext/>
              <w:spacing w:before="0" w:line="240" w:lineRule="auto"/>
              <w:jc w:val="center"/>
              <w:rPr>
                <w:b/>
                <w:bCs/>
              </w:rPr>
            </w:pPr>
            <w:r w:rsidRPr="00921E43">
              <w:rPr>
                <w:b/>
                <w:bCs/>
                <w:color w:val="000000"/>
              </w:rPr>
              <w:t>(Compression Encoding 4.0 Mbps - 5.0 Mbps)</w:t>
            </w:r>
          </w:p>
        </w:tc>
      </w:tr>
      <w:tr w:rsidR="00B86FCA" w:rsidRPr="00921E43" w14:paraId="76D0E1C8" w14:textId="77777777" w:rsidTr="002979BC">
        <w:trPr>
          <w:trHeight w:val="528"/>
          <w:tblHeader/>
          <w:jc w:val="center"/>
        </w:trPr>
        <w:tc>
          <w:tcPr>
            <w:tcW w:w="4135"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549C7872" w14:textId="77777777" w:rsidR="00B86FCA" w:rsidRPr="00921E43" w:rsidRDefault="00B86FCA" w:rsidP="002979BC">
            <w:pPr>
              <w:pStyle w:val="paratext"/>
              <w:keepNext/>
              <w:spacing w:before="0"/>
              <w:jc w:val="center"/>
              <w:rPr>
                <w:b/>
                <w:bCs/>
              </w:rPr>
            </w:pPr>
            <w:r w:rsidRPr="00921E43">
              <w:rPr>
                <w:b/>
                <w:bCs/>
                <w:color w:val="000000"/>
              </w:rPr>
              <w:t>Scene</w:t>
            </w:r>
          </w:p>
        </w:tc>
        <w:tc>
          <w:tcPr>
            <w:tcW w:w="1525"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14:paraId="11C59797" w14:textId="77777777" w:rsidR="00B86FCA" w:rsidRPr="00921E43" w:rsidRDefault="00B86FCA" w:rsidP="002979BC">
            <w:pPr>
              <w:pStyle w:val="paratext"/>
              <w:keepNext/>
              <w:spacing w:before="0"/>
              <w:jc w:val="center"/>
              <w:rPr>
                <w:b/>
                <w:bCs/>
              </w:rPr>
            </w:pPr>
            <w:r w:rsidRPr="00921E43">
              <w:rPr>
                <w:b/>
                <w:bCs/>
                <w:color w:val="000000"/>
              </w:rPr>
              <w:t>JND Less than</w:t>
            </w:r>
          </w:p>
        </w:tc>
        <w:tc>
          <w:tcPr>
            <w:tcW w:w="0" w:type="auto"/>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64553E17" w14:textId="77777777" w:rsidR="00B86FCA" w:rsidRPr="00921E43" w:rsidRDefault="00B86FCA" w:rsidP="002979BC">
            <w:pPr>
              <w:pStyle w:val="paratext"/>
              <w:keepNext/>
              <w:spacing w:before="0"/>
              <w:jc w:val="center"/>
              <w:rPr>
                <w:b/>
                <w:bCs/>
              </w:rPr>
            </w:pPr>
            <w:r w:rsidRPr="00921E43">
              <w:rPr>
                <w:b/>
                <w:bCs/>
                <w:color w:val="000000"/>
              </w:rPr>
              <w:t xml:space="preserve">PQR </w:t>
            </w:r>
          </w:p>
          <w:p w14:paraId="353BE813" w14:textId="77777777" w:rsidR="00B86FCA" w:rsidRPr="00921E43" w:rsidRDefault="00B86FCA" w:rsidP="002979BC">
            <w:pPr>
              <w:pStyle w:val="paratext"/>
              <w:keepNext/>
              <w:spacing w:before="0"/>
              <w:jc w:val="center"/>
              <w:rPr>
                <w:b/>
                <w:bCs/>
              </w:rPr>
            </w:pPr>
            <w:r w:rsidRPr="00921E43">
              <w:rPr>
                <w:b/>
                <w:bCs/>
                <w:color w:val="000000"/>
              </w:rPr>
              <w:t>Less than</w:t>
            </w:r>
          </w:p>
        </w:tc>
        <w:tc>
          <w:tcPr>
            <w:tcW w:w="0" w:type="auto"/>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5642F412" w14:textId="77777777" w:rsidR="00B86FCA" w:rsidRPr="00921E43" w:rsidRDefault="00B86FCA" w:rsidP="002979BC">
            <w:pPr>
              <w:pStyle w:val="paratext"/>
              <w:keepNext/>
              <w:spacing w:before="0"/>
              <w:jc w:val="center"/>
              <w:rPr>
                <w:b/>
                <w:bCs/>
              </w:rPr>
            </w:pPr>
            <w:r w:rsidRPr="00921E43">
              <w:rPr>
                <w:b/>
                <w:bCs/>
                <w:color w:val="000000"/>
              </w:rPr>
              <w:t xml:space="preserve">PSNR </w:t>
            </w:r>
          </w:p>
          <w:p w14:paraId="619A4834" w14:textId="77777777" w:rsidR="00B86FCA" w:rsidRPr="00921E43" w:rsidRDefault="00B86FCA" w:rsidP="002979BC">
            <w:pPr>
              <w:pStyle w:val="paratext"/>
              <w:keepNext/>
              <w:spacing w:before="0"/>
              <w:jc w:val="center"/>
              <w:rPr>
                <w:b/>
                <w:bCs/>
              </w:rPr>
            </w:pPr>
            <w:r w:rsidRPr="00921E43">
              <w:rPr>
                <w:b/>
                <w:bCs/>
                <w:color w:val="000000"/>
              </w:rPr>
              <w:t>Greater than</w:t>
            </w:r>
          </w:p>
        </w:tc>
      </w:tr>
      <w:tr w:rsidR="00B86FCA" w:rsidRPr="00921E43" w14:paraId="50A8930A" w14:textId="77777777" w:rsidTr="002979BC">
        <w:trPr>
          <w:trHeight w:val="486"/>
          <w:jc w:val="center"/>
        </w:trPr>
        <w:tc>
          <w:tcPr>
            <w:tcW w:w="4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72AF44" w14:textId="77777777" w:rsidR="00B86FCA" w:rsidRPr="00921E43" w:rsidRDefault="00B86FCA" w:rsidP="002979BC">
            <w:pPr>
              <w:pStyle w:val="paratext"/>
              <w:keepNext/>
              <w:spacing w:before="0"/>
            </w:pPr>
            <w:r w:rsidRPr="00921E43">
              <w:t>Static Booster Firing Video Test Sample</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38BA960D" w14:textId="77777777" w:rsidR="00B86FCA" w:rsidRPr="00921E43" w:rsidRDefault="00B86FCA" w:rsidP="002979BC">
            <w:pPr>
              <w:pStyle w:val="paratext"/>
              <w:keepNext/>
              <w:jc w:val="center"/>
              <w:rPr>
                <w:sz w:val="20"/>
                <w:szCs w:val="20"/>
              </w:rPr>
            </w:pPr>
            <w:r w:rsidRPr="00921E43">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1B3C19" w14:textId="77777777" w:rsidR="00B86FCA" w:rsidRPr="00921E43" w:rsidRDefault="00B86FCA" w:rsidP="002979BC">
            <w:pPr>
              <w:pStyle w:val="paratext"/>
              <w:keepNext/>
              <w:jc w:val="center"/>
            </w:pPr>
            <w:r w:rsidRPr="00921E43">
              <w:t xml:space="preserve">1.75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DD80F1" w14:textId="77777777" w:rsidR="00B86FCA" w:rsidRPr="00921E43" w:rsidRDefault="00B86FCA" w:rsidP="002979BC">
            <w:pPr>
              <w:pStyle w:val="paratext"/>
              <w:keepNext/>
              <w:jc w:val="center"/>
            </w:pPr>
            <w:r w:rsidRPr="00921E43">
              <w:t>42</w:t>
            </w:r>
          </w:p>
        </w:tc>
      </w:tr>
      <w:tr w:rsidR="00B86FCA" w:rsidRPr="00921E43" w14:paraId="02EB30D8" w14:textId="77777777" w:rsidTr="002979BC">
        <w:trPr>
          <w:trHeight w:val="500"/>
          <w:jc w:val="center"/>
        </w:trPr>
        <w:tc>
          <w:tcPr>
            <w:tcW w:w="4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1DB947" w14:textId="77777777" w:rsidR="00B86FCA" w:rsidRPr="00921E43" w:rsidRDefault="00B86FCA" w:rsidP="002979BC">
            <w:pPr>
              <w:pStyle w:val="paratext"/>
              <w:keepNext/>
              <w:spacing w:before="0"/>
            </w:pPr>
            <w:r w:rsidRPr="00921E43">
              <w:t>Shadow Movement Video Test Sample</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0559C00C" w14:textId="77777777" w:rsidR="00B86FCA" w:rsidRPr="00921E43" w:rsidRDefault="00B86FCA" w:rsidP="002979BC">
            <w:pPr>
              <w:pStyle w:val="paratext"/>
              <w:keepNext/>
              <w:jc w:val="center"/>
            </w:pPr>
            <w:r w:rsidRPr="00921E43">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294B86" w14:textId="77777777" w:rsidR="00B86FCA" w:rsidRPr="00921E43" w:rsidRDefault="00B86FCA" w:rsidP="002979BC">
            <w:pPr>
              <w:pStyle w:val="paratext"/>
              <w:keepNext/>
              <w:jc w:val="center"/>
            </w:pPr>
            <w:r w:rsidRPr="00921E43">
              <w:t xml:space="preserve">2.75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E43323D" w14:textId="77777777" w:rsidR="00B86FCA" w:rsidRPr="00921E43" w:rsidRDefault="00B86FCA" w:rsidP="002979BC">
            <w:pPr>
              <w:pStyle w:val="paratext"/>
              <w:keepNext/>
              <w:jc w:val="center"/>
            </w:pPr>
            <w:r w:rsidRPr="00921E43">
              <w:t xml:space="preserve">32 </w:t>
            </w:r>
          </w:p>
        </w:tc>
      </w:tr>
      <w:tr w:rsidR="00B86FCA" w:rsidRPr="00921E43" w14:paraId="1003D067" w14:textId="77777777" w:rsidTr="002979BC">
        <w:trPr>
          <w:trHeight w:val="486"/>
          <w:jc w:val="center"/>
        </w:trPr>
        <w:tc>
          <w:tcPr>
            <w:tcW w:w="41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BD8A6A" w14:textId="77777777" w:rsidR="00B86FCA" w:rsidRPr="00921E43" w:rsidRDefault="00B86FCA" w:rsidP="002979BC">
            <w:pPr>
              <w:pStyle w:val="paratext"/>
              <w:keepNext/>
              <w:spacing w:before="0"/>
            </w:pPr>
            <w:r w:rsidRPr="00921E43">
              <w:t>Debris Video Test Sample</w:t>
            </w:r>
          </w:p>
        </w:tc>
        <w:tc>
          <w:tcPr>
            <w:tcW w:w="1525" w:type="dxa"/>
            <w:tcBorders>
              <w:top w:val="nil"/>
              <w:left w:val="nil"/>
              <w:bottom w:val="single" w:sz="8" w:space="0" w:color="auto"/>
              <w:right w:val="single" w:sz="8" w:space="0" w:color="auto"/>
            </w:tcBorders>
            <w:tcMar>
              <w:top w:w="0" w:type="dxa"/>
              <w:left w:w="108" w:type="dxa"/>
              <w:bottom w:w="0" w:type="dxa"/>
              <w:right w:w="108" w:type="dxa"/>
            </w:tcMar>
            <w:hideMark/>
          </w:tcPr>
          <w:p w14:paraId="6973C3F9" w14:textId="77777777" w:rsidR="00B86FCA" w:rsidRPr="00921E43" w:rsidRDefault="00B86FCA" w:rsidP="002979BC">
            <w:pPr>
              <w:pStyle w:val="paratext"/>
              <w:keepNext/>
              <w:jc w:val="center"/>
            </w:pPr>
            <w:r w:rsidRPr="00921E43">
              <w:t>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321288" w14:textId="77777777" w:rsidR="00B86FCA" w:rsidRPr="00921E43" w:rsidRDefault="00B86FCA" w:rsidP="002979BC">
            <w:pPr>
              <w:pStyle w:val="paratext"/>
              <w:keepNext/>
              <w:jc w:val="center"/>
            </w:pPr>
            <w:r w:rsidRPr="00921E43">
              <w:t xml:space="preserve">6.0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FDB48A" w14:textId="77777777" w:rsidR="00B86FCA" w:rsidRPr="00921E43" w:rsidRDefault="00B86FCA" w:rsidP="002979BC">
            <w:pPr>
              <w:pStyle w:val="paratext"/>
              <w:keepNext/>
              <w:jc w:val="center"/>
            </w:pPr>
            <w:r w:rsidRPr="00921E43">
              <w:t xml:space="preserve">28 </w:t>
            </w:r>
          </w:p>
        </w:tc>
      </w:tr>
    </w:tbl>
    <w:p w14:paraId="7D5EB0B8" w14:textId="77777777" w:rsidR="00B86FCA" w:rsidRPr="00921E43" w:rsidRDefault="00B86FCA" w:rsidP="00B86FCA">
      <w:pPr>
        <w:rPr>
          <w:szCs w:val="24"/>
        </w:rPr>
      </w:pPr>
    </w:p>
    <w:p w14:paraId="34AE709D" w14:textId="69865BBD" w:rsidR="00B86FCA" w:rsidRPr="00921E43" w:rsidRDefault="00B86FCA" w:rsidP="00B86FCA">
      <w:pPr>
        <w:pStyle w:val="tbltitle"/>
        <w:rPr>
          <w:rFonts w:ascii="Times New Roman" w:hAnsi="Times New Roman"/>
          <w:sz w:val="24"/>
          <w:szCs w:val="24"/>
        </w:rPr>
      </w:pPr>
      <w:r w:rsidRPr="00921E43">
        <w:rPr>
          <w:rFonts w:ascii="Times New Roman" w:hAnsi="Times New Roman"/>
          <w:sz w:val="24"/>
          <w:szCs w:val="24"/>
        </w:rPr>
        <w:lastRenderedPageBreak/>
        <w:t xml:space="preserve">Table </w:t>
      </w:r>
      <w:r w:rsidR="00921E43" w:rsidRPr="00921E43">
        <w:rPr>
          <w:rFonts w:ascii="Times New Roman" w:hAnsi="Times New Roman"/>
          <w:sz w:val="24"/>
          <w:szCs w:val="24"/>
        </w:rPr>
        <w:t>5-3</w:t>
      </w:r>
      <w:r w:rsidRPr="00921E43">
        <w:rPr>
          <w:rFonts w:ascii="Times New Roman" w:hAnsi="Times New Roman"/>
          <w:sz w:val="24"/>
          <w:szCs w:val="24"/>
        </w:rPr>
        <w:t xml:space="preserve">. Photogrammetry </w:t>
      </w:r>
      <w:r w:rsidR="0024059A">
        <w:rPr>
          <w:rFonts w:ascii="Times New Roman" w:hAnsi="Times New Roman"/>
          <w:sz w:val="24"/>
          <w:szCs w:val="24"/>
        </w:rPr>
        <w:t>q</w:t>
      </w:r>
      <w:r w:rsidRPr="00921E43">
        <w:rPr>
          <w:rFonts w:ascii="Times New Roman" w:hAnsi="Times New Roman"/>
          <w:sz w:val="24"/>
          <w:szCs w:val="24"/>
        </w:rPr>
        <w:t xml:space="preserve">uality </w:t>
      </w:r>
      <w:r w:rsidR="0024059A">
        <w:rPr>
          <w:rFonts w:ascii="Times New Roman" w:hAnsi="Times New Roman"/>
          <w:sz w:val="24"/>
          <w:szCs w:val="24"/>
        </w:rPr>
        <w:t>c</w:t>
      </w:r>
      <w:r w:rsidRPr="00921E43">
        <w:rPr>
          <w:rFonts w:ascii="Times New Roman" w:hAnsi="Times New Roman"/>
          <w:sz w:val="24"/>
          <w:szCs w:val="24"/>
        </w:rPr>
        <w:t xml:space="preserve">ompressed </w:t>
      </w:r>
      <w:r w:rsidR="0024059A">
        <w:rPr>
          <w:rFonts w:ascii="Times New Roman" w:hAnsi="Times New Roman"/>
          <w:sz w:val="24"/>
          <w:szCs w:val="24"/>
        </w:rPr>
        <w:t>i</w:t>
      </w:r>
      <w:r w:rsidRPr="00921E43">
        <w:rPr>
          <w:rFonts w:ascii="Times New Roman" w:hAnsi="Times New Roman"/>
          <w:sz w:val="24"/>
          <w:szCs w:val="24"/>
        </w:rPr>
        <w:t xml:space="preserve">magery </w:t>
      </w:r>
      <w:r w:rsidR="0024059A">
        <w:rPr>
          <w:rFonts w:ascii="Times New Roman" w:hAnsi="Times New Roman"/>
          <w:sz w:val="24"/>
          <w:szCs w:val="24"/>
        </w:rPr>
        <w:br/>
      </w:r>
      <w:r w:rsidRPr="00921E43">
        <w:rPr>
          <w:rFonts w:ascii="Times New Roman" w:hAnsi="Times New Roman"/>
          <w:sz w:val="24"/>
          <w:szCs w:val="24"/>
        </w:rPr>
        <w:t xml:space="preserve">(7.0 Mbps - 8.0 Mbps) </w:t>
      </w:r>
      <w:r w:rsidR="0024059A">
        <w:rPr>
          <w:rFonts w:ascii="Times New Roman" w:hAnsi="Times New Roman"/>
          <w:sz w:val="24"/>
          <w:szCs w:val="24"/>
        </w:rPr>
        <w:t>q</w:t>
      </w:r>
      <w:r w:rsidRPr="00921E43">
        <w:rPr>
          <w:rFonts w:ascii="Times New Roman" w:hAnsi="Times New Roman"/>
          <w:sz w:val="24"/>
          <w:szCs w:val="24"/>
        </w:rPr>
        <w:t xml:space="preserve">uality </w:t>
      </w:r>
      <w:r w:rsidR="0024059A">
        <w:rPr>
          <w:rFonts w:ascii="Times New Roman" w:hAnsi="Times New Roman"/>
          <w:sz w:val="24"/>
          <w:szCs w:val="24"/>
        </w:rPr>
        <w:t>p</w:t>
      </w:r>
      <w:r w:rsidRPr="00921E43">
        <w:rPr>
          <w:rFonts w:ascii="Times New Roman" w:hAnsi="Times New Roman"/>
          <w:sz w:val="24"/>
          <w:szCs w:val="24"/>
        </w:rPr>
        <w:t>arameters</w:t>
      </w:r>
    </w:p>
    <w:tbl>
      <w:tblPr>
        <w:tblW w:w="9449" w:type="dxa"/>
        <w:jc w:val="center"/>
        <w:tblCellMar>
          <w:left w:w="0" w:type="dxa"/>
          <w:right w:w="0" w:type="dxa"/>
        </w:tblCellMar>
        <w:tblLook w:val="04A0" w:firstRow="1" w:lastRow="0" w:firstColumn="1" w:lastColumn="0" w:noHBand="0" w:noVBand="1"/>
      </w:tblPr>
      <w:tblGrid>
        <w:gridCol w:w="4225"/>
        <w:gridCol w:w="1564"/>
        <w:gridCol w:w="1591"/>
        <w:gridCol w:w="2069"/>
      </w:tblGrid>
      <w:tr w:rsidR="00B86FCA" w:rsidRPr="00921E43" w14:paraId="09CC82D9" w14:textId="77777777" w:rsidTr="002979BC">
        <w:trPr>
          <w:trHeight w:val="608"/>
          <w:tblHeader/>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D5DCE4"/>
            <w:tcMar>
              <w:top w:w="0" w:type="dxa"/>
              <w:left w:w="108" w:type="dxa"/>
              <w:bottom w:w="0" w:type="dxa"/>
              <w:right w:w="108" w:type="dxa"/>
            </w:tcMar>
            <w:hideMark/>
          </w:tcPr>
          <w:p w14:paraId="232314EC" w14:textId="77777777" w:rsidR="00B86FCA" w:rsidRPr="00921E43" w:rsidRDefault="00B86FCA" w:rsidP="002979BC">
            <w:pPr>
              <w:pStyle w:val="paratext"/>
              <w:keepNext/>
              <w:spacing w:before="0" w:line="240" w:lineRule="auto"/>
              <w:jc w:val="center"/>
              <w:rPr>
                <w:b/>
                <w:bCs/>
              </w:rPr>
            </w:pPr>
            <w:r w:rsidRPr="00921E43">
              <w:rPr>
                <w:b/>
                <w:bCs/>
                <w:color w:val="000000"/>
              </w:rPr>
              <w:t>Analysis Quality Video (HEVC)</w:t>
            </w:r>
          </w:p>
          <w:p w14:paraId="13E66C11" w14:textId="77777777" w:rsidR="00B86FCA" w:rsidRPr="00921E43" w:rsidRDefault="00B86FCA" w:rsidP="002979BC">
            <w:pPr>
              <w:pStyle w:val="paratext"/>
              <w:keepNext/>
              <w:spacing w:before="0" w:line="240" w:lineRule="auto"/>
              <w:jc w:val="center"/>
              <w:rPr>
                <w:b/>
                <w:bCs/>
              </w:rPr>
            </w:pPr>
            <w:r w:rsidRPr="00921E43">
              <w:rPr>
                <w:b/>
                <w:bCs/>
                <w:color w:val="000000"/>
              </w:rPr>
              <w:t>(Compression Encoding 7.0 Mbps - 8.0 Mbps)</w:t>
            </w:r>
          </w:p>
        </w:tc>
      </w:tr>
      <w:tr w:rsidR="00B86FCA" w:rsidRPr="00921E43" w14:paraId="7A3FB3B8" w14:textId="77777777" w:rsidTr="002979BC">
        <w:trPr>
          <w:trHeight w:val="549"/>
          <w:tblHeader/>
          <w:jc w:val="center"/>
        </w:trPr>
        <w:tc>
          <w:tcPr>
            <w:tcW w:w="4225"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05C47AEE" w14:textId="77777777" w:rsidR="00B86FCA" w:rsidRPr="00921E43" w:rsidRDefault="00B86FCA" w:rsidP="002979BC">
            <w:pPr>
              <w:pStyle w:val="paratext"/>
              <w:keepNext/>
              <w:spacing w:before="0"/>
              <w:jc w:val="center"/>
              <w:rPr>
                <w:b/>
                <w:bCs/>
              </w:rPr>
            </w:pPr>
            <w:r w:rsidRPr="00921E43">
              <w:rPr>
                <w:b/>
                <w:bCs/>
                <w:color w:val="000000"/>
              </w:rPr>
              <w:t>Scene</w:t>
            </w:r>
          </w:p>
        </w:tc>
        <w:tc>
          <w:tcPr>
            <w:tcW w:w="1564" w:type="dxa"/>
            <w:tcBorders>
              <w:top w:val="nil"/>
              <w:left w:val="nil"/>
              <w:bottom w:val="single" w:sz="8" w:space="0" w:color="auto"/>
              <w:right w:val="single" w:sz="8" w:space="0" w:color="auto"/>
            </w:tcBorders>
            <w:shd w:val="clear" w:color="auto" w:fill="D5DCE4"/>
            <w:tcMar>
              <w:top w:w="0" w:type="dxa"/>
              <w:left w:w="108" w:type="dxa"/>
              <w:bottom w:w="0" w:type="dxa"/>
              <w:right w:w="108" w:type="dxa"/>
            </w:tcMar>
            <w:hideMark/>
          </w:tcPr>
          <w:p w14:paraId="5DACA37F" w14:textId="77777777" w:rsidR="00B86FCA" w:rsidRPr="00921E43" w:rsidRDefault="00B86FCA" w:rsidP="002979BC">
            <w:pPr>
              <w:pStyle w:val="paratext"/>
              <w:keepNext/>
              <w:spacing w:before="0"/>
              <w:jc w:val="center"/>
              <w:rPr>
                <w:b/>
                <w:bCs/>
              </w:rPr>
            </w:pPr>
            <w:r w:rsidRPr="00921E43">
              <w:rPr>
                <w:b/>
                <w:bCs/>
                <w:color w:val="000000"/>
              </w:rPr>
              <w:t>JND Less than</w:t>
            </w:r>
          </w:p>
        </w:tc>
        <w:tc>
          <w:tcPr>
            <w:tcW w:w="0" w:type="auto"/>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43093154" w14:textId="77777777" w:rsidR="00B86FCA" w:rsidRPr="00921E43" w:rsidRDefault="00B86FCA" w:rsidP="002979BC">
            <w:pPr>
              <w:pStyle w:val="paratext"/>
              <w:keepNext/>
              <w:spacing w:before="0"/>
              <w:jc w:val="center"/>
              <w:rPr>
                <w:b/>
                <w:bCs/>
              </w:rPr>
            </w:pPr>
            <w:r w:rsidRPr="00921E43">
              <w:rPr>
                <w:b/>
                <w:bCs/>
                <w:color w:val="000000"/>
              </w:rPr>
              <w:t xml:space="preserve">PQR </w:t>
            </w:r>
          </w:p>
          <w:p w14:paraId="52B63676" w14:textId="77777777" w:rsidR="00B86FCA" w:rsidRPr="00921E43" w:rsidRDefault="00B86FCA" w:rsidP="002979BC">
            <w:pPr>
              <w:pStyle w:val="paratext"/>
              <w:keepNext/>
              <w:spacing w:before="0"/>
              <w:jc w:val="center"/>
              <w:rPr>
                <w:b/>
                <w:bCs/>
              </w:rPr>
            </w:pPr>
            <w:r w:rsidRPr="00921E43">
              <w:rPr>
                <w:b/>
                <w:bCs/>
                <w:color w:val="000000"/>
              </w:rPr>
              <w:t>Less than</w:t>
            </w:r>
          </w:p>
        </w:tc>
        <w:tc>
          <w:tcPr>
            <w:tcW w:w="0" w:type="auto"/>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14:paraId="335429A1" w14:textId="77777777" w:rsidR="00B86FCA" w:rsidRPr="00921E43" w:rsidRDefault="00B86FCA" w:rsidP="002979BC">
            <w:pPr>
              <w:pStyle w:val="paratext"/>
              <w:keepNext/>
              <w:spacing w:before="0"/>
              <w:jc w:val="center"/>
              <w:rPr>
                <w:b/>
                <w:bCs/>
              </w:rPr>
            </w:pPr>
            <w:r w:rsidRPr="00921E43">
              <w:rPr>
                <w:b/>
                <w:bCs/>
                <w:color w:val="000000"/>
              </w:rPr>
              <w:t xml:space="preserve">PSNR </w:t>
            </w:r>
          </w:p>
          <w:p w14:paraId="3ECDDA62" w14:textId="77777777" w:rsidR="00B86FCA" w:rsidRPr="00921E43" w:rsidRDefault="00B86FCA" w:rsidP="002979BC">
            <w:pPr>
              <w:pStyle w:val="paratext"/>
              <w:keepNext/>
              <w:spacing w:before="0"/>
              <w:jc w:val="center"/>
              <w:rPr>
                <w:b/>
                <w:bCs/>
              </w:rPr>
            </w:pPr>
            <w:r w:rsidRPr="00921E43">
              <w:rPr>
                <w:b/>
                <w:bCs/>
                <w:color w:val="000000"/>
              </w:rPr>
              <w:t>Greater than</w:t>
            </w:r>
          </w:p>
        </w:tc>
      </w:tr>
      <w:tr w:rsidR="00B86FCA" w:rsidRPr="00921E43" w14:paraId="403F4780" w14:textId="77777777" w:rsidTr="002979BC">
        <w:trPr>
          <w:trHeight w:val="504"/>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DE9D0A" w14:textId="77777777" w:rsidR="00B86FCA" w:rsidRPr="00921E43" w:rsidRDefault="00B86FCA" w:rsidP="002979BC">
            <w:pPr>
              <w:pStyle w:val="paratext"/>
              <w:keepNext/>
              <w:spacing w:before="0"/>
            </w:pPr>
            <w:r w:rsidRPr="00921E43">
              <w:t>Static Booster Firing Video Test Sample</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14:paraId="0F3B8AF0" w14:textId="77777777" w:rsidR="00B86FCA" w:rsidRPr="00921E43" w:rsidRDefault="00B86FCA" w:rsidP="002979BC">
            <w:pPr>
              <w:pStyle w:val="paratext"/>
              <w:keepNext/>
              <w:jc w:val="center"/>
            </w:pPr>
            <w:r w:rsidRPr="00921E43">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4DC7DD" w14:textId="77777777" w:rsidR="00B86FCA" w:rsidRPr="00921E43" w:rsidRDefault="00B86FCA" w:rsidP="002979BC">
            <w:pPr>
              <w:pStyle w:val="paratext"/>
              <w:keepNext/>
              <w:jc w:val="center"/>
            </w:pPr>
            <w:r w:rsidRPr="00921E43">
              <w:t>1.5</w:t>
            </w:r>
            <w:r w:rsidRPr="00921E43">
              <w:rPr>
                <w:b/>
                <w:bCs/>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F96FB6" w14:textId="77777777" w:rsidR="00B86FCA" w:rsidRPr="00921E43" w:rsidRDefault="00B86FCA" w:rsidP="002979BC">
            <w:pPr>
              <w:pStyle w:val="paratext"/>
              <w:keepNext/>
              <w:jc w:val="center"/>
            </w:pPr>
            <w:r w:rsidRPr="00921E43">
              <w:t>43</w:t>
            </w:r>
            <w:r w:rsidRPr="00921E43">
              <w:rPr>
                <w:b/>
                <w:bCs/>
              </w:rPr>
              <w:t xml:space="preserve"> </w:t>
            </w:r>
          </w:p>
        </w:tc>
      </w:tr>
      <w:tr w:rsidR="00B86FCA" w:rsidRPr="00921E43" w14:paraId="405BB829" w14:textId="77777777" w:rsidTr="002979BC">
        <w:trPr>
          <w:trHeight w:val="519"/>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A6BDAF" w14:textId="77777777" w:rsidR="00B86FCA" w:rsidRPr="00921E43" w:rsidRDefault="00B86FCA" w:rsidP="002979BC">
            <w:pPr>
              <w:pStyle w:val="paratext"/>
              <w:keepNext/>
              <w:spacing w:before="0"/>
            </w:pPr>
            <w:r w:rsidRPr="00921E43">
              <w:t>Shadow Movement Video Test Sample</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14:paraId="55C7C7A7" w14:textId="77777777" w:rsidR="00B86FCA" w:rsidRPr="00921E43" w:rsidRDefault="00B86FCA" w:rsidP="002979BC">
            <w:pPr>
              <w:pStyle w:val="paratext"/>
              <w:keepNext/>
              <w:jc w:val="center"/>
            </w:pPr>
            <w:r w:rsidRPr="00921E43">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432CC7" w14:textId="77777777" w:rsidR="00B86FCA" w:rsidRPr="00921E43" w:rsidRDefault="00B86FCA" w:rsidP="002979BC">
            <w:pPr>
              <w:pStyle w:val="paratext"/>
              <w:keepNext/>
              <w:jc w:val="center"/>
            </w:pPr>
            <w:r w:rsidRPr="00921E43">
              <w:t>2.5</w:t>
            </w:r>
            <w:r w:rsidRPr="00921E43">
              <w:rPr>
                <w:b/>
                <w:bCs/>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19C9B3" w14:textId="77777777" w:rsidR="00B86FCA" w:rsidRPr="00921E43" w:rsidRDefault="00B86FCA" w:rsidP="002979BC">
            <w:pPr>
              <w:pStyle w:val="paratext"/>
              <w:keepNext/>
              <w:jc w:val="center"/>
            </w:pPr>
            <w:r w:rsidRPr="00921E43">
              <w:t>33</w:t>
            </w:r>
            <w:r w:rsidRPr="00921E43">
              <w:rPr>
                <w:b/>
                <w:bCs/>
              </w:rPr>
              <w:t xml:space="preserve"> </w:t>
            </w:r>
          </w:p>
        </w:tc>
      </w:tr>
      <w:tr w:rsidR="00B86FCA" w:rsidRPr="00921E43" w14:paraId="4D509BAB" w14:textId="77777777" w:rsidTr="002979BC">
        <w:trPr>
          <w:trHeight w:val="504"/>
          <w:jc w:val="center"/>
        </w:trPr>
        <w:tc>
          <w:tcPr>
            <w:tcW w:w="42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B4D876" w14:textId="77777777" w:rsidR="00B86FCA" w:rsidRPr="00921E43" w:rsidRDefault="00B86FCA" w:rsidP="002979BC">
            <w:pPr>
              <w:pStyle w:val="paratext"/>
              <w:keepNext/>
              <w:spacing w:before="0"/>
            </w:pPr>
            <w:r w:rsidRPr="00921E43">
              <w:t>Debris Video Test Sample</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14:paraId="49E0D8FE" w14:textId="77777777" w:rsidR="00B86FCA" w:rsidRPr="00921E43" w:rsidRDefault="00B86FCA" w:rsidP="002979BC">
            <w:pPr>
              <w:pStyle w:val="paratext"/>
              <w:keepNext/>
              <w:jc w:val="center"/>
            </w:pPr>
            <w:r w:rsidRPr="00921E43">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F175F8" w14:textId="77777777" w:rsidR="00B86FCA" w:rsidRPr="00921E43" w:rsidRDefault="00B86FCA" w:rsidP="002979BC">
            <w:pPr>
              <w:pStyle w:val="paratext"/>
              <w:keepNext/>
              <w:jc w:val="center"/>
            </w:pPr>
            <w:r w:rsidRPr="00921E43">
              <w:t>4.0</w:t>
            </w:r>
            <w:r w:rsidRPr="00921E43">
              <w:rPr>
                <w:b/>
                <w:bCs/>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4781F0" w14:textId="77777777" w:rsidR="00B86FCA" w:rsidRPr="00921E43" w:rsidRDefault="00B86FCA" w:rsidP="002979BC">
            <w:pPr>
              <w:pStyle w:val="paratext"/>
              <w:keepNext/>
              <w:jc w:val="center"/>
            </w:pPr>
            <w:r w:rsidRPr="00921E43">
              <w:t>30</w:t>
            </w:r>
            <w:r w:rsidRPr="00921E43">
              <w:rPr>
                <w:b/>
                <w:bCs/>
              </w:rPr>
              <w:t xml:space="preserve"> </w:t>
            </w:r>
          </w:p>
        </w:tc>
      </w:tr>
    </w:tbl>
    <w:p w14:paraId="6678EC9D" w14:textId="1F89AB67" w:rsidR="00C42D5B" w:rsidRDefault="00C42D5B" w:rsidP="00B86FCA">
      <w:pPr>
        <w:pStyle w:val="ApxTitle"/>
        <w:jc w:val="left"/>
        <w:rPr>
          <w:rFonts w:ascii="Times New Roman" w:hAnsi="Times New Roman"/>
          <w:b w:val="0"/>
          <w:caps w:val="0"/>
        </w:rPr>
      </w:pPr>
    </w:p>
    <w:p w14:paraId="7F81621C" w14:textId="77777777" w:rsidR="00C42D5B" w:rsidRDefault="00C42D5B">
      <w:pPr>
        <w:spacing w:before="0" w:line="240" w:lineRule="auto"/>
        <w:jc w:val="left"/>
      </w:pPr>
      <w:r>
        <w:rPr>
          <w:b/>
          <w:caps/>
        </w:rPr>
        <w:br w:type="page"/>
      </w:r>
    </w:p>
    <w:p w14:paraId="215A4805" w14:textId="77777777" w:rsidR="00563F3F" w:rsidRDefault="00563F3F" w:rsidP="00B86FCA">
      <w:pPr>
        <w:pStyle w:val="ApxTitle"/>
        <w:jc w:val="left"/>
        <w:rPr>
          <w:rFonts w:ascii="Times New Roman" w:hAnsi="Times New Roman"/>
          <w:b w:val="0"/>
          <w:caps w:val="0"/>
        </w:rPr>
      </w:pPr>
    </w:p>
    <w:p w14:paraId="7B399535" w14:textId="77777777" w:rsidR="00563F3F" w:rsidRPr="006609F6" w:rsidRDefault="00B86FCA" w:rsidP="00EC176A">
      <w:pPr>
        <w:pStyle w:val="berschrift2"/>
      </w:pPr>
      <w:bookmarkStart w:id="18" w:name="_Toc175751475"/>
      <w:r w:rsidRPr="006609F6">
        <w:t>“Head-and-Shoulder” Video Test Example</w:t>
      </w:r>
      <w:bookmarkEnd w:id="18"/>
    </w:p>
    <w:p w14:paraId="221B988F" w14:textId="06EE96B5" w:rsidR="00B83D74" w:rsidRDefault="00B86FCA" w:rsidP="00C42D5B">
      <w:r w:rsidRPr="00F95CE7">
        <w:t>These scenes simulate a typical video-speech-telephony situation. This can be representative for an astronaut talking to a mission control center. The example below shows different video degradations</w:t>
      </w:r>
      <w:r w:rsidR="00E917D2" w:rsidRPr="00F95CE7">
        <w:t>.</w:t>
      </w:r>
      <w:r w:rsidRPr="00F95CE7">
        <w:t xml:space="preserve"> </w:t>
      </w:r>
      <w:r w:rsidR="00E917D2" w:rsidRPr="00F95CE7">
        <w:t>The</w:t>
      </w:r>
      <w:r w:rsidRPr="00F95CE7">
        <w:t xml:space="preserve"> following tables</w:t>
      </w:r>
      <w:r w:rsidR="00E917D2" w:rsidRPr="00F95CE7">
        <w:t xml:space="preserve"> show</w:t>
      </w:r>
      <w:r w:rsidRPr="00F95CE7">
        <w:t xml:space="preserve"> the</w:t>
      </w:r>
      <w:r w:rsidR="001A0E47" w:rsidRPr="00F95CE7">
        <w:t>ir</w:t>
      </w:r>
      <w:r w:rsidRPr="00F95CE7">
        <w:t xml:space="preserve"> impact </w:t>
      </w:r>
      <w:r w:rsidR="00DD5BF9" w:rsidRPr="00F95CE7">
        <w:t>o</w:t>
      </w:r>
      <w:r w:rsidRPr="00F95CE7">
        <w:t>n the quality score, as rated by human viewers. This example is intended to highlight completely different appearing video degradations can have the same impact on the perceived quality and vice versa</w:t>
      </w:r>
      <w:r w:rsidR="00D850BA">
        <w:t xml:space="preserve"> (taken from [1</w:t>
      </w:r>
      <w:r w:rsidR="00290A52">
        <w:t>7</w:t>
      </w:r>
      <w:r w:rsidR="00D850BA">
        <w:t>])</w:t>
      </w:r>
      <w:r w:rsidR="007C4DF6" w:rsidRPr="00F95CE7">
        <w:t>.</w:t>
      </w:r>
      <w:r w:rsidR="00357F97" w:rsidRPr="00F95CE7">
        <w:t xml:space="preserve"> </w:t>
      </w:r>
      <w:r w:rsidR="007C4DF6" w:rsidRPr="00F95CE7">
        <w:t xml:space="preserve">Therefore, video quality estimation and assessment should always </w:t>
      </w:r>
      <w:r w:rsidR="00357F97" w:rsidRPr="00F95CE7">
        <w:t xml:space="preserve">be </w:t>
      </w:r>
      <w:r w:rsidR="007C4DF6" w:rsidRPr="00F95CE7">
        <w:t>conducted with the understanding that different root causes for video impairments</w:t>
      </w:r>
      <w:r w:rsidR="00357F97" w:rsidRPr="00F95CE7">
        <w:t xml:space="preserve"> </w:t>
      </w:r>
      <w:r w:rsidR="007C4DF6" w:rsidRPr="00F95CE7">
        <w:t xml:space="preserve">can </w:t>
      </w:r>
      <w:r w:rsidR="00F25293" w:rsidRPr="00F95CE7">
        <w:t xml:space="preserve">result in </w:t>
      </w:r>
      <w:r w:rsidR="007C4DF6" w:rsidRPr="00F95CE7">
        <w:t>differen</w:t>
      </w:r>
      <w:r w:rsidR="00F25293" w:rsidRPr="00F95CE7">
        <w:t>t</w:t>
      </w:r>
      <w:r w:rsidR="007C4DF6" w:rsidRPr="00F95CE7">
        <w:t xml:space="preserve"> quality</w:t>
      </w:r>
      <w:r w:rsidR="00F25293" w:rsidRPr="00F95CE7">
        <w:t xml:space="preserve"> impacts</w:t>
      </w:r>
      <w:r w:rsidR="007C4DF6" w:rsidRPr="00F95CE7">
        <w:t>.</w:t>
      </w:r>
      <w:r w:rsidR="00646DE9" w:rsidRPr="00F95CE7" w:rsidDel="00646DE9">
        <w:t xml:space="preserve"> </w:t>
      </w:r>
    </w:p>
    <w:p w14:paraId="70E88C44" w14:textId="77777777" w:rsidR="007230AA" w:rsidRPr="00F95CE7" w:rsidRDefault="007230AA" w:rsidP="00C42D5B">
      <w:pPr>
        <w:rPr>
          <w:b/>
          <w:color w:val="FF0000"/>
        </w:rPr>
      </w:pPr>
    </w:p>
    <w:p w14:paraId="709F45AC" w14:textId="33111496" w:rsidR="00780EC2" w:rsidRDefault="00525B9C" w:rsidP="00EC176A">
      <w:pPr>
        <w:pStyle w:val="figtitle"/>
        <w:tabs>
          <w:tab w:val="clear" w:pos="0"/>
          <w:tab w:val="left" w:pos="4678"/>
        </w:tabs>
        <w:ind w:left="4253"/>
        <w:rPr>
          <w:rFonts w:ascii="Times New Roman" w:hAnsi="Times New Roman"/>
        </w:rPr>
      </w:pPr>
      <w:r w:rsidRPr="007230AA">
        <w:rPr>
          <w:rFonts w:ascii="Times New Roman" w:hAnsi="Times New Roman"/>
          <w:b w:val="0"/>
          <w:noProof/>
          <w:sz w:val="24"/>
          <w:szCs w:val="24"/>
        </w:rPr>
        <w:drawing>
          <wp:anchor distT="0" distB="0" distL="114300" distR="114300" simplePos="0" relativeHeight="251663360" behindDoc="0" locked="0" layoutInCell="1" allowOverlap="1" wp14:anchorId="2171D708" wp14:editId="1F005EB7">
            <wp:simplePos x="0" y="0"/>
            <wp:positionH relativeFrom="column">
              <wp:posOffset>-44450</wp:posOffset>
            </wp:positionH>
            <wp:positionV relativeFrom="paragraph">
              <wp:posOffset>11430</wp:posOffset>
            </wp:positionV>
            <wp:extent cx="2570412" cy="3943350"/>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5584" cy="395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EC2" w:rsidRPr="007230AA">
        <w:rPr>
          <w:rFonts w:ascii="Times New Roman" w:hAnsi="Times New Roman"/>
          <w:sz w:val="24"/>
          <w:szCs w:val="24"/>
        </w:rPr>
        <w:t>T</w:t>
      </w:r>
      <w:r w:rsidR="007230AA" w:rsidRPr="007230AA">
        <w:rPr>
          <w:rFonts w:ascii="Times New Roman" w:hAnsi="Times New Roman"/>
          <w:sz w:val="24"/>
          <w:szCs w:val="24"/>
        </w:rPr>
        <w:t>able 5-4-</w:t>
      </w:r>
      <w:r w:rsidR="00780EC2" w:rsidRPr="007230AA">
        <w:rPr>
          <w:rFonts w:ascii="Times New Roman" w:hAnsi="Times New Roman"/>
          <w:sz w:val="24"/>
          <w:szCs w:val="24"/>
        </w:rPr>
        <w:t xml:space="preserve">: </w:t>
      </w:r>
      <w:bookmarkStart w:id="19" w:name="_Hlk150245301"/>
      <w:r w:rsidR="00780EC2" w:rsidRPr="007230AA">
        <w:rPr>
          <w:rFonts w:ascii="Times New Roman" w:hAnsi="Times New Roman"/>
          <w:sz w:val="24"/>
          <w:szCs w:val="24"/>
        </w:rPr>
        <w:t xml:space="preserve">Video quality (VQ) rating from the subjective experiment, 95% </w:t>
      </w:r>
      <w:r w:rsidR="00E91307">
        <w:rPr>
          <w:rFonts w:ascii="Times New Roman" w:hAnsi="Times New Roman"/>
          <w:sz w:val="24"/>
          <w:szCs w:val="24"/>
        </w:rPr>
        <w:t>c</w:t>
      </w:r>
      <w:r w:rsidR="00780EC2" w:rsidRPr="007230AA">
        <w:rPr>
          <w:rFonts w:ascii="Times New Roman" w:hAnsi="Times New Roman"/>
          <w:sz w:val="24"/>
          <w:szCs w:val="24"/>
        </w:rPr>
        <w:t>onfidence interval (CI95%)</w:t>
      </w:r>
      <w:bookmarkEnd w:id="19"/>
      <w:r w:rsidR="00646DE9" w:rsidRPr="007230AA">
        <w:rPr>
          <w:rFonts w:ascii="Times New Roman" w:hAnsi="Times New Roman"/>
          <w:sz w:val="24"/>
          <w:szCs w:val="24"/>
        </w:rPr>
        <w:t xml:space="preserve"> – </w:t>
      </w:r>
      <w:r w:rsidR="00E91307">
        <w:rPr>
          <w:rFonts w:ascii="Times New Roman" w:hAnsi="Times New Roman"/>
          <w:sz w:val="24"/>
          <w:szCs w:val="24"/>
        </w:rPr>
        <w:t>c</w:t>
      </w:r>
      <w:r w:rsidR="00646DE9" w:rsidRPr="007230AA">
        <w:rPr>
          <w:rFonts w:ascii="Times New Roman" w:hAnsi="Times New Roman"/>
          <w:sz w:val="24"/>
          <w:szCs w:val="24"/>
        </w:rPr>
        <w:t>orresponding examples shown left</w:t>
      </w:r>
      <w:r w:rsidR="00780EC2" w:rsidRPr="00690E74">
        <w:rPr>
          <w:rFonts w:ascii="Times New Roman" w:hAnsi="Times New Roman"/>
        </w:rPr>
        <w:t>.</w:t>
      </w:r>
    </w:p>
    <w:p w14:paraId="77FD860A" w14:textId="77777777" w:rsidR="007230AA" w:rsidRPr="00690E74" w:rsidRDefault="007230AA" w:rsidP="00EC176A">
      <w:pPr>
        <w:pStyle w:val="figtitle"/>
        <w:tabs>
          <w:tab w:val="clear" w:pos="0"/>
          <w:tab w:val="left" w:pos="4678"/>
        </w:tabs>
        <w:ind w:left="4253"/>
        <w:rPr>
          <w:rFonts w:ascii="Times New Roman" w:hAnsi="Times New Roman"/>
        </w:rPr>
      </w:pPr>
    </w:p>
    <w:tbl>
      <w:tblPr>
        <w:tblW w:w="4840" w:type="dxa"/>
        <w:jc w:val="right"/>
        <w:tblCellMar>
          <w:left w:w="70" w:type="dxa"/>
          <w:right w:w="70" w:type="dxa"/>
        </w:tblCellMar>
        <w:tblLook w:val="04A0" w:firstRow="1" w:lastRow="0" w:firstColumn="1" w:lastColumn="0" w:noHBand="0" w:noVBand="1"/>
      </w:tblPr>
      <w:tblGrid>
        <w:gridCol w:w="2952"/>
        <w:gridCol w:w="944"/>
        <w:gridCol w:w="944"/>
      </w:tblGrid>
      <w:tr w:rsidR="00780EC2" w:rsidRPr="007230AA" w14:paraId="424C48DC" w14:textId="77777777" w:rsidTr="00EC176A">
        <w:trPr>
          <w:trHeight w:val="288"/>
          <w:jc w:val="right"/>
        </w:trPr>
        <w:tc>
          <w:tcPr>
            <w:tcW w:w="2835" w:type="dxa"/>
            <w:tcBorders>
              <w:top w:val="single" w:sz="4" w:space="0" w:color="auto"/>
              <w:left w:val="nil"/>
              <w:bottom w:val="single" w:sz="4" w:space="0" w:color="auto"/>
              <w:right w:val="nil"/>
            </w:tcBorders>
            <w:shd w:val="clear" w:color="auto" w:fill="auto"/>
            <w:noWrap/>
            <w:vAlign w:val="bottom"/>
            <w:hideMark/>
          </w:tcPr>
          <w:p w14:paraId="36D1BE9D" w14:textId="77777777" w:rsidR="00780EC2" w:rsidRPr="007230AA" w:rsidRDefault="00780EC2" w:rsidP="00EC2A85">
            <w:pPr>
              <w:spacing w:before="0" w:line="240" w:lineRule="auto"/>
              <w:rPr>
                <w:b/>
                <w:bCs/>
                <w:color w:val="000000"/>
                <w:sz w:val="22"/>
                <w:szCs w:val="22"/>
                <w:lang w:val="de-DE" w:eastAsia="de-DE"/>
              </w:rPr>
            </w:pPr>
            <w:proofErr w:type="spellStart"/>
            <w:r w:rsidRPr="007230AA">
              <w:rPr>
                <w:b/>
                <w:bCs/>
                <w:color w:val="000000"/>
                <w:sz w:val="22"/>
                <w:szCs w:val="22"/>
                <w:lang w:val="de-DE" w:eastAsia="de-DE"/>
              </w:rPr>
              <w:t>Condition</w:t>
            </w:r>
            <w:proofErr w:type="spellEnd"/>
          </w:p>
        </w:tc>
        <w:tc>
          <w:tcPr>
            <w:tcW w:w="907" w:type="dxa"/>
            <w:tcBorders>
              <w:top w:val="single" w:sz="4" w:space="0" w:color="auto"/>
              <w:left w:val="nil"/>
              <w:bottom w:val="single" w:sz="4" w:space="0" w:color="auto"/>
              <w:right w:val="nil"/>
            </w:tcBorders>
            <w:shd w:val="clear" w:color="auto" w:fill="auto"/>
            <w:noWrap/>
            <w:vAlign w:val="bottom"/>
            <w:hideMark/>
          </w:tcPr>
          <w:p w14:paraId="278A66CD" w14:textId="77777777" w:rsidR="00780EC2" w:rsidRPr="007230AA" w:rsidRDefault="00780EC2" w:rsidP="00EC2A85">
            <w:pPr>
              <w:spacing w:before="0" w:line="240" w:lineRule="auto"/>
              <w:rPr>
                <w:b/>
                <w:bCs/>
                <w:color w:val="000000"/>
                <w:sz w:val="22"/>
                <w:szCs w:val="22"/>
                <w:lang w:val="de-DE" w:eastAsia="de-DE"/>
              </w:rPr>
            </w:pPr>
            <w:r w:rsidRPr="007230AA">
              <w:rPr>
                <w:b/>
                <w:bCs/>
                <w:color w:val="000000"/>
                <w:sz w:val="22"/>
                <w:szCs w:val="22"/>
                <w:lang w:val="de-DE" w:eastAsia="de-DE"/>
              </w:rPr>
              <w:t xml:space="preserve"> VQ</w:t>
            </w:r>
          </w:p>
        </w:tc>
        <w:tc>
          <w:tcPr>
            <w:tcW w:w="907" w:type="dxa"/>
            <w:tcBorders>
              <w:top w:val="single" w:sz="4" w:space="0" w:color="auto"/>
              <w:left w:val="nil"/>
              <w:bottom w:val="single" w:sz="4" w:space="0" w:color="auto"/>
              <w:right w:val="nil"/>
            </w:tcBorders>
            <w:shd w:val="clear" w:color="auto" w:fill="auto"/>
            <w:noWrap/>
            <w:vAlign w:val="bottom"/>
            <w:hideMark/>
          </w:tcPr>
          <w:p w14:paraId="0396912E" w14:textId="77777777" w:rsidR="00780EC2" w:rsidRPr="007230AA" w:rsidRDefault="00780EC2" w:rsidP="00EC2A85">
            <w:pPr>
              <w:spacing w:before="0" w:line="240" w:lineRule="auto"/>
              <w:rPr>
                <w:b/>
                <w:bCs/>
                <w:color w:val="000000"/>
                <w:sz w:val="22"/>
                <w:szCs w:val="22"/>
                <w:lang w:val="de-DE" w:eastAsia="de-DE"/>
              </w:rPr>
            </w:pPr>
            <w:r w:rsidRPr="007230AA">
              <w:rPr>
                <w:b/>
                <w:bCs/>
                <w:color w:val="000000"/>
                <w:sz w:val="22"/>
                <w:szCs w:val="22"/>
                <w:lang w:val="de-DE" w:eastAsia="de-DE"/>
              </w:rPr>
              <w:t xml:space="preserve"> CI95%</w:t>
            </w:r>
          </w:p>
        </w:tc>
      </w:tr>
      <w:tr w:rsidR="00780EC2" w:rsidRPr="007230AA" w14:paraId="733853F7"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0393EDC7" w14:textId="41F17F80"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Reference</w:t>
            </w:r>
            <w:r w:rsidR="003311B9" w:rsidRPr="007230AA">
              <w:rPr>
                <w:color w:val="000000"/>
                <w:sz w:val="22"/>
                <w:szCs w:val="22"/>
                <w:lang w:val="de-DE" w:eastAsia="de-DE"/>
              </w:rPr>
              <w:t xml:space="preserve"> (01)</w:t>
            </w:r>
          </w:p>
        </w:tc>
        <w:tc>
          <w:tcPr>
            <w:tcW w:w="907" w:type="dxa"/>
            <w:tcBorders>
              <w:top w:val="nil"/>
              <w:left w:val="nil"/>
              <w:bottom w:val="nil"/>
              <w:right w:val="nil"/>
            </w:tcBorders>
            <w:shd w:val="clear" w:color="auto" w:fill="auto"/>
            <w:noWrap/>
            <w:vAlign w:val="bottom"/>
            <w:hideMark/>
          </w:tcPr>
          <w:p w14:paraId="5D159434"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4.07</w:t>
            </w:r>
          </w:p>
        </w:tc>
        <w:tc>
          <w:tcPr>
            <w:tcW w:w="907" w:type="dxa"/>
            <w:tcBorders>
              <w:top w:val="nil"/>
              <w:left w:val="nil"/>
              <w:bottom w:val="nil"/>
              <w:right w:val="nil"/>
            </w:tcBorders>
            <w:shd w:val="clear" w:color="auto" w:fill="auto"/>
            <w:noWrap/>
            <w:vAlign w:val="bottom"/>
            <w:hideMark/>
          </w:tcPr>
          <w:p w14:paraId="1FE36F7A"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0.41</w:t>
            </w:r>
          </w:p>
        </w:tc>
      </w:tr>
      <w:tr w:rsidR="00780EC2" w:rsidRPr="007230AA" w14:paraId="70212D98"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52FA10DB" w14:textId="46C4ACBF"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Blockiness</w:t>
            </w:r>
            <w:proofErr w:type="spellEnd"/>
            <w:r w:rsidRPr="007230AA">
              <w:rPr>
                <w:color w:val="000000"/>
                <w:sz w:val="22"/>
                <w:szCs w:val="22"/>
                <w:lang w:val="de-DE" w:eastAsia="de-DE"/>
              </w:rPr>
              <w:t xml:space="preserve"> 5x5</w:t>
            </w:r>
            <w:r w:rsidR="003311B9" w:rsidRPr="007230AA">
              <w:rPr>
                <w:color w:val="000000"/>
                <w:sz w:val="22"/>
                <w:szCs w:val="22"/>
                <w:lang w:val="de-DE" w:eastAsia="de-DE"/>
              </w:rPr>
              <w:t xml:space="preserve"> (03)</w:t>
            </w:r>
          </w:p>
        </w:tc>
        <w:tc>
          <w:tcPr>
            <w:tcW w:w="907" w:type="dxa"/>
            <w:tcBorders>
              <w:top w:val="nil"/>
              <w:left w:val="nil"/>
              <w:bottom w:val="nil"/>
              <w:right w:val="nil"/>
            </w:tcBorders>
            <w:shd w:val="clear" w:color="auto" w:fill="auto"/>
            <w:noWrap/>
            <w:vAlign w:val="bottom"/>
            <w:hideMark/>
          </w:tcPr>
          <w:p w14:paraId="5E65919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2.09</w:t>
            </w:r>
          </w:p>
        </w:tc>
        <w:tc>
          <w:tcPr>
            <w:tcW w:w="907" w:type="dxa"/>
            <w:tcBorders>
              <w:top w:val="nil"/>
              <w:left w:val="nil"/>
              <w:bottom w:val="nil"/>
              <w:right w:val="nil"/>
            </w:tcBorders>
            <w:shd w:val="clear" w:color="auto" w:fill="auto"/>
            <w:noWrap/>
            <w:vAlign w:val="bottom"/>
            <w:hideMark/>
          </w:tcPr>
          <w:p w14:paraId="798EA371"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7D8DDD04"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43DF10B0" w14:textId="77777777"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Blockiness</w:t>
            </w:r>
            <w:proofErr w:type="spellEnd"/>
            <w:r w:rsidRPr="007230AA">
              <w:rPr>
                <w:color w:val="000000"/>
                <w:sz w:val="22"/>
                <w:szCs w:val="22"/>
                <w:lang w:val="de-DE" w:eastAsia="de-DE"/>
              </w:rPr>
              <w:t xml:space="preserve"> 8x8</w:t>
            </w:r>
          </w:p>
        </w:tc>
        <w:tc>
          <w:tcPr>
            <w:tcW w:w="907" w:type="dxa"/>
            <w:tcBorders>
              <w:top w:val="nil"/>
              <w:left w:val="nil"/>
              <w:bottom w:val="nil"/>
              <w:right w:val="nil"/>
            </w:tcBorders>
            <w:shd w:val="clear" w:color="auto" w:fill="auto"/>
            <w:noWrap/>
            <w:vAlign w:val="bottom"/>
            <w:hideMark/>
          </w:tcPr>
          <w:p w14:paraId="5F8FFC2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1.52</w:t>
            </w:r>
          </w:p>
        </w:tc>
        <w:tc>
          <w:tcPr>
            <w:tcW w:w="907" w:type="dxa"/>
            <w:tcBorders>
              <w:top w:val="nil"/>
              <w:left w:val="nil"/>
              <w:bottom w:val="nil"/>
              <w:right w:val="nil"/>
            </w:tcBorders>
            <w:shd w:val="clear" w:color="auto" w:fill="auto"/>
            <w:noWrap/>
            <w:vAlign w:val="bottom"/>
            <w:hideMark/>
          </w:tcPr>
          <w:p w14:paraId="31C8C081"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0D04E45A"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4664DF95" w14:textId="0E9B85F3"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Blurring</w:t>
            </w:r>
            <w:proofErr w:type="spellEnd"/>
            <w:r w:rsidRPr="007230AA">
              <w:rPr>
                <w:color w:val="000000"/>
                <w:sz w:val="22"/>
                <w:szCs w:val="22"/>
                <w:lang w:val="de-DE" w:eastAsia="de-DE"/>
              </w:rPr>
              <w:t xml:space="preserve"> F1</w:t>
            </w:r>
            <w:r w:rsidR="003311B9" w:rsidRPr="007230AA">
              <w:rPr>
                <w:color w:val="000000"/>
                <w:sz w:val="22"/>
                <w:szCs w:val="22"/>
                <w:lang w:val="de-DE" w:eastAsia="de-DE"/>
              </w:rPr>
              <w:t xml:space="preserve"> (02)</w:t>
            </w:r>
          </w:p>
        </w:tc>
        <w:tc>
          <w:tcPr>
            <w:tcW w:w="907" w:type="dxa"/>
            <w:tcBorders>
              <w:top w:val="nil"/>
              <w:left w:val="nil"/>
              <w:bottom w:val="nil"/>
              <w:right w:val="nil"/>
            </w:tcBorders>
            <w:shd w:val="clear" w:color="auto" w:fill="auto"/>
            <w:noWrap/>
            <w:vAlign w:val="bottom"/>
            <w:hideMark/>
          </w:tcPr>
          <w:p w14:paraId="26E23E28"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2.67</w:t>
            </w:r>
          </w:p>
        </w:tc>
        <w:tc>
          <w:tcPr>
            <w:tcW w:w="907" w:type="dxa"/>
            <w:tcBorders>
              <w:top w:val="nil"/>
              <w:left w:val="nil"/>
              <w:bottom w:val="nil"/>
              <w:right w:val="nil"/>
            </w:tcBorders>
            <w:shd w:val="clear" w:color="auto" w:fill="auto"/>
            <w:noWrap/>
            <w:vAlign w:val="bottom"/>
            <w:hideMark/>
          </w:tcPr>
          <w:p w14:paraId="50775501"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6ECF6BA5"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0FB91422" w14:textId="77777777"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Blurring</w:t>
            </w:r>
            <w:proofErr w:type="spellEnd"/>
            <w:r w:rsidRPr="007230AA">
              <w:rPr>
                <w:color w:val="000000"/>
                <w:sz w:val="22"/>
                <w:szCs w:val="22"/>
                <w:lang w:val="de-DE" w:eastAsia="de-DE"/>
              </w:rPr>
              <w:t xml:space="preserve"> F7</w:t>
            </w:r>
          </w:p>
        </w:tc>
        <w:tc>
          <w:tcPr>
            <w:tcW w:w="907" w:type="dxa"/>
            <w:tcBorders>
              <w:top w:val="nil"/>
              <w:left w:val="nil"/>
              <w:bottom w:val="nil"/>
              <w:right w:val="nil"/>
            </w:tcBorders>
            <w:shd w:val="clear" w:color="auto" w:fill="auto"/>
            <w:noWrap/>
            <w:vAlign w:val="bottom"/>
            <w:hideMark/>
          </w:tcPr>
          <w:p w14:paraId="4A46221C"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1.93</w:t>
            </w:r>
          </w:p>
        </w:tc>
        <w:tc>
          <w:tcPr>
            <w:tcW w:w="907" w:type="dxa"/>
            <w:tcBorders>
              <w:top w:val="nil"/>
              <w:left w:val="nil"/>
              <w:bottom w:val="nil"/>
              <w:right w:val="nil"/>
            </w:tcBorders>
            <w:shd w:val="clear" w:color="auto" w:fill="auto"/>
            <w:noWrap/>
            <w:vAlign w:val="bottom"/>
            <w:hideMark/>
          </w:tcPr>
          <w:p w14:paraId="7F976A21"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4404B3BB"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26619C4B" w14:textId="77777777"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Jerkiness</w:t>
            </w:r>
            <w:proofErr w:type="spellEnd"/>
            <w:r w:rsidRPr="007230AA">
              <w:rPr>
                <w:color w:val="000000"/>
                <w:sz w:val="22"/>
                <w:szCs w:val="22"/>
                <w:lang w:val="de-DE" w:eastAsia="de-DE"/>
              </w:rPr>
              <w:t xml:space="preserve"> 6</w:t>
            </w:r>
          </w:p>
        </w:tc>
        <w:tc>
          <w:tcPr>
            <w:tcW w:w="907" w:type="dxa"/>
            <w:tcBorders>
              <w:top w:val="nil"/>
              <w:left w:val="nil"/>
              <w:bottom w:val="nil"/>
              <w:right w:val="nil"/>
            </w:tcBorders>
            <w:shd w:val="clear" w:color="auto" w:fill="auto"/>
            <w:noWrap/>
            <w:vAlign w:val="bottom"/>
            <w:hideMark/>
          </w:tcPr>
          <w:p w14:paraId="09B5ACC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2.94</w:t>
            </w:r>
          </w:p>
        </w:tc>
        <w:tc>
          <w:tcPr>
            <w:tcW w:w="907" w:type="dxa"/>
            <w:tcBorders>
              <w:top w:val="nil"/>
              <w:left w:val="nil"/>
              <w:bottom w:val="nil"/>
              <w:right w:val="nil"/>
            </w:tcBorders>
            <w:shd w:val="clear" w:color="auto" w:fill="auto"/>
            <w:noWrap/>
            <w:vAlign w:val="bottom"/>
            <w:hideMark/>
          </w:tcPr>
          <w:p w14:paraId="19B15B35"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695B475D"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036FDE9C" w14:textId="77777777"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Jerkiness</w:t>
            </w:r>
            <w:proofErr w:type="spellEnd"/>
            <w:r w:rsidRPr="007230AA">
              <w:rPr>
                <w:color w:val="000000"/>
                <w:sz w:val="22"/>
                <w:szCs w:val="22"/>
                <w:lang w:val="de-DE" w:eastAsia="de-DE"/>
              </w:rPr>
              <w:t xml:space="preserve"> 11</w:t>
            </w:r>
          </w:p>
        </w:tc>
        <w:tc>
          <w:tcPr>
            <w:tcW w:w="907" w:type="dxa"/>
            <w:tcBorders>
              <w:top w:val="nil"/>
              <w:left w:val="nil"/>
              <w:bottom w:val="nil"/>
              <w:right w:val="nil"/>
            </w:tcBorders>
            <w:shd w:val="clear" w:color="auto" w:fill="auto"/>
            <w:noWrap/>
            <w:vAlign w:val="bottom"/>
            <w:hideMark/>
          </w:tcPr>
          <w:p w14:paraId="75BBB9B2"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2.56</w:t>
            </w:r>
          </w:p>
        </w:tc>
        <w:tc>
          <w:tcPr>
            <w:tcW w:w="907" w:type="dxa"/>
            <w:tcBorders>
              <w:top w:val="nil"/>
              <w:left w:val="nil"/>
              <w:bottom w:val="nil"/>
              <w:right w:val="nil"/>
            </w:tcBorders>
            <w:shd w:val="clear" w:color="auto" w:fill="auto"/>
            <w:noWrap/>
            <w:vAlign w:val="bottom"/>
            <w:hideMark/>
          </w:tcPr>
          <w:p w14:paraId="3DCFD641"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4DAB74E6"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6DCDAD20" w14:textId="48E871C6"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NoiseQ</w:t>
            </w:r>
            <w:proofErr w:type="spellEnd"/>
            <w:r w:rsidRPr="007230AA">
              <w:rPr>
                <w:color w:val="000000"/>
                <w:sz w:val="22"/>
                <w:szCs w:val="22"/>
                <w:lang w:val="de-DE" w:eastAsia="de-DE"/>
              </w:rPr>
              <w:t xml:space="preserve"> 3%</w:t>
            </w:r>
            <w:r w:rsidR="003311B9" w:rsidRPr="007230AA">
              <w:rPr>
                <w:color w:val="000000"/>
                <w:sz w:val="22"/>
                <w:szCs w:val="22"/>
                <w:lang w:val="de-DE" w:eastAsia="de-DE"/>
              </w:rPr>
              <w:t xml:space="preserve"> (04)</w:t>
            </w:r>
          </w:p>
        </w:tc>
        <w:tc>
          <w:tcPr>
            <w:tcW w:w="907" w:type="dxa"/>
            <w:tcBorders>
              <w:top w:val="nil"/>
              <w:left w:val="nil"/>
              <w:bottom w:val="nil"/>
              <w:right w:val="nil"/>
            </w:tcBorders>
            <w:shd w:val="clear" w:color="auto" w:fill="auto"/>
            <w:noWrap/>
            <w:vAlign w:val="bottom"/>
            <w:hideMark/>
          </w:tcPr>
          <w:p w14:paraId="0677858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2.42</w:t>
            </w:r>
          </w:p>
        </w:tc>
        <w:tc>
          <w:tcPr>
            <w:tcW w:w="907" w:type="dxa"/>
            <w:tcBorders>
              <w:top w:val="nil"/>
              <w:left w:val="nil"/>
              <w:bottom w:val="nil"/>
              <w:right w:val="nil"/>
            </w:tcBorders>
            <w:shd w:val="clear" w:color="auto" w:fill="auto"/>
            <w:noWrap/>
            <w:vAlign w:val="bottom"/>
            <w:hideMark/>
          </w:tcPr>
          <w:p w14:paraId="3249A0D2"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6616E34A"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45B088E0" w14:textId="77777777"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NoiseQ</w:t>
            </w:r>
            <w:proofErr w:type="spellEnd"/>
            <w:r w:rsidRPr="007230AA">
              <w:rPr>
                <w:color w:val="000000"/>
                <w:sz w:val="22"/>
                <w:szCs w:val="22"/>
                <w:lang w:val="de-DE" w:eastAsia="de-DE"/>
              </w:rPr>
              <w:t xml:space="preserve"> 15%</w:t>
            </w:r>
          </w:p>
        </w:tc>
        <w:tc>
          <w:tcPr>
            <w:tcW w:w="907" w:type="dxa"/>
            <w:tcBorders>
              <w:top w:val="nil"/>
              <w:left w:val="nil"/>
              <w:bottom w:val="nil"/>
              <w:right w:val="nil"/>
            </w:tcBorders>
            <w:shd w:val="clear" w:color="auto" w:fill="auto"/>
            <w:noWrap/>
            <w:vAlign w:val="bottom"/>
            <w:hideMark/>
          </w:tcPr>
          <w:p w14:paraId="207FD3BE"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1.95</w:t>
            </w:r>
          </w:p>
        </w:tc>
        <w:tc>
          <w:tcPr>
            <w:tcW w:w="907" w:type="dxa"/>
            <w:tcBorders>
              <w:top w:val="nil"/>
              <w:left w:val="nil"/>
              <w:bottom w:val="nil"/>
              <w:right w:val="nil"/>
            </w:tcBorders>
            <w:shd w:val="clear" w:color="auto" w:fill="auto"/>
            <w:noWrap/>
            <w:vAlign w:val="bottom"/>
            <w:hideMark/>
          </w:tcPr>
          <w:p w14:paraId="62EAD5BF"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210F99C6"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171A8519" w14:textId="736EADE6"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H.264 Bitrate 28kbps</w:t>
            </w:r>
            <w:r w:rsidR="003311B9" w:rsidRPr="007230AA">
              <w:rPr>
                <w:color w:val="000000"/>
                <w:sz w:val="22"/>
                <w:szCs w:val="22"/>
                <w:lang w:val="de-DE" w:eastAsia="de-DE"/>
              </w:rPr>
              <w:t xml:space="preserve"> (07)</w:t>
            </w:r>
          </w:p>
        </w:tc>
        <w:tc>
          <w:tcPr>
            <w:tcW w:w="907" w:type="dxa"/>
            <w:tcBorders>
              <w:top w:val="nil"/>
              <w:left w:val="nil"/>
              <w:bottom w:val="nil"/>
              <w:right w:val="nil"/>
            </w:tcBorders>
            <w:shd w:val="clear" w:color="auto" w:fill="auto"/>
            <w:noWrap/>
            <w:vAlign w:val="bottom"/>
            <w:hideMark/>
          </w:tcPr>
          <w:p w14:paraId="6F70C32E"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1.45</w:t>
            </w:r>
          </w:p>
        </w:tc>
        <w:tc>
          <w:tcPr>
            <w:tcW w:w="907" w:type="dxa"/>
            <w:tcBorders>
              <w:top w:val="nil"/>
              <w:left w:val="nil"/>
              <w:bottom w:val="nil"/>
              <w:right w:val="nil"/>
            </w:tcBorders>
            <w:shd w:val="clear" w:color="auto" w:fill="auto"/>
            <w:noWrap/>
            <w:vAlign w:val="bottom"/>
            <w:hideMark/>
          </w:tcPr>
          <w:p w14:paraId="53FCB744"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0.39</w:t>
            </w:r>
          </w:p>
        </w:tc>
      </w:tr>
      <w:tr w:rsidR="00780EC2" w:rsidRPr="007230AA" w14:paraId="594147AD"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6E8B143F" w14:textId="186182D0"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H.264 Bitrate 56kbps</w:t>
            </w:r>
            <w:r w:rsidR="003311B9" w:rsidRPr="007230AA">
              <w:rPr>
                <w:color w:val="000000"/>
                <w:sz w:val="22"/>
                <w:szCs w:val="22"/>
                <w:lang w:val="de-DE" w:eastAsia="de-DE"/>
              </w:rPr>
              <w:t xml:space="preserve"> </w:t>
            </w:r>
          </w:p>
        </w:tc>
        <w:tc>
          <w:tcPr>
            <w:tcW w:w="907" w:type="dxa"/>
            <w:tcBorders>
              <w:top w:val="nil"/>
              <w:left w:val="nil"/>
              <w:bottom w:val="nil"/>
              <w:right w:val="nil"/>
            </w:tcBorders>
            <w:shd w:val="clear" w:color="auto" w:fill="auto"/>
            <w:noWrap/>
            <w:vAlign w:val="bottom"/>
            <w:hideMark/>
          </w:tcPr>
          <w:p w14:paraId="6894B47D"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2.01</w:t>
            </w:r>
          </w:p>
        </w:tc>
        <w:tc>
          <w:tcPr>
            <w:tcW w:w="907" w:type="dxa"/>
            <w:tcBorders>
              <w:top w:val="nil"/>
              <w:left w:val="nil"/>
              <w:bottom w:val="nil"/>
              <w:right w:val="nil"/>
            </w:tcBorders>
            <w:shd w:val="clear" w:color="auto" w:fill="auto"/>
            <w:noWrap/>
            <w:vAlign w:val="bottom"/>
            <w:hideMark/>
          </w:tcPr>
          <w:p w14:paraId="2BDD062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0E2EA93E"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3867A552"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Packet Loss 0.5%</w:t>
            </w:r>
          </w:p>
        </w:tc>
        <w:tc>
          <w:tcPr>
            <w:tcW w:w="907" w:type="dxa"/>
            <w:tcBorders>
              <w:top w:val="nil"/>
              <w:left w:val="nil"/>
              <w:bottom w:val="nil"/>
              <w:right w:val="nil"/>
            </w:tcBorders>
            <w:shd w:val="clear" w:color="auto" w:fill="auto"/>
            <w:noWrap/>
            <w:vAlign w:val="bottom"/>
            <w:hideMark/>
          </w:tcPr>
          <w:p w14:paraId="7B3DFCB9"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2.82</w:t>
            </w:r>
          </w:p>
        </w:tc>
        <w:tc>
          <w:tcPr>
            <w:tcW w:w="907" w:type="dxa"/>
            <w:tcBorders>
              <w:top w:val="nil"/>
              <w:left w:val="nil"/>
              <w:bottom w:val="nil"/>
              <w:right w:val="nil"/>
            </w:tcBorders>
            <w:shd w:val="clear" w:color="auto" w:fill="auto"/>
            <w:noWrap/>
            <w:vAlign w:val="bottom"/>
            <w:hideMark/>
          </w:tcPr>
          <w:p w14:paraId="14153F6B"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51104211"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2F1F59EF" w14:textId="571DE390"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Packet Loss 1.5%</w:t>
            </w:r>
            <w:r w:rsidR="003311B9" w:rsidRPr="007230AA">
              <w:rPr>
                <w:color w:val="000000"/>
                <w:sz w:val="22"/>
                <w:szCs w:val="22"/>
                <w:lang w:val="de-DE" w:eastAsia="de-DE"/>
              </w:rPr>
              <w:t xml:space="preserve"> (08)</w:t>
            </w:r>
          </w:p>
        </w:tc>
        <w:tc>
          <w:tcPr>
            <w:tcW w:w="907" w:type="dxa"/>
            <w:tcBorders>
              <w:top w:val="nil"/>
              <w:left w:val="nil"/>
              <w:bottom w:val="nil"/>
              <w:right w:val="nil"/>
            </w:tcBorders>
            <w:shd w:val="clear" w:color="auto" w:fill="auto"/>
            <w:noWrap/>
            <w:vAlign w:val="bottom"/>
            <w:hideMark/>
          </w:tcPr>
          <w:p w14:paraId="60C9F852"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1.74</w:t>
            </w:r>
          </w:p>
        </w:tc>
        <w:tc>
          <w:tcPr>
            <w:tcW w:w="907" w:type="dxa"/>
            <w:tcBorders>
              <w:top w:val="nil"/>
              <w:left w:val="nil"/>
              <w:bottom w:val="nil"/>
              <w:right w:val="nil"/>
            </w:tcBorders>
            <w:shd w:val="clear" w:color="auto" w:fill="auto"/>
            <w:noWrap/>
            <w:vAlign w:val="bottom"/>
            <w:hideMark/>
          </w:tcPr>
          <w:p w14:paraId="3F483B1B"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0.39</w:t>
            </w:r>
          </w:p>
        </w:tc>
      </w:tr>
      <w:tr w:rsidR="00780EC2" w:rsidRPr="007230AA" w14:paraId="6CAA7094" w14:textId="77777777" w:rsidTr="00EC176A">
        <w:trPr>
          <w:trHeight w:val="288"/>
          <w:jc w:val="right"/>
        </w:trPr>
        <w:tc>
          <w:tcPr>
            <w:tcW w:w="2835" w:type="dxa"/>
            <w:tcBorders>
              <w:top w:val="nil"/>
              <w:left w:val="nil"/>
              <w:bottom w:val="nil"/>
              <w:right w:val="nil"/>
            </w:tcBorders>
            <w:shd w:val="clear" w:color="auto" w:fill="auto"/>
            <w:noWrap/>
            <w:vAlign w:val="bottom"/>
            <w:hideMark/>
          </w:tcPr>
          <w:p w14:paraId="77C3560C" w14:textId="56CE5A92"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Lum</w:t>
            </w:r>
            <w:proofErr w:type="spellEnd"/>
            <w:r w:rsidRPr="007230AA">
              <w:rPr>
                <w:color w:val="000000"/>
                <w:sz w:val="22"/>
                <w:szCs w:val="22"/>
                <w:lang w:val="de-DE" w:eastAsia="de-DE"/>
              </w:rPr>
              <w:t>. Impair. I (</w:t>
            </w:r>
            <w:proofErr w:type="spellStart"/>
            <w:r w:rsidRPr="007230AA">
              <w:rPr>
                <w:color w:val="000000"/>
                <w:sz w:val="22"/>
                <w:szCs w:val="22"/>
                <w:lang w:val="de-DE" w:eastAsia="de-DE"/>
              </w:rPr>
              <w:t>darker</w:t>
            </w:r>
            <w:proofErr w:type="spellEnd"/>
            <w:r w:rsidRPr="007230AA">
              <w:rPr>
                <w:color w:val="000000"/>
                <w:sz w:val="22"/>
                <w:szCs w:val="22"/>
                <w:lang w:val="de-DE" w:eastAsia="de-DE"/>
              </w:rPr>
              <w:t>)</w:t>
            </w:r>
            <w:r w:rsidR="003311B9" w:rsidRPr="007230AA">
              <w:rPr>
                <w:color w:val="000000"/>
                <w:sz w:val="22"/>
                <w:szCs w:val="22"/>
                <w:lang w:val="de-DE" w:eastAsia="de-DE"/>
              </w:rPr>
              <w:t xml:space="preserve"> (05)</w:t>
            </w:r>
          </w:p>
        </w:tc>
        <w:tc>
          <w:tcPr>
            <w:tcW w:w="907" w:type="dxa"/>
            <w:tcBorders>
              <w:top w:val="nil"/>
              <w:left w:val="nil"/>
              <w:bottom w:val="nil"/>
              <w:right w:val="nil"/>
            </w:tcBorders>
            <w:shd w:val="clear" w:color="auto" w:fill="auto"/>
            <w:noWrap/>
            <w:vAlign w:val="bottom"/>
            <w:hideMark/>
          </w:tcPr>
          <w:p w14:paraId="1BC8FC54"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3.05</w:t>
            </w:r>
          </w:p>
        </w:tc>
        <w:tc>
          <w:tcPr>
            <w:tcW w:w="907" w:type="dxa"/>
            <w:tcBorders>
              <w:top w:val="nil"/>
              <w:left w:val="nil"/>
              <w:bottom w:val="nil"/>
              <w:right w:val="nil"/>
            </w:tcBorders>
            <w:shd w:val="clear" w:color="auto" w:fill="auto"/>
            <w:noWrap/>
            <w:vAlign w:val="bottom"/>
            <w:hideMark/>
          </w:tcPr>
          <w:p w14:paraId="0884E0A3"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r w:rsidR="00780EC2" w:rsidRPr="007230AA" w14:paraId="55201FC2" w14:textId="77777777" w:rsidTr="00EC176A">
        <w:trPr>
          <w:trHeight w:val="300"/>
          <w:jc w:val="right"/>
        </w:trPr>
        <w:tc>
          <w:tcPr>
            <w:tcW w:w="2835" w:type="dxa"/>
            <w:tcBorders>
              <w:top w:val="nil"/>
              <w:left w:val="nil"/>
              <w:bottom w:val="single" w:sz="8" w:space="0" w:color="auto"/>
              <w:right w:val="nil"/>
            </w:tcBorders>
            <w:shd w:val="clear" w:color="auto" w:fill="auto"/>
            <w:noWrap/>
            <w:vAlign w:val="bottom"/>
            <w:hideMark/>
          </w:tcPr>
          <w:p w14:paraId="61ADD3C7" w14:textId="767C44CA" w:rsidR="00780EC2" w:rsidRPr="007230AA" w:rsidRDefault="00780EC2" w:rsidP="00EC2A85">
            <w:pPr>
              <w:spacing w:before="0" w:line="240" w:lineRule="auto"/>
              <w:rPr>
                <w:color w:val="000000"/>
                <w:sz w:val="22"/>
                <w:szCs w:val="22"/>
                <w:lang w:val="de-DE" w:eastAsia="de-DE"/>
              </w:rPr>
            </w:pPr>
            <w:proofErr w:type="spellStart"/>
            <w:r w:rsidRPr="007230AA">
              <w:rPr>
                <w:color w:val="000000"/>
                <w:sz w:val="22"/>
                <w:szCs w:val="22"/>
                <w:lang w:val="de-DE" w:eastAsia="de-DE"/>
              </w:rPr>
              <w:t>Lum</w:t>
            </w:r>
            <w:proofErr w:type="spellEnd"/>
            <w:r w:rsidRPr="007230AA">
              <w:rPr>
                <w:color w:val="000000"/>
                <w:sz w:val="22"/>
                <w:szCs w:val="22"/>
                <w:lang w:val="de-DE" w:eastAsia="de-DE"/>
              </w:rPr>
              <w:t>. Impair. II (</w:t>
            </w:r>
            <w:proofErr w:type="spellStart"/>
            <w:r w:rsidRPr="007230AA">
              <w:rPr>
                <w:color w:val="000000"/>
                <w:sz w:val="22"/>
                <w:szCs w:val="22"/>
                <w:lang w:val="de-DE" w:eastAsia="de-DE"/>
              </w:rPr>
              <w:t>brighter</w:t>
            </w:r>
            <w:proofErr w:type="spellEnd"/>
            <w:r w:rsidRPr="007230AA">
              <w:rPr>
                <w:color w:val="000000"/>
                <w:sz w:val="22"/>
                <w:szCs w:val="22"/>
                <w:lang w:val="de-DE" w:eastAsia="de-DE"/>
              </w:rPr>
              <w:t>)</w:t>
            </w:r>
            <w:r w:rsidR="003311B9" w:rsidRPr="007230AA">
              <w:rPr>
                <w:color w:val="000000"/>
                <w:sz w:val="22"/>
                <w:szCs w:val="22"/>
                <w:lang w:val="de-DE" w:eastAsia="de-DE"/>
              </w:rPr>
              <w:t xml:space="preserve"> (06)</w:t>
            </w:r>
          </w:p>
        </w:tc>
        <w:tc>
          <w:tcPr>
            <w:tcW w:w="907" w:type="dxa"/>
            <w:tcBorders>
              <w:top w:val="nil"/>
              <w:left w:val="nil"/>
              <w:bottom w:val="single" w:sz="8" w:space="0" w:color="auto"/>
              <w:right w:val="nil"/>
            </w:tcBorders>
            <w:shd w:val="clear" w:color="auto" w:fill="auto"/>
            <w:noWrap/>
            <w:vAlign w:val="bottom"/>
            <w:hideMark/>
          </w:tcPr>
          <w:p w14:paraId="64A2566D"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3.08</w:t>
            </w:r>
          </w:p>
        </w:tc>
        <w:tc>
          <w:tcPr>
            <w:tcW w:w="907" w:type="dxa"/>
            <w:tcBorders>
              <w:top w:val="nil"/>
              <w:left w:val="nil"/>
              <w:bottom w:val="single" w:sz="8" w:space="0" w:color="auto"/>
              <w:right w:val="nil"/>
            </w:tcBorders>
            <w:shd w:val="clear" w:color="auto" w:fill="auto"/>
            <w:noWrap/>
            <w:vAlign w:val="bottom"/>
            <w:hideMark/>
          </w:tcPr>
          <w:p w14:paraId="42DA8B55" w14:textId="77777777" w:rsidR="00780EC2" w:rsidRPr="007230AA" w:rsidRDefault="00780EC2" w:rsidP="00EC2A85">
            <w:pPr>
              <w:spacing w:before="0" w:line="240" w:lineRule="auto"/>
              <w:rPr>
                <w:color w:val="000000"/>
                <w:sz w:val="22"/>
                <w:szCs w:val="22"/>
                <w:lang w:val="de-DE" w:eastAsia="de-DE"/>
              </w:rPr>
            </w:pPr>
            <w:r w:rsidRPr="007230AA">
              <w:rPr>
                <w:color w:val="000000"/>
                <w:sz w:val="22"/>
                <w:szCs w:val="22"/>
                <w:lang w:val="de-DE" w:eastAsia="de-DE"/>
              </w:rPr>
              <w:t xml:space="preserve"> 0.40</w:t>
            </w:r>
          </w:p>
        </w:tc>
      </w:tr>
    </w:tbl>
    <w:p w14:paraId="11188CDC" w14:textId="347C196A" w:rsidR="007230AA" w:rsidRPr="007230AA" w:rsidRDefault="007230AA" w:rsidP="007230AA">
      <w:pPr>
        <w:pStyle w:val="figtitle"/>
        <w:tabs>
          <w:tab w:val="clear" w:pos="0"/>
          <w:tab w:val="left" w:pos="4678"/>
        </w:tabs>
        <w:ind w:right="5271"/>
        <w:jc w:val="both"/>
        <w:rPr>
          <w:rFonts w:ascii="Times New Roman" w:hAnsi="Times New Roman"/>
          <w:sz w:val="24"/>
          <w:szCs w:val="24"/>
        </w:rPr>
      </w:pPr>
      <w:r w:rsidRPr="007230AA">
        <w:rPr>
          <w:rFonts w:ascii="Times New Roman" w:hAnsi="Times New Roman"/>
          <w:sz w:val="24"/>
          <w:szCs w:val="24"/>
        </w:rPr>
        <w:t xml:space="preserve">Figure 5-4-: </w:t>
      </w:r>
      <w:bookmarkStart w:id="20" w:name="_Hlk175918253"/>
      <w:r w:rsidRPr="007230AA">
        <w:rPr>
          <w:rFonts w:ascii="Times New Roman" w:hAnsi="Times New Roman"/>
          <w:sz w:val="24"/>
          <w:szCs w:val="24"/>
        </w:rPr>
        <w:t xml:space="preserve">Video </w:t>
      </w:r>
      <w:r w:rsidR="00E91307">
        <w:rPr>
          <w:rFonts w:ascii="Times New Roman" w:hAnsi="Times New Roman"/>
          <w:sz w:val="24"/>
          <w:szCs w:val="24"/>
        </w:rPr>
        <w:t>d</w:t>
      </w:r>
      <w:r w:rsidRPr="007230AA">
        <w:rPr>
          <w:rFonts w:ascii="Times New Roman" w:hAnsi="Times New Roman"/>
          <w:sz w:val="24"/>
          <w:szCs w:val="24"/>
        </w:rPr>
        <w:t>egradations common in video-telephony and -conferencing.</w:t>
      </w:r>
    </w:p>
    <w:p w14:paraId="5AAA68B8" w14:textId="77777777" w:rsidR="003311B9" w:rsidRDefault="003311B9" w:rsidP="00EC2A85">
      <w:pPr>
        <w:tabs>
          <w:tab w:val="left" w:pos="3293"/>
        </w:tabs>
      </w:pPr>
    </w:p>
    <w:bookmarkEnd w:id="20"/>
    <w:p w14:paraId="30D0E1E5" w14:textId="0A88B386" w:rsidR="00780EC2" w:rsidRDefault="00780EC2" w:rsidP="00EC2A85">
      <w:pPr>
        <w:tabs>
          <w:tab w:val="left" w:pos="3293"/>
        </w:tabs>
        <w:jc w:val="center"/>
      </w:pPr>
      <w:r>
        <w:rPr>
          <w:noProof/>
        </w:rPr>
        <w:lastRenderedPageBreak/>
        <w:drawing>
          <wp:inline distT="0" distB="0" distL="0" distR="0" wp14:anchorId="71D5E981" wp14:editId="5FCB1822">
            <wp:extent cx="5126710" cy="25348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6710" cy="2534873"/>
                    </a:xfrm>
                    <a:prstGeom prst="rect">
                      <a:avLst/>
                    </a:prstGeom>
                    <a:noFill/>
                    <a:ln>
                      <a:noFill/>
                    </a:ln>
                  </pic:spPr>
                </pic:pic>
              </a:graphicData>
            </a:graphic>
          </wp:inline>
        </w:drawing>
      </w:r>
    </w:p>
    <w:p w14:paraId="2D72E0CF" w14:textId="5385014E" w:rsidR="00780EC2" w:rsidRPr="00521010" w:rsidRDefault="00780EC2" w:rsidP="00EC2A85">
      <w:pPr>
        <w:pStyle w:val="figtitle"/>
        <w:rPr>
          <w:rFonts w:ascii="Times New Roman" w:hAnsi="Times New Roman"/>
          <w:sz w:val="24"/>
          <w:szCs w:val="24"/>
        </w:rPr>
      </w:pPr>
      <w:r w:rsidRPr="00521010">
        <w:rPr>
          <w:rFonts w:ascii="Times New Roman" w:hAnsi="Times New Roman"/>
          <w:sz w:val="24"/>
          <w:szCs w:val="24"/>
        </w:rPr>
        <w:t xml:space="preserve">Figure </w:t>
      </w:r>
      <w:r w:rsidR="00521010">
        <w:rPr>
          <w:rFonts w:ascii="Times New Roman" w:hAnsi="Times New Roman"/>
          <w:sz w:val="24"/>
          <w:szCs w:val="24"/>
        </w:rPr>
        <w:t>5-5</w:t>
      </w:r>
      <w:r w:rsidRPr="00521010">
        <w:rPr>
          <w:rFonts w:ascii="Times New Roman" w:hAnsi="Times New Roman"/>
          <w:sz w:val="24"/>
          <w:szCs w:val="24"/>
        </w:rPr>
        <w:t>.</w:t>
      </w:r>
      <w:r w:rsidRPr="00521010">
        <w:rPr>
          <w:rFonts w:ascii="Times New Roman" w:hAnsi="Times New Roman"/>
          <w:b w:val="0"/>
          <w:bCs w:val="0"/>
          <w:color w:val="000000"/>
          <w:sz w:val="24"/>
          <w:szCs w:val="24"/>
        </w:rPr>
        <w:t xml:space="preserve"> </w:t>
      </w:r>
      <w:r w:rsidRPr="00521010">
        <w:rPr>
          <w:rFonts w:ascii="Times New Roman" w:hAnsi="Times New Roman"/>
          <w:sz w:val="24"/>
          <w:szCs w:val="24"/>
        </w:rPr>
        <w:t>Video quality (VQ) rating, 95% Confidence interval (CI95%)</w:t>
      </w:r>
      <w:r w:rsidR="00521010">
        <w:rPr>
          <w:rFonts w:ascii="Times New Roman" w:hAnsi="Times New Roman"/>
          <w:sz w:val="24"/>
          <w:szCs w:val="24"/>
        </w:rPr>
        <w:t>.</w:t>
      </w:r>
    </w:p>
    <w:p w14:paraId="255E4B13" w14:textId="77777777" w:rsidR="00780EC2" w:rsidRPr="00521010" w:rsidRDefault="00780EC2" w:rsidP="00EC2A85">
      <w:pPr>
        <w:tabs>
          <w:tab w:val="left" w:pos="3293"/>
        </w:tabs>
        <w:rPr>
          <w:szCs w:val="24"/>
        </w:rPr>
      </w:pPr>
    </w:p>
    <w:p w14:paraId="3F73B284" w14:textId="77777777" w:rsidR="00696E90" w:rsidRDefault="00696E90" w:rsidP="00EC2A85">
      <w:pPr>
        <w:sectPr w:rsidR="00696E90" w:rsidSect="00BC7B45">
          <w:headerReference w:type="default" r:id="rId25"/>
          <w:footerReference w:type="default" r:id="rId26"/>
          <w:pgSz w:w="12240" w:h="15840" w:code="128"/>
          <w:pgMar w:top="1440" w:right="1440" w:bottom="1440" w:left="1058" w:header="547" w:footer="547" w:gutter="360"/>
          <w:pgNumType w:start="1" w:chapStyle="1"/>
          <w:cols w:space="720"/>
          <w:docGrid w:linePitch="326"/>
        </w:sectPr>
      </w:pPr>
    </w:p>
    <w:p w14:paraId="3F73B287" w14:textId="53AF84B8" w:rsidR="00696E90" w:rsidRDefault="00696E90" w:rsidP="008D05B2"/>
    <w:p w14:paraId="0F835A51" w14:textId="3D2C963D" w:rsidR="00F80FE1" w:rsidRDefault="00F80FE1" w:rsidP="008D05B2"/>
    <w:p w14:paraId="728C8091" w14:textId="132D35C9" w:rsidR="00F80FE1" w:rsidRDefault="00F80FE1" w:rsidP="008D05B2"/>
    <w:p w14:paraId="48752447" w14:textId="50FDA3D7" w:rsidR="00F80FE1" w:rsidRDefault="00F80FE1" w:rsidP="008D05B2"/>
    <w:p w14:paraId="2D834619" w14:textId="20250281" w:rsidR="00F80FE1" w:rsidRDefault="00F80FE1" w:rsidP="008D05B2"/>
    <w:p w14:paraId="46DDC509" w14:textId="44DCD09F" w:rsidR="00F80FE1" w:rsidRDefault="00F80FE1" w:rsidP="008D05B2"/>
    <w:p w14:paraId="663C423F" w14:textId="30C6469A" w:rsidR="00F80FE1" w:rsidRDefault="00F80FE1" w:rsidP="008D05B2"/>
    <w:p w14:paraId="418F4202" w14:textId="2FE42C2E" w:rsidR="00F80FE1" w:rsidRDefault="00F80FE1" w:rsidP="008D05B2"/>
    <w:p w14:paraId="5F7FB84D" w14:textId="41CE48C6" w:rsidR="00F80FE1" w:rsidRDefault="00F80FE1" w:rsidP="008D05B2"/>
    <w:p w14:paraId="21CAB5DD" w14:textId="78AFA245" w:rsidR="00F80FE1" w:rsidRDefault="00F80FE1" w:rsidP="008D05B2"/>
    <w:p w14:paraId="04F119BF" w14:textId="30755E6C" w:rsidR="00F80FE1" w:rsidRDefault="00F80FE1" w:rsidP="008D05B2"/>
    <w:p w14:paraId="21B42B41" w14:textId="17EC242C" w:rsidR="00F80FE1" w:rsidRDefault="00F80FE1" w:rsidP="008D05B2"/>
    <w:p w14:paraId="5934715E" w14:textId="4BEE04A1" w:rsidR="00F80FE1" w:rsidRDefault="00F80FE1" w:rsidP="008D05B2"/>
    <w:p w14:paraId="05347A65" w14:textId="4948295E" w:rsidR="00F80FE1" w:rsidRDefault="00F80FE1" w:rsidP="008D05B2"/>
    <w:p w14:paraId="5F8D5135" w14:textId="4B71371E" w:rsidR="00F80FE1" w:rsidRDefault="00F80FE1" w:rsidP="008D05B2"/>
    <w:p w14:paraId="43BA5D43" w14:textId="77777777" w:rsidR="00536263" w:rsidRPr="00536263" w:rsidRDefault="00536263" w:rsidP="00536263">
      <w:pPr>
        <w:keepNext/>
        <w:tabs>
          <w:tab w:val="right" w:pos="9000"/>
        </w:tabs>
        <w:spacing w:before="480" w:after="240" w:line="240" w:lineRule="auto"/>
        <w:jc w:val="left"/>
        <w:rPr>
          <w:color w:val="000000" w:themeColor="text1"/>
          <w:u w:val="words"/>
        </w:rPr>
      </w:pPr>
      <w:r w:rsidRPr="00536263">
        <w:rPr>
          <w:color w:val="000000" w:themeColor="text1"/>
          <w:u w:val="words"/>
        </w:rPr>
        <w:lastRenderedPageBreak/>
        <w:t>Figure</w:t>
      </w:r>
    </w:p>
    <w:p w14:paraId="5F98A6CF" w14:textId="7B25F301" w:rsidR="00536263" w:rsidRPr="00536263" w:rsidRDefault="00536263" w:rsidP="00536263">
      <w:pPr>
        <w:tabs>
          <w:tab w:val="right" w:leader="dot" w:pos="9000"/>
        </w:tabs>
        <w:spacing w:before="0"/>
        <w:ind w:left="547" w:hanging="547"/>
        <w:jc w:val="left"/>
        <w:rPr>
          <w:rFonts w:hAnsi="Calibri"/>
          <w:noProof/>
          <w:color w:val="000000" w:themeColor="text1"/>
          <w:szCs w:val="22"/>
        </w:rPr>
      </w:pPr>
      <w:r w:rsidRPr="00536263">
        <w:rPr>
          <w:color w:val="000000" w:themeColor="text1"/>
        </w:rPr>
        <w:fldChar w:fldCharType="begin"/>
      </w:r>
      <w:r w:rsidRPr="00536263">
        <w:rPr>
          <w:color w:val="000000" w:themeColor="text1"/>
        </w:rPr>
        <w:instrText xml:space="preserve"> TOC \F G \h \* MERGEFORMAT </w:instrText>
      </w:r>
      <w:r w:rsidRPr="00536263">
        <w:rPr>
          <w:color w:val="000000" w:themeColor="text1"/>
        </w:rPr>
        <w:fldChar w:fldCharType="separate"/>
      </w:r>
      <w:hyperlink r:id="rId27" w:anchor="_Toc133847517" w:history="1">
        <w:r w:rsidR="00DA69DF">
          <w:rPr>
            <w:noProof/>
            <w:color w:val="000000" w:themeColor="text1"/>
            <w:u w:val="single"/>
          </w:rPr>
          <w:t>1</w:t>
        </w:r>
        <w:r w:rsidRPr="00536263">
          <w:rPr>
            <w:noProof/>
            <w:color w:val="000000" w:themeColor="text1"/>
            <w:u w:val="single"/>
          </w:rPr>
          <w:t>-1</w:t>
        </w:r>
        <w:r w:rsidRPr="00536263">
          <w:rPr>
            <w:rFonts w:hAnsi="Calibri"/>
            <w:noProof/>
            <w:color w:val="000000" w:themeColor="text1"/>
            <w:szCs w:val="22"/>
          </w:rPr>
          <w:tab/>
        </w:r>
        <w:r w:rsidR="00DA69DF">
          <w:rPr>
            <w:rFonts w:hAnsi="Calibri"/>
            <w:noProof/>
            <w:color w:val="000000" w:themeColor="text1"/>
            <w:szCs w:val="22"/>
          </w:rPr>
          <w:t>Representative video transmission path</w:t>
        </w:r>
        <w:r w:rsidRPr="00536263">
          <w:rPr>
            <w:noProof/>
            <w:color w:val="000000" w:themeColor="text1"/>
          </w:rPr>
          <w:tab/>
        </w:r>
        <w:r w:rsidRPr="00536263">
          <w:rPr>
            <w:noProof/>
            <w:color w:val="000000" w:themeColor="text1"/>
          </w:rPr>
          <w:fldChar w:fldCharType="begin"/>
        </w:r>
        <w:r w:rsidRPr="00536263">
          <w:rPr>
            <w:noProof/>
            <w:color w:val="000000" w:themeColor="text1"/>
          </w:rPr>
          <w:instrText xml:space="preserve"> PAGEREF _Toc133847517 \h </w:instrText>
        </w:r>
        <w:r w:rsidRPr="00536263">
          <w:rPr>
            <w:noProof/>
            <w:color w:val="000000" w:themeColor="text1"/>
          </w:rPr>
        </w:r>
        <w:r w:rsidRPr="00536263">
          <w:rPr>
            <w:noProof/>
            <w:color w:val="000000" w:themeColor="text1"/>
          </w:rPr>
          <w:fldChar w:fldCharType="separate"/>
        </w:r>
        <w:r w:rsidR="00DA69DF">
          <w:rPr>
            <w:noProof/>
            <w:color w:val="000000" w:themeColor="text1"/>
          </w:rPr>
          <w:t>1</w:t>
        </w:r>
        <w:r w:rsidRPr="00536263">
          <w:rPr>
            <w:noProof/>
            <w:color w:val="000000" w:themeColor="text1"/>
          </w:rPr>
          <w:t>-1</w:t>
        </w:r>
        <w:r w:rsidRPr="00536263">
          <w:rPr>
            <w:noProof/>
            <w:color w:val="000000" w:themeColor="text1"/>
          </w:rPr>
          <w:fldChar w:fldCharType="end"/>
        </w:r>
      </w:hyperlink>
    </w:p>
    <w:p w14:paraId="14C52F8E" w14:textId="06C2AE48" w:rsidR="00DA69DF" w:rsidRDefault="00536263" w:rsidP="00DA69DF">
      <w:pPr>
        <w:tabs>
          <w:tab w:val="right" w:leader="dot" w:pos="9000"/>
        </w:tabs>
        <w:spacing w:before="0"/>
        <w:ind w:left="547" w:hanging="547"/>
        <w:jc w:val="left"/>
        <w:rPr>
          <w:color w:val="000000" w:themeColor="text1"/>
        </w:rPr>
      </w:pPr>
      <w:r w:rsidRPr="00536263">
        <w:rPr>
          <w:color w:val="000000" w:themeColor="text1"/>
          <w:u w:val="words"/>
        </w:rPr>
        <w:fldChar w:fldCharType="end"/>
      </w:r>
      <w:hyperlink r:id="rId28" w:anchor="_Toc133847517" w:history="1">
        <w:r w:rsidR="00DA69DF">
          <w:rPr>
            <w:noProof/>
            <w:color w:val="000000" w:themeColor="text1"/>
            <w:u w:val="single"/>
          </w:rPr>
          <w:t>3</w:t>
        </w:r>
        <w:r w:rsidR="00DA69DF" w:rsidRPr="00536263">
          <w:rPr>
            <w:noProof/>
            <w:color w:val="000000" w:themeColor="text1"/>
            <w:u w:val="single"/>
          </w:rPr>
          <w:t>-1</w:t>
        </w:r>
        <w:r w:rsidR="00DA69DF" w:rsidRPr="00536263">
          <w:rPr>
            <w:rFonts w:hAnsi="Calibri"/>
            <w:noProof/>
            <w:color w:val="000000" w:themeColor="text1"/>
            <w:szCs w:val="22"/>
          </w:rPr>
          <w:tab/>
        </w:r>
        <w:r w:rsidR="00DA69DF">
          <w:rPr>
            <w:rFonts w:hAnsi="Calibri"/>
            <w:noProof/>
            <w:color w:val="000000" w:themeColor="text1"/>
            <w:szCs w:val="22"/>
          </w:rPr>
          <w:t>Schematic representation of a person forming a quality rating</w:t>
        </w:r>
        <w:r w:rsidR="00DA69DF" w:rsidRPr="00536263">
          <w:rPr>
            <w:noProof/>
            <w:color w:val="000000" w:themeColor="text1"/>
          </w:rPr>
          <w:tab/>
        </w:r>
        <w:r w:rsidR="00DA69DF" w:rsidRPr="00536263">
          <w:rPr>
            <w:noProof/>
            <w:color w:val="000000" w:themeColor="text1"/>
          </w:rPr>
          <w:fldChar w:fldCharType="begin"/>
        </w:r>
        <w:r w:rsidR="00DA69DF" w:rsidRPr="00536263">
          <w:rPr>
            <w:noProof/>
            <w:color w:val="000000" w:themeColor="text1"/>
          </w:rPr>
          <w:instrText xml:space="preserve"> PAGEREF _Toc133847517 \h </w:instrText>
        </w:r>
        <w:r w:rsidR="00DA69DF" w:rsidRPr="00536263">
          <w:rPr>
            <w:noProof/>
            <w:color w:val="000000" w:themeColor="text1"/>
          </w:rPr>
        </w:r>
        <w:r w:rsidR="00DA69DF" w:rsidRPr="00536263">
          <w:rPr>
            <w:noProof/>
            <w:color w:val="000000" w:themeColor="text1"/>
          </w:rPr>
          <w:fldChar w:fldCharType="separate"/>
        </w:r>
        <w:r w:rsidR="00DA69DF">
          <w:rPr>
            <w:noProof/>
            <w:color w:val="000000" w:themeColor="text1"/>
          </w:rPr>
          <w:t>3</w:t>
        </w:r>
        <w:r w:rsidR="00DA69DF" w:rsidRPr="00536263">
          <w:rPr>
            <w:noProof/>
            <w:color w:val="000000" w:themeColor="text1"/>
          </w:rPr>
          <w:t>-</w:t>
        </w:r>
        <w:r w:rsidR="00DA69DF">
          <w:rPr>
            <w:noProof/>
            <w:color w:val="000000" w:themeColor="text1"/>
          </w:rPr>
          <w:t>5</w:t>
        </w:r>
        <w:r w:rsidR="00DA69DF" w:rsidRPr="00536263">
          <w:rPr>
            <w:noProof/>
            <w:color w:val="000000" w:themeColor="text1"/>
          </w:rPr>
          <w:fldChar w:fldCharType="end"/>
        </w:r>
      </w:hyperlink>
    </w:p>
    <w:p w14:paraId="75A4C40A" w14:textId="39A74E6A" w:rsidR="00DA69DF" w:rsidRDefault="00340F9F" w:rsidP="00DA69DF">
      <w:pPr>
        <w:tabs>
          <w:tab w:val="right" w:leader="dot" w:pos="9000"/>
        </w:tabs>
        <w:spacing w:before="0"/>
        <w:ind w:left="547" w:hanging="547"/>
        <w:jc w:val="left"/>
        <w:rPr>
          <w:color w:val="000000" w:themeColor="text1"/>
        </w:rPr>
      </w:pPr>
      <w:hyperlink r:id="rId29" w:anchor="_Toc133847517" w:history="1">
        <w:r w:rsidR="00DA69DF">
          <w:rPr>
            <w:noProof/>
            <w:color w:val="000000" w:themeColor="text1"/>
            <w:u w:val="single"/>
          </w:rPr>
          <w:t>3</w:t>
        </w:r>
        <w:r w:rsidR="00DA69DF" w:rsidRPr="00536263">
          <w:rPr>
            <w:noProof/>
            <w:color w:val="000000" w:themeColor="text1"/>
            <w:u w:val="single"/>
          </w:rPr>
          <w:t>-</w:t>
        </w:r>
        <w:r w:rsidR="00DA69DF">
          <w:rPr>
            <w:noProof/>
            <w:color w:val="000000" w:themeColor="text1"/>
            <w:u w:val="single"/>
          </w:rPr>
          <w:t>2</w:t>
        </w:r>
        <w:r w:rsidR="00DA69DF" w:rsidRPr="00536263">
          <w:rPr>
            <w:rFonts w:hAnsi="Calibri"/>
            <w:noProof/>
            <w:color w:val="000000" w:themeColor="text1"/>
            <w:szCs w:val="22"/>
          </w:rPr>
          <w:tab/>
        </w:r>
        <w:r w:rsidR="00DA69DF">
          <w:rPr>
            <w:rFonts w:hAnsi="Calibri"/>
            <w:noProof/>
            <w:color w:val="000000" w:themeColor="text1"/>
            <w:szCs w:val="22"/>
          </w:rPr>
          <w:t>Depiction and categorization of video quality assessment algorithms and approaches</w:t>
        </w:r>
        <w:r w:rsidR="00DA69DF" w:rsidRPr="00536263">
          <w:rPr>
            <w:noProof/>
            <w:color w:val="000000" w:themeColor="text1"/>
          </w:rPr>
          <w:tab/>
        </w:r>
        <w:r w:rsidR="00DA69DF" w:rsidRPr="00536263">
          <w:rPr>
            <w:noProof/>
            <w:color w:val="000000" w:themeColor="text1"/>
          </w:rPr>
          <w:fldChar w:fldCharType="begin"/>
        </w:r>
        <w:r w:rsidR="00DA69DF" w:rsidRPr="00536263">
          <w:rPr>
            <w:noProof/>
            <w:color w:val="000000" w:themeColor="text1"/>
          </w:rPr>
          <w:instrText xml:space="preserve"> PAGEREF _Toc133847517 \h </w:instrText>
        </w:r>
        <w:r w:rsidR="00DA69DF" w:rsidRPr="00536263">
          <w:rPr>
            <w:noProof/>
            <w:color w:val="000000" w:themeColor="text1"/>
          </w:rPr>
        </w:r>
        <w:r w:rsidR="00DA69DF" w:rsidRPr="00536263">
          <w:rPr>
            <w:noProof/>
            <w:color w:val="000000" w:themeColor="text1"/>
          </w:rPr>
          <w:fldChar w:fldCharType="separate"/>
        </w:r>
        <w:r w:rsidR="00DA69DF">
          <w:rPr>
            <w:noProof/>
            <w:color w:val="000000" w:themeColor="text1"/>
          </w:rPr>
          <w:t>3</w:t>
        </w:r>
        <w:r w:rsidR="00DA69DF" w:rsidRPr="00536263">
          <w:rPr>
            <w:noProof/>
            <w:color w:val="000000" w:themeColor="text1"/>
          </w:rPr>
          <w:t>-</w:t>
        </w:r>
        <w:r w:rsidR="00DA69DF">
          <w:rPr>
            <w:noProof/>
            <w:color w:val="000000" w:themeColor="text1"/>
          </w:rPr>
          <w:t>6</w:t>
        </w:r>
        <w:r w:rsidR="00DA69DF" w:rsidRPr="00536263">
          <w:rPr>
            <w:noProof/>
            <w:color w:val="000000" w:themeColor="text1"/>
          </w:rPr>
          <w:fldChar w:fldCharType="end"/>
        </w:r>
      </w:hyperlink>
    </w:p>
    <w:p w14:paraId="478CCA0A" w14:textId="0338D49A" w:rsidR="00DA69DF" w:rsidRDefault="00340F9F" w:rsidP="00DA69DF">
      <w:pPr>
        <w:tabs>
          <w:tab w:val="right" w:leader="dot" w:pos="9000"/>
        </w:tabs>
        <w:spacing w:before="0"/>
        <w:ind w:left="547" w:hanging="547"/>
        <w:jc w:val="left"/>
        <w:rPr>
          <w:color w:val="000000" w:themeColor="text1"/>
        </w:rPr>
      </w:pPr>
      <w:hyperlink r:id="rId30" w:anchor="_Toc133847517" w:history="1">
        <w:r w:rsidR="00DA69DF">
          <w:rPr>
            <w:noProof/>
            <w:color w:val="000000" w:themeColor="text1"/>
            <w:u w:val="single"/>
          </w:rPr>
          <w:t>5</w:t>
        </w:r>
        <w:r w:rsidR="00DA69DF" w:rsidRPr="00536263">
          <w:rPr>
            <w:noProof/>
            <w:color w:val="000000" w:themeColor="text1"/>
            <w:u w:val="single"/>
          </w:rPr>
          <w:t>-1</w:t>
        </w:r>
        <w:r w:rsidR="00DA69DF" w:rsidRPr="00536263">
          <w:rPr>
            <w:rFonts w:hAnsi="Calibri"/>
            <w:noProof/>
            <w:color w:val="000000" w:themeColor="text1"/>
            <w:szCs w:val="22"/>
          </w:rPr>
          <w:tab/>
        </w:r>
        <w:r w:rsidR="00DA69DF">
          <w:rPr>
            <w:rFonts w:hAnsi="Calibri"/>
            <w:noProof/>
            <w:color w:val="000000" w:themeColor="text1"/>
            <w:szCs w:val="22"/>
          </w:rPr>
          <w:t>Static booster firing, video image capture</w:t>
        </w:r>
        <w:r w:rsidR="00DA69DF" w:rsidRPr="00536263">
          <w:rPr>
            <w:noProof/>
            <w:color w:val="000000" w:themeColor="text1"/>
          </w:rPr>
          <w:tab/>
        </w:r>
        <w:r w:rsidR="00DA69DF" w:rsidRPr="00536263">
          <w:rPr>
            <w:noProof/>
            <w:color w:val="000000" w:themeColor="text1"/>
          </w:rPr>
          <w:fldChar w:fldCharType="begin"/>
        </w:r>
        <w:r w:rsidR="00DA69DF" w:rsidRPr="00536263">
          <w:rPr>
            <w:noProof/>
            <w:color w:val="000000" w:themeColor="text1"/>
          </w:rPr>
          <w:instrText xml:space="preserve"> PAGEREF _Toc133847517 \h </w:instrText>
        </w:r>
        <w:r w:rsidR="00DA69DF" w:rsidRPr="00536263">
          <w:rPr>
            <w:noProof/>
            <w:color w:val="000000" w:themeColor="text1"/>
          </w:rPr>
        </w:r>
        <w:r w:rsidR="00DA69DF" w:rsidRPr="00536263">
          <w:rPr>
            <w:noProof/>
            <w:color w:val="000000" w:themeColor="text1"/>
          </w:rPr>
          <w:fldChar w:fldCharType="separate"/>
        </w:r>
        <w:r w:rsidR="00DA69DF">
          <w:rPr>
            <w:noProof/>
            <w:color w:val="000000" w:themeColor="text1"/>
          </w:rPr>
          <w:t>5</w:t>
        </w:r>
        <w:r w:rsidR="00DA69DF" w:rsidRPr="00536263">
          <w:rPr>
            <w:noProof/>
            <w:color w:val="000000" w:themeColor="text1"/>
          </w:rPr>
          <w:t>-</w:t>
        </w:r>
        <w:r w:rsidR="00DA69DF">
          <w:rPr>
            <w:noProof/>
            <w:color w:val="000000" w:themeColor="text1"/>
          </w:rPr>
          <w:t>10</w:t>
        </w:r>
        <w:r w:rsidR="00DA69DF" w:rsidRPr="00536263">
          <w:rPr>
            <w:noProof/>
            <w:color w:val="000000" w:themeColor="text1"/>
          </w:rPr>
          <w:fldChar w:fldCharType="end"/>
        </w:r>
      </w:hyperlink>
    </w:p>
    <w:p w14:paraId="37676C69" w14:textId="01C996F7" w:rsidR="00DA69DF" w:rsidRDefault="00340F9F" w:rsidP="00DA69DF">
      <w:pPr>
        <w:tabs>
          <w:tab w:val="right" w:leader="dot" w:pos="9000"/>
        </w:tabs>
        <w:spacing w:before="0"/>
        <w:ind w:left="547" w:hanging="547"/>
        <w:jc w:val="left"/>
        <w:rPr>
          <w:color w:val="000000" w:themeColor="text1"/>
        </w:rPr>
      </w:pPr>
      <w:hyperlink r:id="rId31" w:anchor="_Toc133847517" w:history="1">
        <w:r w:rsidR="00DA69DF">
          <w:rPr>
            <w:noProof/>
            <w:color w:val="000000" w:themeColor="text1"/>
            <w:u w:val="single"/>
          </w:rPr>
          <w:t>5</w:t>
        </w:r>
        <w:r w:rsidR="00DA69DF" w:rsidRPr="00536263">
          <w:rPr>
            <w:noProof/>
            <w:color w:val="000000" w:themeColor="text1"/>
            <w:u w:val="single"/>
          </w:rPr>
          <w:t>-</w:t>
        </w:r>
        <w:r w:rsidR="00DA69DF">
          <w:rPr>
            <w:noProof/>
            <w:color w:val="000000" w:themeColor="text1"/>
            <w:u w:val="single"/>
          </w:rPr>
          <w:t>2</w:t>
        </w:r>
        <w:r w:rsidR="00DA69DF" w:rsidRPr="00536263">
          <w:rPr>
            <w:rFonts w:hAnsi="Calibri"/>
            <w:noProof/>
            <w:color w:val="000000" w:themeColor="text1"/>
            <w:szCs w:val="22"/>
          </w:rPr>
          <w:tab/>
        </w:r>
        <w:r w:rsidR="00E91307">
          <w:rPr>
            <w:rFonts w:hAnsi="Calibri"/>
            <w:noProof/>
            <w:color w:val="000000" w:themeColor="text1"/>
            <w:szCs w:val="22"/>
          </w:rPr>
          <w:t>Shadow movement, video image capture</w:t>
        </w:r>
        <w:r w:rsidR="00DA69DF" w:rsidRPr="00536263">
          <w:rPr>
            <w:noProof/>
            <w:color w:val="000000" w:themeColor="text1"/>
          </w:rPr>
          <w:tab/>
        </w:r>
        <w:r w:rsidR="00E91307">
          <w:rPr>
            <w:noProof/>
            <w:color w:val="000000" w:themeColor="text1"/>
          </w:rPr>
          <w:t>5</w:t>
        </w:r>
        <w:r w:rsidR="00DA69DF" w:rsidRPr="00536263">
          <w:rPr>
            <w:noProof/>
            <w:color w:val="000000" w:themeColor="text1"/>
          </w:rPr>
          <w:fldChar w:fldCharType="begin"/>
        </w:r>
        <w:r w:rsidR="00DA69DF" w:rsidRPr="00536263">
          <w:rPr>
            <w:noProof/>
            <w:color w:val="000000" w:themeColor="text1"/>
          </w:rPr>
          <w:instrText xml:space="preserve"> PAGEREF _Toc133847517 \h </w:instrText>
        </w:r>
        <w:r w:rsidR="00DA69DF" w:rsidRPr="00536263">
          <w:rPr>
            <w:noProof/>
            <w:color w:val="000000" w:themeColor="text1"/>
          </w:rPr>
        </w:r>
        <w:r w:rsidR="00DA69DF" w:rsidRPr="00536263">
          <w:rPr>
            <w:noProof/>
            <w:color w:val="000000" w:themeColor="text1"/>
          </w:rPr>
          <w:fldChar w:fldCharType="separate"/>
        </w:r>
        <w:r w:rsidR="00DA69DF" w:rsidRPr="00536263">
          <w:rPr>
            <w:noProof/>
            <w:color w:val="000000" w:themeColor="text1"/>
          </w:rPr>
          <w:t>-</w:t>
        </w:r>
        <w:r w:rsidR="00E91307">
          <w:rPr>
            <w:noProof/>
            <w:color w:val="000000" w:themeColor="text1"/>
          </w:rPr>
          <w:t>11</w:t>
        </w:r>
        <w:r w:rsidR="00DA69DF" w:rsidRPr="00536263">
          <w:rPr>
            <w:noProof/>
            <w:color w:val="000000" w:themeColor="text1"/>
          </w:rPr>
          <w:fldChar w:fldCharType="end"/>
        </w:r>
      </w:hyperlink>
    </w:p>
    <w:p w14:paraId="330D49E0" w14:textId="77777777" w:rsidR="00E91307" w:rsidRDefault="00340F9F" w:rsidP="00E91307">
      <w:pPr>
        <w:tabs>
          <w:tab w:val="right" w:leader="dot" w:pos="9000"/>
        </w:tabs>
        <w:spacing w:before="0"/>
        <w:ind w:left="547" w:hanging="547"/>
        <w:jc w:val="left"/>
        <w:rPr>
          <w:color w:val="000000" w:themeColor="text1"/>
        </w:rPr>
      </w:pPr>
      <w:hyperlink r:id="rId32" w:anchor="_Toc133847517" w:history="1">
        <w:r w:rsidR="00DA69DF">
          <w:rPr>
            <w:noProof/>
            <w:color w:val="000000" w:themeColor="text1"/>
            <w:u w:val="single"/>
          </w:rPr>
          <w:t>5</w:t>
        </w:r>
        <w:r w:rsidR="00DA69DF" w:rsidRPr="00536263">
          <w:rPr>
            <w:noProof/>
            <w:color w:val="000000" w:themeColor="text1"/>
            <w:u w:val="single"/>
          </w:rPr>
          <w:t>-</w:t>
        </w:r>
        <w:r w:rsidR="00DA69DF">
          <w:rPr>
            <w:noProof/>
            <w:color w:val="000000" w:themeColor="text1"/>
            <w:u w:val="single"/>
          </w:rPr>
          <w:t>3</w:t>
        </w:r>
        <w:r w:rsidR="00DA69DF" w:rsidRPr="00536263">
          <w:rPr>
            <w:rFonts w:hAnsi="Calibri"/>
            <w:noProof/>
            <w:color w:val="000000" w:themeColor="text1"/>
            <w:szCs w:val="22"/>
          </w:rPr>
          <w:tab/>
        </w:r>
        <w:r w:rsidR="00E91307">
          <w:rPr>
            <w:rFonts w:hAnsi="Calibri"/>
            <w:noProof/>
            <w:color w:val="000000" w:themeColor="text1"/>
            <w:szCs w:val="22"/>
          </w:rPr>
          <w:t>Video material representing debris, video impage capture</w:t>
        </w:r>
        <w:r w:rsidR="00DA69DF" w:rsidRPr="00536263">
          <w:rPr>
            <w:noProof/>
            <w:color w:val="000000" w:themeColor="text1"/>
          </w:rPr>
          <w:tab/>
        </w:r>
        <w:r w:rsidR="00DA69DF" w:rsidRPr="00536263">
          <w:rPr>
            <w:noProof/>
            <w:color w:val="000000" w:themeColor="text1"/>
          </w:rPr>
          <w:fldChar w:fldCharType="begin"/>
        </w:r>
        <w:r w:rsidR="00DA69DF" w:rsidRPr="00536263">
          <w:rPr>
            <w:noProof/>
            <w:color w:val="000000" w:themeColor="text1"/>
          </w:rPr>
          <w:instrText xml:space="preserve"> PAGEREF _Toc133847517 \h </w:instrText>
        </w:r>
        <w:r w:rsidR="00DA69DF" w:rsidRPr="00536263">
          <w:rPr>
            <w:noProof/>
            <w:color w:val="000000" w:themeColor="text1"/>
          </w:rPr>
        </w:r>
        <w:r w:rsidR="00DA69DF" w:rsidRPr="00536263">
          <w:rPr>
            <w:noProof/>
            <w:color w:val="000000" w:themeColor="text1"/>
          </w:rPr>
          <w:fldChar w:fldCharType="separate"/>
        </w:r>
        <w:r w:rsidR="00E91307">
          <w:rPr>
            <w:noProof/>
            <w:color w:val="000000" w:themeColor="text1"/>
          </w:rPr>
          <w:t>5</w:t>
        </w:r>
        <w:r w:rsidR="00DA69DF" w:rsidRPr="00536263">
          <w:rPr>
            <w:noProof/>
            <w:color w:val="000000" w:themeColor="text1"/>
          </w:rPr>
          <w:t>-</w:t>
        </w:r>
        <w:r w:rsidR="00E91307">
          <w:rPr>
            <w:noProof/>
            <w:color w:val="000000" w:themeColor="text1"/>
          </w:rPr>
          <w:t>11</w:t>
        </w:r>
        <w:r w:rsidR="00DA69DF" w:rsidRPr="00536263">
          <w:rPr>
            <w:noProof/>
            <w:color w:val="000000" w:themeColor="text1"/>
          </w:rPr>
          <w:fldChar w:fldCharType="end"/>
        </w:r>
      </w:hyperlink>
    </w:p>
    <w:p w14:paraId="6C587438" w14:textId="3BAED599" w:rsidR="00DA69DF" w:rsidRPr="00536263" w:rsidRDefault="00340F9F" w:rsidP="00E91307">
      <w:pPr>
        <w:tabs>
          <w:tab w:val="right" w:leader="dot" w:pos="9000"/>
        </w:tabs>
        <w:spacing w:before="0"/>
        <w:ind w:left="547" w:hanging="547"/>
        <w:jc w:val="left"/>
        <w:rPr>
          <w:rFonts w:hAnsi="Calibri"/>
          <w:noProof/>
          <w:color w:val="000000" w:themeColor="text1"/>
          <w:szCs w:val="22"/>
        </w:rPr>
      </w:pPr>
      <w:hyperlink r:id="rId33" w:anchor="_Toc133847517" w:history="1">
        <w:r w:rsidR="00E91307">
          <w:rPr>
            <w:noProof/>
            <w:color w:val="000000" w:themeColor="text1"/>
            <w:u w:val="single"/>
          </w:rPr>
          <w:t>5</w:t>
        </w:r>
        <w:r w:rsidR="00E91307" w:rsidRPr="00536263">
          <w:rPr>
            <w:noProof/>
            <w:color w:val="000000" w:themeColor="text1"/>
            <w:u w:val="single"/>
          </w:rPr>
          <w:t>-</w:t>
        </w:r>
        <w:r w:rsidR="00E91307">
          <w:rPr>
            <w:noProof/>
            <w:color w:val="000000" w:themeColor="text1"/>
            <w:u w:val="single"/>
          </w:rPr>
          <w:t>4</w:t>
        </w:r>
        <w:r w:rsidR="00E91307" w:rsidRPr="00536263">
          <w:rPr>
            <w:rFonts w:hAnsi="Calibri"/>
            <w:noProof/>
            <w:color w:val="000000" w:themeColor="text1"/>
            <w:szCs w:val="22"/>
          </w:rPr>
          <w:tab/>
        </w:r>
        <w:r w:rsidR="00E91307">
          <w:rPr>
            <w:rFonts w:hAnsi="Calibri"/>
            <w:noProof/>
            <w:color w:val="000000" w:themeColor="text1"/>
            <w:szCs w:val="22"/>
          </w:rPr>
          <w:t>Video degradations common in video-telephony and -confrencing</w:t>
        </w:r>
        <w:r w:rsidR="00E91307" w:rsidRPr="00536263">
          <w:rPr>
            <w:noProof/>
            <w:color w:val="000000" w:themeColor="text1"/>
          </w:rPr>
          <w:tab/>
        </w:r>
        <w:r w:rsidR="00E91307" w:rsidRPr="00536263">
          <w:rPr>
            <w:noProof/>
            <w:color w:val="000000" w:themeColor="text1"/>
          </w:rPr>
          <w:fldChar w:fldCharType="begin"/>
        </w:r>
        <w:r w:rsidR="00E91307" w:rsidRPr="00536263">
          <w:rPr>
            <w:noProof/>
            <w:color w:val="000000" w:themeColor="text1"/>
          </w:rPr>
          <w:instrText xml:space="preserve"> PAGEREF _Toc133847517 \h </w:instrText>
        </w:r>
        <w:r w:rsidR="00E91307" w:rsidRPr="00536263">
          <w:rPr>
            <w:noProof/>
            <w:color w:val="000000" w:themeColor="text1"/>
          </w:rPr>
        </w:r>
        <w:r w:rsidR="00E91307" w:rsidRPr="00536263">
          <w:rPr>
            <w:noProof/>
            <w:color w:val="000000" w:themeColor="text1"/>
          </w:rPr>
          <w:fldChar w:fldCharType="separate"/>
        </w:r>
        <w:r w:rsidR="00E91307">
          <w:rPr>
            <w:noProof/>
            <w:color w:val="000000" w:themeColor="text1"/>
          </w:rPr>
          <w:t>5</w:t>
        </w:r>
        <w:r w:rsidR="00E91307" w:rsidRPr="00536263">
          <w:rPr>
            <w:noProof/>
            <w:color w:val="000000" w:themeColor="text1"/>
          </w:rPr>
          <w:t>-</w:t>
        </w:r>
        <w:r w:rsidR="00E91307">
          <w:rPr>
            <w:noProof/>
            <w:color w:val="000000" w:themeColor="text1"/>
          </w:rPr>
          <w:t>14</w:t>
        </w:r>
        <w:r w:rsidR="00E91307" w:rsidRPr="00536263">
          <w:rPr>
            <w:noProof/>
            <w:color w:val="000000" w:themeColor="text1"/>
          </w:rPr>
          <w:fldChar w:fldCharType="end"/>
        </w:r>
      </w:hyperlink>
    </w:p>
    <w:p w14:paraId="7C63C12D" w14:textId="77777777" w:rsidR="00536263" w:rsidRDefault="00536263" w:rsidP="00536263">
      <w:pPr>
        <w:keepNext/>
        <w:tabs>
          <w:tab w:val="right" w:pos="9000"/>
        </w:tabs>
        <w:spacing w:before="480" w:after="240" w:line="240" w:lineRule="auto"/>
        <w:jc w:val="left"/>
        <w:rPr>
          <w:color w:val="000000" w:themeColor="text1"/>
          <w:u w:val="words"/>
        </w:rPr>
      </w:pPr>
    </w:p>
    <w:p w14:paraId="7E443A5F" w14:textId="0373612E" w:rsidR="00536263" w:rsidRPr="00536263" w:rsidRDefault="00536263" w:rsidP="00536263">
      <w:pPr>
        <w:keepNext/>
        <w:tabs>
          <w:tab w:val="right" w:pos="9000"/>
        </w:tabs>
        <w:spacing w:before="480" w:after="240" w:line="240" w:lineRule="auto"/>
        <w:jc w:val="left"/>
        <w:rPr>
          <w:color w:val="000000" w:themeColor="text1"/>
          <w:u w:val="words"/>
        </w:rPr>
      </w:pPr>
      <w:r w:rsidRPr="00536263">
        <w:rPr>
          <w:color w:val="000000" w:themeColor="text1"/>
          <w:u w:val="words"/>
        </w:rPr>
        <w:t>Table</w:t>
      </w:r>
    </w:p>
    <w:p w14:paraId="1A80534A" w14:textId="77777777" w:rsidR="00536263" w:rsidRPr="00536263" w:rsidRDefault="00536263" w:rsidP="00536263">
      <w:pPr>
        <w:tabs>
          <w:tab w:val="right" w:leader="dot" w:pos="9000"/>
        </w:tabs>
        <w:spacing w:before="0"/>
        <w:ind w:left="547" w:hanging="547"/>
        <w:jc w:val="left"/>
        <w:rPr>
          <w:rFonts w:hAnsi="Calibri"/>
          <w:noProof/>
          <w:color w:val="000000" w:themeColor="text1"/>
          <w:szCs w:val="22"/>
        </w:rPr>
      </w:pPr>
      <w:r w:rsidRPr="00536263">
        <w:rPr>
          <w:color w:val="000000" w:themeColor="text1"/>
        </w:rPr>
        <w:fldChar w:fldCharType="begin"/>
      </w:r>
      <w:r w:rsidRPr="00536263">
        <w:rPr>
          <w:color w:val="000000" w:themeColor="text1"/>
        </w:rPr>
        <w:instrText xml:space="preserve"> TOC \F T \h \* MERGEFORMAT </w:instrText>
      </w:r>
      <w:r w:rsidRPr="00536263">
        <w:rPr>
          <w:color w:val="000000" w:themeColor="text1"/>
        </w:rPr>
        <w:fldChar w:fldCharType="separate"/>
      </w:r>
      <w:hyperlink r:id="rId34" w:anchor="_Toc133847518" w:history="1">
        <w:r w:rsidRPr="00536263">
          <w:rPr>
            <w:noProof/>
            <w:color w:val="000000" w:themeColor="text1"/>
            <w:u w:val="single"/>
          </w:rPr>
          <w:t>3-1</w:t>
        </w:r>
        <w:r w:rsidRPr="00536263">
          <w:rPr>
            <w:rFonts w:hAnsi="Calibri"/>
            <w:noProof/>
            <w:color w:val="000000" w:themeColor="text1"/>
            <w:szCs w:val="22"/>
          </w:rPr>
          <w:tab/>
        </w:r>
        <w:r w:rsidRPr="00536263">
          <w:rPr>
            <w:noProof/>
            <w:color w:val="000000" w:themeColor="text1"/>
            <w:u w:val="single"/>
          </w:rPr>
          <w:t>Dummy Table</w:t>
        </w:r>
        <w:r w:rsidRPr="00536263">
          <w:rPr>
            <w:noProof/>
            <w:color w:val="000000" w:themeColor="text1"/>
          </w:rPr>
          <w:tab/>
        </w:r>
        <w:r w:rsidRPr="00536263">
          <w:rPr>
            <w:noProof/>
            <w:color w:val="000000" w:themeColor="text1"/>
          </w:rPr>
          <w:fldChar w:fldCharType="begin"/>
        </w:r>
        <w:r w:rsidRPr="00536263">
          <w:rPr>
            <w:noProof/>
            <w:color w:val="000000" w:themeColor="text1"/>
          </w:rPr>
          <w:instrText xml:space="preserve"> PAGEREF _Toc133847518 \h </w:instrText>
        </w:r>
        <w:r w:rsidRPr="00536263">
          <w:rPr>
            <w:noProof/>
            <w:color w:val="000000" w:themeColor="text1"/>
          </w:rPr>
        </w:r>
        <w:r w:rsidRPr="00536263">
          <w:rPr>
            <w:noProof/>
            <w:color w:val="000000" w:themeColor="text1"/>
          </w:rPr>
          <w:fldChar w:fldCharType="separate"/>
        </w:r>
        <w:r w:rsidRPr="00536263">
          <w:rPr>
            <w:noProof/>
            <w:color w:val="000000" w:themeColor="text1"/>
          </w:rPr>
          <w:t>3-2</w:t>
        </w:r>
        <w:r w:rsidRPr="00536263">
          <w:rPr>
            <w:noProof/>
            <w:color w:val="000000" w:themeColor="text1"/>
          </w:rPr>
          <w:fldChar w:fldCharType="end"/>
        </w:r>
      </w:hyperlink>
    </w:p>
    <w:p w14:paraId="1EF8C942" w14:textId="3D4534EF" w:rsidR="00E91307" w:rsidRPr="007230AA" w:rsidRDefault="00536263" w:rsidP="00E91307">
      <w:pPr>
        <w:rPr>
          <w:szCs w:val="24"/>
        </w:rPr>
      </w:pPr>
      <w:r w:rsidRPr="00536263">
        <w:rPr>
          <w:color w:val="000000" w:themeColor="text1"/>
        </w:rPr>
        <w:fldChar w:fldCharType="end"/>
      </w:r>
    </w:p>
    <w:p w14:paraId="494DA9DD" w14:textId="77777777" w:rsidR="00E91307" w:rsidRDefault="00E91307" w:rsidP="00E91307">
      <w:pPr>
        <w:tabs>
          <w:tab w:val="left" w:pos="3293"/>
        </w:tabs>
      </w:pPr>
    </w:p>
    <w:p w14:paraId="47D3AF4C" w14:textId="1BE94B88" w:rsidR="00E91307" w:rsidRDefault="00E91307" w:rsidP="00536263"/>
    <w:p w14:paraId="60035BE6" w14:textId="7BE968EF" w:rsidR="00504608" w:rsidRDefault="00504608" w:rsidP="00536263"/>
    <w:p w14:paraId="446B859F" w14:textId="6BF1F4B5" w:rsidR="00504608" w:rsidRDefault="00504608" w:rsidP="00536263"/>
    <w:p w14:paraId="3C45BCB0" w14:textId="5A648C5E" w:rsidR="00504608" w:rsidRDefault="00504608" w:rsidP="00536263"/>
    <w:p w14:paraId="5E69E995" w14:textId="2032E780" w:rsidR="00504608" w:rsidRDefault="00504608" w:rsidP="00536263"/>
    <w:p w14:paraId="5BE7E254" w14:textId="69E29FA2" w:rsidR="00504608" w:rsidRDefault="00504608" w:rsidP="00536263"/>
    <w:p w14:paraId="3612F201" w14:textId="0FDAD646" w:rsidR="00504608" w:rsidRDefault="00504608" w:rsidP="00536263"/>
    <w:p w14:paraId="595B00F6" w14:textId="1340CCCA" w:rsidR="00504608" w:rsidRDefault="00504608" w:rsidP="00536263"/>
    <w:p w14:paraId="37FD18AE" w14:textId="03A8A701" w:rsidR="00504608" w:rsidRDefault="00504608" w:rsidP="00536263"/>
    <w:p w14:paraId="781B7207" w14:textId="4FF27E3D" w:rsidR="00504608" w:rsidRDefault="00504608" w:rsidP="00536263"/>
    <w:p w14:paraId="24E1C234" w14:textId="03E408C8" w:rsidR="00504608" w:rsidRDefault="00504608" w:rsidP="00536263"/>
    <w:p w14:paraId="5E31837F" w14:textId="2C8E8ABC" w:rsidR="00504608" w:rsidRDefault="00504608" w:rsidP="00536263"/>
    <w:p w14:paraId="736D21D7" w14:textId="142A436A" w:rsidR="00504608" w:rsidRDefault="00504608" w:rsidP="00536263"/>
    <w:p w14:paraId="3468F261" w14:textId="392747E8" w:rsidR="009E0DA2" w:rsidRDefault="009E0DA2" w:rsidP="00536263"/>
    <w:p w14:paraId="66894B1F" w14:textId="78D6D2E8" w:rsidR="009E0DA2" w:rsidRDefault="009E0DA2" w:rsidP="009E0DA2">
      <w:pPr>
        <w:pStyle w:val="berschrift8"/>
      </w:pPr>
      <w:r>
        <w:lastRenderedPageBreak/>
        <w:br/>
      </w:r>
      <w:r>
        <w:br/>
        <w:t>INFOrmative REferences</w:t>
      </w:r>
    </w:p>
    <w:p w14:paraId="6465F95A" w14:textId="674F758B" w:rsidR="009E0DA2" w:rsidRPr="009E0DA2" w:rsidRDefault="009E0DA2" w:rsidP="009E0DA2">
      <w:pPr>
        <w:jc w:val="center"/>
      </w:pPr>
      <w:r>
        <w:t>(INFROMATIVE)</w:t>
      </w:r>
    </w:p>
    <w:p w14:paraId="3C13BF00" w14:textId="07496AF7" w:rsidR="009E0DA2" w:rsidRDefault="009E0DA2" w:rsidP="009E0DA2">
      <w:r>
        <w:t>These references are listed with the intention, to guide the reader of this Green Book, to further information on the topic of quality assessment, and estimation</w:t>
      </w:r>
      <w:r w:rsidR="007B2AD9">
        <w:t>.</w:t>
      </w:r>
    </w:p>
    <w:p w14:paraId="52BE3D6A" w14:textId="663FB37D" w:rsidR="00504608" w:rsidRPr="00504608" w:rsidRDefault="009E0DA2" w:rsidP="00504608">
      <w:r>
        <w:t xml:space="preserve">[A1] </w:t>
      </w:r>
      <w:r w:rsidR="00504608" w:rsidRPr="00504608">
        <w:t>Series H: AUDIOVISUAL AND MULTIMEDIA SYSTEMS Infrastructure of audiovisual services – Coding of Moving Video High efficiency video coding. Recommendation ITU-T H.265. Geneva: ITU, 2021.</w:t>
      </w:r>
    </w:p>
    <w:p w14:paraId="6746F036" w14:textId="70F59D65" w:rsidR="00504608" w:rsidRPr="00504608" w:rsidRDefault="009E0DA2" w:rsidP="00504608">
      <w:r>
        <w:t xml:space="preserve">[A2] </w:t>
      </w:r>
      <w:r w:rsidR="00504608" w:rsidRPr="00504608">
        <w:t>AUDIOVISUAL AND MULTIMEDIA SYSTEMS Infrastructure of audiovisual services – Coding of Moving Video Advanced video coding for generic audiovisual services. Recommendation ITU-T H.264. Geneva: ITU, 2021.</w:t>
      </w:r>
    </w:p>
    <w:p w14:paraId="277A2641" w14:textId="4AEF9975" w:rsidR="00504608" w:rsidRPr="00504608" w:rsidRDefault="009E0DA2" w:rsidP="00504608">
      <w:pPr>
        <w:rPr>
          <w:szCs w:val="24"/>
        </w:rPr>
      </w:pPr>
      <w:r>
        <w:t xml:space="preserve">[A3] </w:t>
      </w:r>
      <w:r w:rsidR="00504608" w:rsidRPr="00504608">
        <w:rPr>
          <w:szCs w:val="24"/>
        </w:rPr>
        <w:t>(MPEG Transport Stream) Generic coding of moving pictures and associated audio information – Part 1: Systems. ISO/IEC 13818-1:2022. Geneva: ISO/IEC, 2022</w:t>
      </w:r>
    </w:p>
    <w:p w14:paraId="141A4EE7" w14:textId="77777777" w:rsidR="00504608" w:rsidRPr="00504608" w:rsidRDefault="00504608" w:rsidP="00504608">
      <w:pPr>
        <w:pStyle w:val="Default"/>
        <w:jc w:val="both"/>
        <w:rPr>
          <w:rFonts w:ascii="Times New Roman" w:hAnsi="Times New Roman" w:cs="Times New Roman"/>
        </w:rPr>
      </w:pPr>
    </w:p>
    <w:p w14:paraId="5051ABBD" w14:textId="58CC5C40" w:rsidR="00504608" w:rsidRPr="00504608" w:rsidRDefault="009E0DA2" w:rsidP="00504608">
      <w:pPr>
        <w:pStyle w:val="Default"/>
        <w:spacing w:after="46"/>
        <w:jc w:val="both"/>
        <w:rPr>
          <w:rFonts w:ascii="Times New Roman" w:hAnsi="Times New Roman" w:cs="Times New Roman"/>
        </w:rPr>
      </w:pPr>
      <w:r>
        <w:t xml:space="preserve">[A4] </w:t>
      </w:r>
      <w:r w:rsidR="00504608" w:rsidRPr="00504608">
        <w:rPr>
          <w:rFonts w:ascii="Times New Roman" w:hAnsi="Times New Roman" w:cs="Times New Roman"/>
        </w:rPr>
        <w:t xml:space="preserve">Subjective audiovisual quality assessment methods for multimedia applications, ITU-T Recommendation P.911. Geneva: ISO/IEC 1998 </w:t>
      </w:r>
    </w:p>
    <w:p w14:paraId="683657DC" w14:textId="77777777" w:rsidR="00504608" w:rsidRPr="00504608" w:rsidRDefault="00504608" w:rsidP="00504608">
      <w:pPr>
        <w:pStyle w:val="Default"/>
        <w:spacing w:after="46"/>
        <w:jc w:val="both"/>
        <w:rPr>
          <w:rFonts w:ascii="Times New Roman" w:hAnsi="Times New Roman" w:cs="Times New Roman"/>
        </w:rPr>
      </w:pPr>
    </w:p>
    <w:p w14:paraId="07D589D6" w14:textId="0731C0EE" w:rsidR="00504608" w:rsidRPr="00504608" w:rsidRDefault="009E0DA2" w:rsidP="00504608">
      <w:pPr>
        <w:pStyle w:val="Default"/>
        <w:spacing w:after="46"/>
        <w:jc w:val="both"/>
        <w:rPr>
          <w:rFonts w:ascii="Times New Roman" w:hAnsi="Times New Roman" w:cs="Times New Roman"/>
        </w:rPr>
      </w:pPr>
      <w:r>
        <w:t xml:space="preserve">[A5] </w:t>
      </w:r>
      <w:r w:rsidR="00504608" w:rsidRPr="00504608">
        <w:rPr>
          <w:rFonts w:ascii="Times New Roman" w:hAnsi="Times New Roman" w:cs="Times New Roman"/>
        </w:rPr>
        <w:t>Methods for the subjective assessment of video quality, audio quality and audiovisual quality of Internet video and distribution quality television in any environment. ITU-T Recommendation P.913, Geneva: ISO/IEC 1998</w:t>
      </w:r>
    </w:p>
    <w:p w14:paraId="26159456" w14:textId="77777777" w:rsidR="00504608" w:rsidRPr="00504608" w:rsidRDefault="00504608" w:rsidP="00504608">
      <w:pPr>
        <w:pStyle w:val="Default"/>
        <w:spacing w:after="46"/>
        <w:jc w:val="both"/>
        <w:rPr>
          <w:rFonts w:ascii="Times New Roman" w:hAnsi="Times New Roman" w:cs="Times New Roman"/>
        </w:rPr>
      </w:pPr>
    </w:p>
    <w:p w14:paraId="24E8668F" w14:textId="4C6E5A31" w:rsidR="00504608" w:rsidRPr="00504608" w:rsidRDefault="009E0DA2" w:rsidP="00504608">
      <w:pPr>
        <w:pStyle w:val="Default"/>
        <w:spacing w:after="46"/>
        <w:jc w:val="both"/>
        <w:rPr>
          <w:rFonts w:ascii="Times New Roman" w:hAnsi="Times New Roman" w:cs="Times New Roman"/>
        </w:rPr>
      </w:pPr>
      <w:r>
        <w:t xml:space="preserve">[A6] </w:t>
      </w:r>
      <w:r w:rsidR="00504608" w:rsidRPr="00504608">
        <w:rPr>
          <w:rFonts w:ascii="Times New Roman" w:hAnsi="Times New Roman" w:cs="Times New Roman"/>
        </w:rPr>
        <w:t xml:space="preserve">Dimension-based subjective quality evaluation for video content. ITU-T Recommendation P.918, Geneva: ISO/IEC 2020 </w:t>
      </w:r>
    </w:p>
    <w:p w14:paraId="02B34216" w14:textId="77777777" w:rsidR="00504608" w:rsidRPr="00504608" w:rsidRDefault="00504608" w:rsidP="00504608">
      <w:pPr>
        <w:pStyle w:val="Default"/>
        <w:spacing w:after="46"/>
        <w:jc w:val="both"/>
        <w:rPr>
          <w:rFonts w:ascii="Times New Roman" w:hAnsi="Times New Roman" w:cs="Times New Roman"/>
        </w:rPr>
      </w:pPr>
    </w:p>
    <w:p w14:paraId="31FAFA12" w14:textId="13BDA666" w:rsidR="00504608" w:rsidRPr="00504608" w:rsidRDefault="009E0DA2" w:rsidP="00504608">
      <w:pPr>
        <w:pStyle w:val="Default"/>
        <w:spacing w:after="46"/>
        <w:jc w:val="both"/>
        <w:rPr>
          <w:rFonts w:ascii="Times New Roman" w:hAnsi="Times New Roman" w:cs="Times New Roman"/>
        </w:rPr>
      </w:pPr>
      <w:r>
        <w:t xml:space="preserve">[A7] </w:t>
      </w:r>
      <w:r w:rsidR="00504608" w:rsidRPr="00504608">
        <w:rPr>
          <w:rFonts w:ascii="Times New Roman" w:hAnsi="Times New Roman" w:cs="Times New Roman"/>
        </w:rPr>
        <w:t xml:space="preserve">Multimedia communications delay, synchronization and frame rate measurement.  ITU-T Recommendation P.931 Geneva: ISO/IEC 1998 </w:t>
      </w:r>
    </w:p>
    <w:p w14:paraId="0458413D" w14:textId="77777777" w:rsidR="00504608" w:rsidRPr="00504608" w:rsidRDefault="00504608" w:rsidP="00504608">
      <w:pPr>
        <w:pStyle w:val="Default"/>
        <w:spacing w:after="46"/>
        <w:jc w:val="both"/>
        <w:rPr>
          <w:rFonts w:ascii="Times New Roman" w:hAnsi="Times New Roman" w:cs="Times New Roman"/>
        </w:rPr>
      </w:pPr>
    </w:p>
    <w:p w14:paraId="48CB6A38" w14:textId="7834C011" w:rsidR="00504608" w:rsidRPr="00504608" w:rsidRDefault="009E0DA2" w:rsidP="00504608">
      <w:pPr>
        <w:pStyle w:val="Default"/>
        <w:spacing w:after="46"/>
        <w:jc w:val="both"/>
        <w:rPr>
          <w:rFonts w:ascii="Times New Roman" w:hAnsi="Times New Roman" w:cs="Times New Roman"/>
        </w:rPr>
      </w:pPr>
      <w:r>
        <w:t xml:space="preserve">[A8] </w:t>
      </w:r>
      <w:r w:rsidR="00504608" w:rsidRPr="00504608">
        <w:rPr>
          <w:rFonts w:ascii="Times New Roman" w:hAnsi="Times New Roman" w:cs="Times New Roman"/>
        </w:rPr>
        <w:t xml:space="preserve">Parametric non-intrusive assessment of audiovisual media streaming quality – _Lower resolution application area. ITU-T Recommendation P.1201.1 Geneva: ISO/IEC 2012 </w:t>
      </w:r>
    </w:p>
    <w:p w14:paraId="3EB6D4DD" w14:textId="77777777" w:rsidR="00504608" w:rsidRPr="00504608" w:rsidRDefault="00504608" w:rsidP="00504608">
      <w:pPr>
        <w:pStyle w:val="Default"/>
        <w:spacing w:after="46"/>
        <w:jc w:val="both"/>
        <w:rPr>
          <w:rFonts w:ascii="Times New Roman" w:hAnsi="Times New Roman" w:cs="Times New Roman"/>
        </w:rPr>
      </w:pPr>
    </w:p>
    <w:p w14:paraId="0710F90E" w14:textId="52662EF7" w:rsidR="00504608" w:rsidRPr="00504608" w:rsidRDefault="009E0DA2" w:rsidP="00504608">
      <w:pPr>
        <w:pStyle w:val="Default"/>
        <w:spacing w:after="46"/>
        <w:jc w:val="both"/>
        <w:rPr>
          <w:rFonts w:ascii="Times New Roman" w:hAnsi="Times New Roman" w:cs="Times New Roman"/>
        </w:rPr>
      </w:pPr>
      <w:r>
        <w:t xml:space="preserve">[A9] </w:t>
      </w:r>
      <w:r w:rsidR="00504608" w:rsidRPr="00504608">
        <w:rPr>
          <w:rFonts w:ascii="Times New Roman" w:hAnsi="Times New Roman" w:cs="Times New Roman"/>
        </w:rPr>
        <w:t xml:space="preserve">Parametric non-intrusive assessment of audiovisual media streaming quality – _Higher resolution application area. ITU-T Recommendation P.1201.2 Geneva: ISO/IEC 2012 </w:t>
      </w:r>
    </w:p>
    <w:p w14:paraId="312F4E9A" w14:textId="77777777" w:rsidR="00504608" w:rsidRPr="00504608" w:rsidRDefault="00504608" w:rsidP="00504608">
      <w:pPr>
        <w:pStyle w:val="Default"/>
        <w:spacing w:after="46"/>
        <w:jc w:val="both"/>
        <w:rPr>
          <w:rFonts w:ascii="Times New Roman" w:hAnsi="Times New Roman" w:cs="Times New Roman"/>
        </w:rPr>
      </w:pPr>
    </w:p>
    <w:p w14:paraId="7EE72C7A" w14:textId="3524A720" w:rsidR="00504608" w:rsidRPr="00504608" w:rsidRDefault="009E0DA2" w:rsidP="00504608">
      <w:pPr>
        <w:pStyle w:val="Default"/>
        <w:spacing w:after="46"/>
        <w:jc w:val="both"/>
        <w:rPr>
          <w:rFonts w:ascii="Times New Roman" w:hAnsi="Times New Roman" w:cs="Times New Roman"/>
        </w:rPr>
      </w:pPr>
      <w:r>
        <w:t xml:space="preserve">[A10] </w:t>
      </w:r>
      <w:r w:rsidR="00504608" w:rsidRPr="00504608">
        <w:rPr>
          <w:rFonts w:ascii="Times New Roman" w:hAnsi="Times New Roman" w:cs="Times New Roman"/>
        </w:rPr>
        <w:t xml:space="preserve">Parametric non-intrusive bitstream assessment of video media streaming quality. ITU-T Recommendation P.1202 Geneva: ISO/IEC 2012 </w:t>
      </w:r>
    </w:p>
    <w:p w14:paraId="05A24FEA" w14:textId="77777777" w:rsidR="00504608" w:rsidRPr="00504608" w:rsidRDefault="00504608" w:rsidP="00504608">
      <w:pPr>
        <w:pStyle w:val="Default"/>
        <w:jc w:val="both"/>
        <w:rPr>
          <w:rFonts w:ascii="Times New Roman" w:hAnsi="Times New Roman" w:cs="Times New Roman"/>
        </w:rPr>
      </w:pPr>
    </w:p>
    <w:p w14:paraId="3EE086C5" w14:textId="5A2C57F5" w:rsidR="00504608" w:rsidRPr="00504608" w:rsidRDefault="009E0DA2" w:rsidP="00504608">
      <w:pPr>
        <w:pStyle w:val="Default"/>
        <w:spacing w:after="46"/>
        <w:jc w:val="both"/>
        <w:rPr>
          <w:rFonts w:ascii="Times New Roman" w:hAnsi="Times New Roman" w:cs="Times New Roman"/>
        </w:rPr>
      </w:pPr>
      <w:r>
        <w:t xml:space="preserve">[A11] </w:t>
      </w:r>
      <w:r w:rsidR="00504608" w:rsidRPr="00504608">
        <w:rPr>
          <w:rFonts w:ascii="Times New Roman" w:hAnsi="Times New Roman" w:cs="Times New Roman"/>
        </w:rPr>
        <w:t xml:space="preserve">Parametric bitstream-based quality. ITU-T Recommendation P.1203 Geneva: ISO/IEC 2017 </w:t>
      </w:r>
    </w:p>
    <w:p w14:paraId="469F0756" w14:textId="77777777" w:rsidR="00504608" w:rsidRPr="00504608" w:rsidRDefault="00504608" w:rsidP="00504608">
      <w:pPr>
        <w:pStyle w:val="Default"/>
        <w:spacing w:after="46"/>
        <w:jc w:val="both"/>
        <w:rPr>
          <w:rFonts w:ascii="Times New Roman" w:hAnsi="Times New Roman" w:cs="Times New Roman"/>
        </w:rPr>
      </w:pPr>
    </w:p>
    <w:p w14:paraId="5DE94AED" w14:textId="723729F8" w:rsidR="00504608" w:rsidRPr="00504608" w:rsidRDefault="009E0DA2" w:rsidP="00504608">
      <w:pPr>
        <w:pStyle w:val="Default"/>
        <w:spacing w:after="46"/>
        <w:jc w:val="both"/>
        <w:rPr>
          <w:rFonts w:ascii="Times New Roman" w:hAnsi="Times New Roman" w:cs="Times New Roman"/>
        </w:rPr>
      </w:pPr>
      <w:r>
        <w:lastRenderedPageBreak/>
        <w:t xml:space="preserve">[A12] </w:t>
      </w:r>
      <w:r w:rsidR="00504608" w:rsidRPr="00504608">
        <w:rPr>
          <w:rFonts w:ascii="Times New Roman" w:hAnsi="Times New Roman" w:cs="Times New Roman"/>
        </w:rPr>
        <w:t xml:space="preserve">Video quality assessment of streaming services over reliable transport for resolutions up to 4K with access to full bitstream information. ITU-T Recommendation P.1204.3 Geneva: ISO/IEC 2020 </w:t>
      </w:r>
    </w:p>
    <w:p w14:paraId="59EC5A63" w14:textId="77777777" w:rsidR="00504608" w:rsidRPr="00504608" w:rsidRDefault="00504608" w:rsidP="00504608">
      <w:pPr>
        <w:pStyle w:val="Default"/>
        <w:spacing w:after="46"/>
        <w:jc w:val="both"/>
        <w:rPr>
          <w:rFonts w:ascii="Times New Roman" w:hAnsi="Times New Roman" w:cs="Times New Roman"/>
        </w:rPr>
      </w:pPr>
    </w:p>
    <w:p w14:paraId="5B545E35" w14:textId="4951F260" w:rsidR="00504608" w:rsidRPr="00504608" w:rsidRDefault="009E0DA2" w:rsidP="00504608">
      <w:pPr>
        <w:pStyle w:val="Default"/>
        <w:spacing w:after="46"/>
        <w:jc w:val="both"/>
        <w:rPr>
          <w:rFonts w:ascii="Times New Roman" w:hAnsi="Times New Roman" w:cs="Times New Roman"/>
        </w:rPr>
      </w:pPr>
      <w:r>
        <w:t xml:space="preserve">[A13] </w:t>
      </w:r>
      <w:r w:rsidR="00504608" w:rsidRPr="00504608">
        <w:rPr>
          <w:rFonts w:ascii="Times New Roman" w:hAnsi="Times New Roman" w:cs="Times New Roman"/>
        </w:rPr>
        <w:t xml:space="preserve">Video quality assessment of streaming services over reliable transport for resolutions up to 4K with access to full and reduced reference pixel information. ITU-T Recommendation P.1204.4 Geneva: ISO/IEC 2022 </w:t>
      </w:r>
    </w:p>
    <w:p w14:paraId="4EAEF3B7" w14:textId="77777777" w:rsidR="00504608" w:rsidRPr="00504608" w:rsidRDefault="00504608" w:rsidP="00504608">
      <w:pPr>
        <w:pStyle w:val="Default"/>
        <w:spacing w:after="46"/>
        <w:jc w:val="both"/>
        <w:rPr>
          <w:rFonts w:ascii="Times New Roman" w:hAnsi="Times New Roman" w:cs="Times New Roman"/>
        </w:rPr>
      </w:pPr>
    </w:p>
    <w:p w14:paraId="28C892DE" w14:textId="67CC1A46" w:rsidR="00504608" w:rsidRPr="00504608" w:rsidRDefault="009E0DA2" w:rsidP="00504608">
      <w:pPr>
        <w:pStyle w:val="Default"/>
        <w:spacing w:after="46"/>
        <w:jc w:val="both"/>
        <w:rPr>
          <w:rFonts w:ascii="Times New Roman" w:hAnsi="Times New Roman" w:cs="Times New Roman"/>
        </w:rPr>
      </w:pPr>
      <w:r>
        <w:t xml:space="preserve">[A14] </w:t>
      </w:r>
      <w:r w:rsidR="00504608" w:rsidRPr="00504608">
        <w:rPr>
          <w:rFonts w:ascii="Times New Roman" w:hAnsi="Times New Roman" w:cs="Times New Roman"/>
        </w:rPr>
        <w:t xml:space="preserve">Video quality assessment of streaming services over reliable transport for resolutions up to 4K with access to transport and received pixel information. ITU-T Recommendation P.1204.5 Geneva: ISO/IEC 2023 </w:t>
      </w:r>
    </w:p>
    <w:p w14:paraId="31B70AE4" w14:textId="77777777" w:rsidR="00504608" w:rsidRPr="00504608" w:rsidRDefault="00504608" w:rsidP="00504608">
      <w:pPr>
        <w:pStyle w:val="Default"/>
        <w:spacing w:after="46"/>
        <w:jc w:val="both"/>
        <w:rPr>
          <w:rFonts w:ascii="Times New Roman" w:hAnsi="Times New Roman" w:cs="Times New Roman"/>
        </w:rPr>
      </w:pPr>
    </w:p>
    <w:p w14:paraId="5629A82A" w14:textId="1C18E19F" w:rsidR="00504608" w:rsidRPr="00504608" w:rsidRDefault="009E0DA2" w:rsidP="00504608">
      <w:pPr>
        <w:pStyle w:val="Default"/>
        <w:spacing w:after="46"/>
        <w:jc w:val="both"/>
        <w:rPr>
          <w:rFonts w:ascii="Times New Roman" w:hAnsi="Times New Roman" w:cs="Times New Roman"/>
        </w:rPr>
      </w:pPr>
      <w:r>
        <w:t xml:space="preserve">[A15] </w:t>
      </w:r>
      <w:r w:rsidR="00504608" w:rsidRPr="00504608">
        <w:rPr>
          <w:rFonts w:ascii="Times New Roman" w:hAnsi="Times New Roman" w:cs="Times New Roman"/>
        </w:rPr>
        <w:t xml:space="preserve">Network model for evaluating multimedia transmission performance over Internet Protocol.  ITU-T Recommendation G.1050 Geneva: ISO/IEC 2016  </w:t>
      </w:r>
    </w:p>
    <w:p w14:paraId="17253D36" w14:textId="77777777" w:rsidR="00504608" w:rsidRPr="00504608" w:rsidRDefault="00504608" w:rsidP="00504608">
      <w:pPr>
        <w:pStyle w:val="Default"/>
        <w:spacing w:after="46"/>
        <w:jc w:val="both"/>
        <w:rPr>
          <w:rFonts w:ascii="Times New Roman" w:hAnsi="Times New Roman" w:cs="Times New Roman"/>
        </w:rPr>
      </w:pPr>
    </w:p>
    <w:p w14:paraId="0AA9EDF4" w14:textId="019463B6" w:rsidR="00504608" w:rsidRPr="00504608" w:rsidRDefault="009E0DA2" w:rsidP="00504608">
      <w:pPr>
        <w:pStyle w:val="Default"/>
        <w:spacing w:after="46"/>
        <w:jc w:val="both"/>
        <w:rPr>
          <w:rFonts w:ascii="Times New Roman" w:hAnsi="Times New Roman" w:cs="Times New Roman"/>
        </w:rPr>
      </w:pPr>
      <w:r>
        <w:t xml:space="preserve">[A16] </w:t>
      </w:r>
      <w:r w:rsidR="00504608" w:rsidRPr="00504608">
        <w:rPr>
          <w:rFonts w:ascii="Times New Roman" w:hAnsi="Times New Roman" w:cs="Times New Roman"/>
        </w:rPr>
        <w:t xml:space="preserve">Opinion model for video-telephony applications. ITU-T Recommendation G.1070 Geneva: ISO/IEC 2018 </w:t>
      </w:r>
    </w:p>
    <w:p w14:paraId="341A58FF" w14:textId="77777777" w:rsidR="00504608" w:rsidRPr="00504608" w:rsidRDefault="00504608" w:rsidP="00504608">
      <w:pPr>
        <w:pStyle w:val="Default"/>
        <w:spacing w:after="46"/>
        <w:jc w:val="both"/>
        <w:rPr>
          <w:rFonts w:ascii="Times New Roman" w:hAnsi="Times New Roman" w:cs="Times New Roman"/>
        </w:rPr>
      </w:pPr>
    </w:p>
    <w:p w14:paraId="71D500AE" w14:textId="34C1F384" w:rsidR="00504608" w:rsidRPr="00504608" w:rsidRDefault="009E0DA2" w:rsidP="00504608">
      <w:pPr>
        <w:pStyle w:val="Default"/>
        <w:spacing w:after="46"/>
        <w:jc w:val="both"/>
        <w:rPr>
          <w:rFonts w:ascii="Times New Roman" w:hAnsi="Times New Roman" w:cs="Times New Roman"/>
        </w:rPr>
      </w:pPr>
      <w:r>
        <w:t xml:space="preserve">[A17] </w:t>
      </w:r>
      <w:r w:rsidR="00504608" w:rsidRPr="00504608">
        <w:rPr>
          <w:rFonts w:ascii="Times New Roman" w:hAnsi="Times New Roman" w:cs="Times New Roman"/>
        </w:rPr>
        <w:t xml:space="preserve">Opinion model for network planning of video and audio streaming applications. ITU-T Recommendation G.1071 Geneva: ISO/IEC 2016 </w:t>
      </w:r>
    </w:p>
    <w:p w14:paraId="13880F72" w14:textId="77777777" w:rsidR="00504608" w:rsidRPr="00504608" w:rsidRDefault="00504608" w:rsidP="00504608">
      <w:pPr>
        <w:pStyle w:val="Default"/>
        <w:spacing w:after="46"/>
        <w:jc w:val="both"/>
        <w:rPr>
          <w:rFonts w:ascii="Times New Roman" w:hAnsi="Times New Roman" w:cs="Times New Roman"/>
        </w:rPr>
      </w:pPr>
    </w:p>
    <w:p w14:paraId="65C5422F" w14:textId="0FA7E3DA" w:rsidR="00504608" w:rsidRPr="00504608" w:rsidRDefault="009E0DA2" w:rsidP="00504608">
      <w:pPr>
        <w:pStyle w:val="Default"/>
        <w:spacing w:after="46"/>
        <w:jc w:val="both"/>
        <w:rPr>
          <w:rFonts w:ascii="Times New Roman" w:hAnsi="Times New Roman" w:cs="Times New Roman"/>
        </w:rPr>
      </w:pPr>
      <w:r>
        <w:t xml:space="preserve">[A18] </w:t>
      </w:r>
      <w:r w:rsidR="00504608" w:rsidRPr="00504608">
        <w:rPr>
          <w:rFonts w:ascii="Times New Roman" w:hAnsi="Times New Roman" w:cs="Times New Roman"/>
        </w:rPr>
        <w:t xml:space="preserve">User Group; End-to-end QoS management at the Network Interfaces; Part 3: QoS informational structure. European Telecommunications Standards Institute (ETSI) TR 102 805-3 V1.1.1 Sophia Antipolis France: 2010  </w:t>
      </w:r>
    </w:p>
    <w:p w14:paraId="5B88E0A3" w14:textId="77777777" w:rsidR="00504608" w:rsidRPr="00504608" w:rsidRDefault="00504608" w:rsidP="00504608">
      <w:pPr>
        <w:pStyle w:val="Default"/>
        <w:spacing w:after="46"/>
        <w:jc w:val="both"/>
        <w:rPr>
          <w:rFonts w:ascii="Times New Roman" w:hAnsi="Times New Roman" w:cs="Times New Roman"/>
        </w:rPr>
      </w:pPr>
    </w:p>
    <w:p w14:paraId="2D1EA5B5" w14:textId="36DCD975" w:rsidR="00504608" w:rsidRPr="00504608" w:rsidRDefault="009E0DA2" w:rsidP="00504608">
      <w:pPr>
        <w:pStyle w:val="Default"/>
        <w:spacing w:after="46"/>
        <w:jc w:val="both"/>
        <w:rPr>
          <w:rFonts w:ascii="Times New Roman" w:hAnsi="Times New Roman" w:cs="Times New Roman"/>
        </w:rPr>
      </w:pPr>
      <w:r>
        <w:t xml:space="preserve">[A19] </w:t>
      </w:r>
      <w:r w:rsidR="00504608" w:rsidRPr="00504608">
        <w:rPr>
          <w:rFonts w:ascii="Times New Roman" w:hAnsi="Times New Roman" w:cs="Times New Roman"/>
        </w:rPr>
        <w:t xml:space="preserve">Speech and multimedia Transmission Quality (STQ); Quality of Experience. A Monitoring Architecture. ETSI TS 103 294 v1.1.1 Sophia Antipolis France: 2014  </w:t>
      </w:r>
    </w:p>
    <w:p w14:paraId="0BC7D817" w14:textId="77777777" w:rsidR="00504608" w:rsidRPr="00504608" w:rsidRDefault="00504608" w:rsidP="00504608">
      <w:pPr>
        <w:pStyle w:val="Default"/>
        <w:spacing w:after="46"/>
        <w:jc w:val="both"/>
        <w:rPr>
          <w:rFonts w:ascii="Times New Roman" w:hAnsi="Times New Roman" w:cs="Times New Roman"/>
        </w:rPr>
      </w:pPr>
    </w:p>
    <w:p w14:paraId="0CB99AD6" w14:textId="02BF0A23" w:rsidR="00504608" w:rsidRPr="00504608" w:rsidRDefault="009E0DA2" w:rsidP="00504608">
      <w:pPr>
        <w:pStyle w:val="Default"/>
        <w:spacing w:after="46"/>
        <w:jc w:val="both"/>
        <w:rPr>
          <w:rFonts w:ascii="Times New Roman" w:hAnsi="Times New Roman" w:cs="Times New Roman"/>
        </w:rPr>
      </w:pPr>
      <w:r>
        <w:t xml:space="preserve">[A20] </w:t>
      </w:r>
      <w:r w:rsidR="00504608" w:rsidRPr="00504608">
        <w:rPr>
          <w:rFonts w:ascii="Times New Roman" w:hAnsi="Times New Roman" w:cs="Times New Roman"/>
        </w:rPr>
        <w:t xml:space="preserve">Speech and multimedia Transmission Quality (STQ); Best practices for robust network QoS benchmark testing and scoring. ETSI TR 103 559 V1.1.1 Sophia Antipolis France: 2023  </w:t>
      </w:r>
    </w:p>
    <w:p w14:paraId="4775CB39" w14:textId="77777777" w:rsidR="00504608" w:rsidRPr="00504608" w:rsidRDefault="00504608" w:rsidP="00504608">
      <w:pPr>
        <w:pStyle w:val="Default"/>
        <w:spacing w:after="46"/>
        <w:jc w:val="both"/>
        <w:rPr>
          <w:rFonts w:ascii="Times New Roman" w:hAnsi="Times New Roman" w:cs="Times New Roman"/>
        </w:rPr>
      </w:pPr>
    </w:p>
    <w:p w14:paraId="0D022E7D" w14:textId="75F4A545" w:rsidR="00504608" w:rsidRPr="00504608" w:rsidRDefault="009E0DA2" w:rsidP="00504608">
      <w:pPr>
        <w:pStyle w:val="Default"/>
        <w:spacing w:after="46"/>
        <w:jc w:val="both"/>
        <w:rPr>
          <w:rFonts w:ascii="Times New Roman" w:hAnsi="Times New Roman" w:cs="Times New Roman"/>
        </w:rPr>
      </w:pPr>
      <w:r>
        <w:t xml:space="preserve">[A21] </w:t>
      </w:r>
      <w:r w:rsidR="00504608" w:rsidRPr="00504608">
        <w:rPr>
          <w:rFonts w:ascii="Times New Roman" w:hAnsi="Times New Roman" w:cs="Times New Roman"/>
        </w:rPr>
        <w:t xml:space="preserve">Satellite Earth Stations and Systems (SES); Broadband Satellite Multimedia (BSM); Interworking with </w:t>
      </w:r>
      <w:proofErr w:type="spellStart"/>
      <w:r w:rsidR="00504608" w:rsidRPr="00504608">
        <w:rPr>
          <w:rFonts w:ascii="Times New Roman" w:hAnsi="Times New Roman" w:cs="Times New Roman"/>
        </w:rPr>
        <w:t>DiffServ</w:t>
      </w:r>
      <w:proofErr w:type="spellEnd"/>
      <w:r w:rsidR="00504608" w:rsidRPr="00504608">
        <w:rPr>
          <w:rFonts w:ascii="Times New Roman" w:hAnsi="Times New Roman" w:cs="Times New Roman"/>
        </w:rPr>
        <w:t xml:space="preserve"> QoS. ETSI TS 102 464 V1.2.1 Sophia Antipolis France: 2015  </w:t>
      </w:r>
    </w:p>
    <w:p w14:paraId="27BE30A7" w14:textId="77777777" w:rsidR="00504608" w:rsidRPr="00504608" w:rsidRDefault="00504608" w:rsidP="00504608">
      <w:pPr>
        <w:pStyle w:val="Default"/>
        <w:spacing w:after="46"/>
        <w:jc w:val="both"/>
        <w:rPr>
          <w:rFonts w:ascii="Times New Roman" w:hAnsi="Times New Roman" w:cs="Times New Roman"/>
        </w:rPr>
      </w:pPr>
    </w:p>
    <w:p w14:paraId="465D35D5" w14:textId="4ACF377D" w:rsidR="00504608" w:rsidRPr="00504608" w:rsidRDefault="009E0DA2" w:rsidP="00504608">
      <w:pPr>
        <w:pStyle w:val="Default"/>
        <w:spacing w:after="46"/>
        <w:jc w:val="both"/>
        <w:rPr>
          <w:rFonts w:ascii="Times New Roman" w:hAnsi="Times New Roman" w:cs="Times New Roman"/>
        </w:rPr>
      </w:pPr>
      <w:r>
        <w:t xml:space="preserve">[A22] </w:t>
      </w:r>
      <w:r w:rsidR="00504608" w:rsidRPr="00504608">
        <w:rPr>
          <w:rFonts w:ascii="Times New Roman" w:hAnsi="Times New Roman" w:cs="Times New Roman"/>
        </w:rPr>
        <w:t xml:space="preserve">User Group; The assessment of the overall Quality of Services (QoS) as perceived by the users; Definition of QoS indexes for all the customer relationship stages ETSI EG 202 934 V1.1.2, Sophia Antipolis France: 2012  </w:t>
      </w:r>
    </w:p>
    <w:p w14:paraId="553E5135" w14:textId="77777777" w:rsidR="00504608" w:rsidRPr="00504608" w:rsidRDefault="00504608" w:rsidP="00536263"/>
    <w:sectPr w:rsidR="00504608" w:rsidRPr="00504608" w:rsidSect="00504608">
      <w:type w:val="continuous"/>
      <w:pgSz w:w="12240" w:h="15840" w:code="128"/>
      <w:pgMar w:top="1440" w:right="1440" w:bottom="1440" w:left="1058"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E621A" w14:textId="77777777" w:rsidR="00340F9F" w:rsidRDefault="00340F9F">
      <w:pPr>
        <w:spacing w:before="0" w:line="240" w:lineRule="auto"/>
      </w:pPr>
      <w:r>
        <w:separator/>
      </w:r>
    </w:p>
  </w:endnote>
  <w:endnote w:type="continuationSeparator" w:id="0">
    <w:p w14:paraId="25003C70" w14:textId="77777777" w:rsidR="00340F9F" w:rsidRDefault="00340F9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WPalladioL-Rom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eXPalladioL-SC">
    <w:altName w:val="Cambria"/>
    <w:panose1 w:val="00000000000000000000"/>
    <w:charset w:val="00"/>
    <w:family w:val="roman"/>
    <w:notTrueType/>
    <w:pitch w:val="default"/>
  </w:font>
  <w:font w:name="URWPalladioL-Ital">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Ülu'A4">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A5086" w14:textId="77777777" w:rsidR="004A0860" w:rsidRDefault="004A0860">
    <w:pPr>
      <w:pStyle w:val="Fuzeile"/>
    </w:pPr>
    <w:r>
      <w:t>CCSDS 000.0-G-0</w:t>
    </w:r>
    <w:r>
      <w:tab/>
      <w:t xml:space="preserve">Page </w:t>
    </w: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r>
      <w:rPr>
        <w:rStyle w:val="Seitenzahl"/>
      </w:rPr>
      <w:tab/>
      <w:t>November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B28F" w14:textId="77777777" w:rsidR="004A0860" w:rsidRDefault="004A0860">
    <w:pPr>
      <w:pStyle w:val="Fuzeile"/>
    </w:pPr>
    <w:r>
      <w:t>CCSDS 000.0-G-0</w:t>
    </w:r>
    <w:r>
      <w:tab/>
      <w:t xml:space="preserve">Page </w:t>
    </w: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r>
      <w:rPr>
        <w:rStyle w:val="Seitenzahl"/>
      </w:rPr>
      <w:tab/>
      <w:t>November 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7B049" w14:textId="77777777" w:rsidR="00340F9F" w:rsidRDefault="00340F9F">
      <w:pPr>
        <w:spacing w:before="0" w:line="240" w:lineRule="auto"/>
      </w:pPr>
      <w:r>
        <w:separator/>
      </w:r>
    </w:p>
  </w:footnote>
  <w:footnote w:type="continuationSeparator" w:id="0">
    <w:p w14:paraId="06BF3487" w14:textId="77777777" w:rsidR="00340F9F" w:rsidRDefault="00340F9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F835" w14:textId="77777777" w:rsidR="004A0860" w:rsidRDefault="004A0860">
    <w:pPr>
      <w:pStyle w:val="Kopfzeile"/>
    </w:pPr>
    <w:r>
      <w:t>DRAFT CCSDS REPORT CONCERNING [SUBJECT OF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B28E" w14:textId="77777777" w:rsidR="004A0860" w:rsidRDefault="004A0860">
    <w:pPr>
      <w:pStyle w:val="Kopfzeile"/>
    </w:pPr>
    <w:r>
      <w:t>DRAFT CCSDS REPORT CONCERNING [SUBJECT OF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02E03"/>
    <w:multiLevelType w:val="hybridMultilevel"/>
    <w:tmpl w:val="7416FB5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942498"/>
    <w:multiLevelType w:val="hybridMultilevel"/>
    <w:tmpl w:val="395CE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1B6847"/>
    <w:multiLevelType w:val="multilevel"/>
    <w:tmpl w:val="9BE29860"/>
    <w:lvl w:ilvl="0">
      <w:start w:val="5"/>
      <w:numFmt w:val="decimal"/>
      <w:lvlText w:val="%1.0"/>
      <w:lvlJc w:val="left"/>
      <w:pPr>
        <w:ind w:left="807" w:hanging="375"/>
      </w:pPr>
    </w:lvl>
    <w:lvl w:ilvl="1">
      <w:start w:val="1"/>
      <w:numFmt w:val="decimal"/>
      <w:lvlText w:val="%1.%2"/>
      <w:lvlJc w:val="left"/>
      <w:pPr>
        <w:ind w:left="1527" w:hanging="375"/>
      </w:pPr>
    </w:lvl>
    <w:lvl w:ilvl="2">
      <w:start w:val="1"/>
      <w:numFmt w:val="decimal"/>
      <w:lvlText w:val="%1.%2.%3"/>
      <w:lvlJc w:val="left"/>
      <w:pPr>
        <w:ind w:left="2592" w:hanging="720"/>
      </w:pPr>
    </w:lvl>
    <w:lvl w:ilvl="3">
      <w:start w:val="1"/>
      <w:numFmt w:val="decimal"/>
      <w:lvlText w:val="%1.%2.%3.%4"/>
      <w:lvlJc w:val="left"/>
      <w:pPr>
        <w:ind w:left="3672" w:hanging="1080"/>
      </w:pPr>
    </w:lvl>
    <w:lvl w:ilvl="4">
      <w:start w:val="1"/>
      <w:numFmt w:val="decimal"/>
      <w:lvlText w:val="%1.%2.%3.%4.%5"/>
      <w:lvlJc w:val="left"/>
      <w:pPr>
        <w:ind w:left="4392" w:hanging="1080"/>
      </w:pPr>
    </w:lvl>
    <w:lvl w:ilvl="5">
      <w:start w:val="1"/>
      <w:numFmt w:val="decimal"/>
      <w:lvlText w:val="%1.%2.%3.%4.%5.%6"/>
      <w:lvlJc w:val="left"/>
      <w:pPr>
        <w:ind w:left="5472" w:hanging="1440"/>
      </w:pPr>
    </w:lvl>
    <w:lvl w:ilvl="6">
      <w:start w:val="1"/>
      <w:numFmt w:val="decimal"/>
      <w:lvlText w:val="%1.%2.%3.%4.%5.%6.%7"/>
      <w:lvlJc w:val="left"/>
      <w:pPr>
        <w:ind w:left="6192" w:hanging="1440"/>
      </w:pPr>
    </w:lvl>
    <w:lvl w:ilvl="7">
      <w:start w:val="1"/>
      <w:numFmt w:val="decimal"/>
      <w:lvlText w:val="%1.%2.%3.%4.%5.%6.%7.%8"/>
      <w:lvlJc w:val="left"/>
      <w:pPr>
        <w:ind w:left="7272" w:hanging="1800"/>
      </w:pPr>
    </w:lvl>
    <w:lvl w:ilvl="8">
      <w:start w:val="1"/>
      <w:numFmt w:val="decimal"/>
      <w:lvlText w:val="%1.%2.%3.%4.%5.%6.%7.%8.%9"/>
      <w:lvlJc w:val="left"/>
      <w:pPr>
        <w:ind w:left="8352" w:hanging="2160"/>
      </w:pPr>
    </w:lvl>
  </w:abstractNum>
  <w:abstractNum w:abstractNumId="4" w15:restartNumberingAfterBreak="0">
    <w:nsid w:val="10EF624B"/>
    <w:multiLevelType w:val="multilevel"/>
    <w:tmpl w:val="F5DECA02"/>
    <w:lvl w:ilvl="0">
      <w:start w:val="1"/>
      <w:numFmt w:val="decimal"/>
      <w:pStyle w:val="berschrift1"/>
      <w:lvlText w:val="%1"/>
      <w:lvlJc w:val="left"/>
      <w:pPr>
        <w:tabs>
          <w:tab w:val="num" w:pos="432"/>
        </w:tabs>
        <w:ind w:left="0" w:firstLine="0"/>
      </w:pPr>
      <w:rPr>
        <w:rFonts w:ascii="Times New Roman" w:hAnsi="Times New Roman" w:cs="Times New Roman"/>
        <w:b/>
        <w:i w:val="0"/>
        <w:sz w:val="28"/>
      </w:rPr>
    </w:lvl>
    <w:lvl w:ilvl="1">
      <w:start w:val="1"/>
      <w:numFmt w:val="decimal"/>
      <w:pStyle w:val="berschrift2"/>
      <w:lvlText w:val="%1.%2"/>
      <w:lvlJc w:val="left"/>
      <w:pPr>
        <w:tabs>
          <w:tab w:val="num" w:pos="576"/>
        </w:tabs>
        <w:ind w:left="0" w:firstLine="0"/>
      </w:pPr>
      <w:rPr>
        <w:rFonts w:ascii="Times New Roman" w:hAnsi="Times New Roman" w:cs="Times New Roman"/>
        <w:b/>
        <w:i w:val="0"/>
        <w:sz w:val="24"/>
      </w:rPr>
    </w:lvl>
    <w:lvl w:ilvl="2">
      <w:start w:val="1"/>
      <w:numFmt w:val="decimal"/>
      <w:pStyle w:val="berschrift3"/>
      <w:lvlText w:val="%1.%2.%3"/>
      <w:lvlJc w:val="left"/>
      <w:pPr>
        <w:tabs>
          <w:tab w:val="num" w:pos="720"/>
        </w:tabs>
        <w:ind w:left="0" w:firstLine="0"/>
      </w:pPr>
      <w:rPr>
        <w:rFonts w:ascii="Times New Roman" w:hAnsi="Times New Roman" w:cs="Times New Roman"/>
        <w:b/>
        <w:i w:val="0"/>
        <w:sz w:val="24"/>
      </w:rPr>
    </w:lvl>
    <w:lvl w:ilvl="3">
      <w:start w:val="1"/>
      <w:numFmt w:val="decimal"/>
      <w:pStyle w:val="berschrift4"/>
      <w:lvlText w:val="%1.%2.%3.%4"/>
      <w:lvlJc w:val="left"/>
      <w:pPr>
        <w:tabs>
          <w:tab w:val="num" w:pos="907"/>
        </w:tabs>
        <w:ind w:left="0" w:firstLine="0"/>
      </w:pPr>
      <w:rPr>
        <w:rFonts w:ascii="Times New Roman" w:hAnsi="Times New Roman" w:cs="Times New Roman"/>
        <w:b/>
        <w:i w:val="0"/>
        <w:sz w:val="24"/>
      </w:rPr>
    </w:lvl>
    <w:lvl w:ilvl="4">
      <w:start w:val="1"/>
      <w:numFmt w:val="decimal"/>
      <w:pStyle w:val="berschrift5"/>
      <w:lvlText w:val="%1.%2.%3.%4.%5"/>
      <w:lvlJc w:val="left"/>
      <w:pPr>
        <w:tabs>
          <w:tab w:val="num" w:pos="1080"/>
        </w:tabs>
        <w:ind w:left="0" w:firstLine="0"/>
      </w:pPr>
      <w:rPr>
        <w:rFonts w:ascii="Times New Roman" w:hAnsi="Times New Roman" w:cs="Times New Roman"/>
        <w:b/>
        <w:i w:val="0"/>
        <w:sz w:val="24"/>
      </w:rPr>
    </w:lvl>
    <w:lvl w:ilvl="5">
      <w:start w:val="1"/>
      <w:numFmt w:val="decimal"/>
      <w:pStyle w:val="berschrift6"/>
      <w:lvlText w:val="%1.%2.%3.%4.%5.%6"/>
      <w:lvlJc w:val="left"/>
      <w:pPr>
        <w:tabs>
          <w:tab w:val="num" w:pos="1267"/>
        </w:tabs>
        <w:ind w:left="0" w:firstLine="0"/>
      </w:pPr>
      <w:rPr>
        <w:rFonts w:ascii="Times New Roman" w:hAnsi="Times New Roman" w:cs="Times New Roman"/>
        <w:b/>
        <w:i w:val="0"/>
        <w:sz w:val="24"/>
      </w:rPr>
    </w:lvl>
    <w:lvl w:ilvl="6">
      <w:start w:val="1"/>
      <w:numFmt w:val="decimal"/>
      <w:pStyle w:val="berschrift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berschrift9"/>
      <w:suff w:val="nothing"/>
      <w:lvlText w:val="%9NDEX"/>
      <w:lvlJc w:val="center"/>
      <w:pPr>
        <w:tabs>
          <w:tab w:val="num" w:pos="1584"/>
        </w:tabs>
        <w:ind w:left="0" w:firstLine="0"/>
      </w:pPr>
      <w:rPr>
        <w:rFonts w:ascii="Times New Roman" w:hAnsi="Times New Roman" w:cs="Times New Roman"/>
        <w:b/>
        <w:i w:val="0"/>
        <w:sz w:val="28"/>
      </w:rPr>
    </w:lvl>
  </w:abstractNum>
  <w:abstractNum w:abstractNumId="5" w15:restartNumberingAfterBreak="0">
    <w:nsid w:val="163818C0"/>
    <w:multiLevelType w:val="hybridMultilevel"/>
    <w:tmpl w:val="F3CA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568A1"/>
    <w:multiLevelType w:val="hybridMultilevel"/>
    <w:tmpl w:val="690A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25545228"/>
    <w:multiLevelType w:val="hybridMultilevel"/>
    <w:tmpl w:val="A69AFE98"/>
    <w:lvl w:ilvl="0" w:tplc="0D9206DC">
      <w:start w:val="1"/>
      <w:numFmt w:val="bullet"/>
      <w:lvlText w:val="-"/>
      <w:lvlJc w:val="left"/>
      <w:pPr>
        <w:ind w:left="1080" w:hanging="360"/>
      </w:pPr>
      <w:rPr>
        <w:rFonts w:ascii="URWPalladioL-Roma" w:eastAsiaTheme="minorHAnsi" w:hAnsi="URWPalladioL-Roma" w:cstheme="minorBidi" w:hint="default"/>
      </w:rPr>
    </w:lvl>
    <w:lvl w:ilvl="1" w:tplc="919C8BAA">
      <w:numFmt w:val="bullet"/>
      <w:lvlText w:val="–"/>
      <w:lvlJc w:val="left"/>
      <w:pPr>
        <w:ind w:left="1800" w:hanging="360"/>
      </w:pPr>
      <w:rPr>
        <w:rFonts w:ascii="URWPalladioL-Roma" w:eastAsiaTheme="minorHAnsi" w:hAnsi="URWPalladioL-Roma" w:cstheme="minorBidi"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D2D5411"/>
    <w:multiLevelType w:val="hybridMultilevel"/>
    <w:tmpl w:val="288624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17520D1"/>
    <w:multiLevelType w:val="multilevel"/>
    <w:tmpl w:val="D958B44A"/>
    <w:name w:val="HeadingNumbers"/>
    <w:lvl w:ilvl="0">
      <w:start w:val="1"/>
      <w:numFmt w:val="upperLetter"/>
      <w:lvlRestart w:val="0"/>
      <w:pStyle w:val="berschrift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3" w15:restartNumberingAfterBreak="0">
    <w:nsid w:val="48D00B70"/>
    <w:multiLevelType w:val="hybridMultilevel"/>
    <w:tmpl w:val="FDBCC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4E5045"/>
    <w:multiLevelType w:val="multilevel"/>
    <w:tmpl w:val="B750FFD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BF10ED6"/>
    <w:multiLevelType w:val="hybridMultilevel"/>
    <w:tmpl w:val="22A43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8C6FE4"/>
    <w:multiLevelType w:val="multilevel"/>
    <w:tmpl w:val="AB28B62A"/>
    <w:lvl w:ilvl="0">
      <w:start w:val="1"/>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17"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770A1177"/>
    <w:multiLevelType w:val="hybridMultilevel"/>
    <w:tmpl w:val="FADE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7925D8"/>
    <w:multiLevelType w:val="hybridMultilevel"/>
    <w:tmpl w:val="106A1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30441B"/>
    <w:multiLevelType w:val="hybridMultilevel"/>
    <w:tmpl w:val="FA2E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17"/>
  </w:num>
  <w:num w:numId="5">
    <w:abstractNumId w:val="9"/>
  </w:num>
  <w:num w:numId="6">
    <w:abstractNumId w:val="13"/>
  </w:num>
  <w:num w:numId="7">
    <w:abstractNumId w:val="14"/>
  </w:num>
  <w:num w:numId="8">
    <w:abstractNumId w:val="19"/>
  </w:num>
  <w:num w:numId="9">
    <w:abstractNumId w:val="15"/>
  </w:num>
  <w:num w:numId="10">
    <w:abstractNumId w:val="2"/>
  </w:num>
  <w:num w:numId="11">
    <w:abstractNumId w:val="1"/>
  </w:num>
  <w:num w:numId="12">
    <w:abstractNumId w:val="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0"/>
  </w:num>
  <w:num w:numId="16">
    <w:abstractNumId w:val="4"/>
  </w:num>
  <w:num w:numId="17">
    <w:abstractNumId w:val="8"/>
  </w:num>
  <w:num w:numId="18">
    <w:abstractNumId w:val="6"/>
  </w:num>
  <w:num w:numId="19">
    <w:abstractNumId w:val="18"/>
  </w:num>
  <w:num w:numId="2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02D1B"/>
    <w:rsid w:val="00002FBE"/>
    <w:rsid w:val="00005883"/>
    <w:rsid w:val="00013BD3"/>
    <w:rsid w:val="00016348"/>
    <w:rsid w:val="0001684E"/>
    <w:rsid w:val="000200D7"/>
    <w:rsid w:val="00022E9D"/>
    <w:rsid w:val="00031E9B"/>
    <w:rsid w:val="00036644"/>
    <w:rsid w:val="00043CC5"/>
    <w:rsid w:val="00050787"/>
    <w:rsid w:val="0005611F"/>
    <w:rsid w:val="00060449"/>
    <w:rsid w:val="0006751D"/>
    <w:rsid w:val="00067C56"/>
    <w:rsid w:val="000841AF"/>
    <w:rsid w:val="00084B85"/>
    <w:rsid w:val="000A2557"/>
    <w:rsid w:val="000A4B91"/>
    <w:rsid w:val="000B2A24"/>
    <w:rsid w:val="000C312A"/>
    <w:rsid w:val="000D1A8E"/>
    <w:rsid w:val="000D1DB3"/>
    <w:rsid w:val="000D50B7"/>
    <w:rsid w:val="000E3988"/>
    <w:rsid w:val="000E4F85"/>
    <w:rsid w:val="000E66D4"/>
    <w:rsid w:val="000F0E2C"/>
    <w:rsid w:val="000F1C92"/>
    <w:rsid w:val="000F3E9F"/>
    <w:rsid w:val="000F7ACA"/>
    <w:rsid w:val="001078CB"/>
    <w:rsid w:val="00120E9B"/>
    <w:rsid w:val="00140B83"/>
    <w:rsid w:val="001420D9"/>
    <w:rsid w:val="00145FD2"/>
    <w:rsid w:val="001510E1"/>
    <w:rsid w:val="00171694"/>
    <w:rsid w:val="00172B37"/>
    <w:rsid w:val="00177931"/>
    <w:rsid w:val="00181397"/>
    <w:rsid w:val="001831E6"/>
    <w:rsid w:val="00184A72"/>
    <w:rsid w:val="00185268"/>
    <w:rsid w:val="00185465"/>
    <w:rsid w:val="0018611E"/>
    <w:rsid w:val="001864A8"/>
    <w:rsid w:val="0019022B"/>
    <w:rsid w:val="00190415"/>
    <w:rsid w:val="00192EAE"/>
    <w:rsid w:val="001A0E47"/>
    <w:rsid w:val="001A14A1"/>
    <w:rsid w:val="001A4275"/>
    <w:rsid w:val="001A4B3B"/>
    <w:rsid w:val="001B3299"/>
    <w:rsid w:val="001B63FB"/>
    <w:rsid w:val="001C0F6D"/>
    <w:rsid w:val="001C2B1B"/>
    <w:rsid w:val="001C417B"/>
    <w:rsid w:val="001D1DEF"/>
    <w:rsid w:val="001D3E8F"/>
    <w:rsid w:val="001D5F4F"/>
    <w:rsid w:val="001D642F"/>
    <w:rsid w:val="001E39C7"/>
    <w:rsid w:val="001F30E1"/>
    <w:rsid w:val="001F49AA"/>
    <w:rsid w:val="001F6E60"/>
    <w:rsid w:val="00202552"/>
    <w:rsid w:val="0020371E"/>
    <w:rsid w:val="00206BEE"/>
    <w:rsid w:val="002155CE"/>
    <w:rsid w:val="00222062"/>
    <w:rsid w:val="0022506A"/>
    <w:rsid w:val="0022723B"/>
    <w:rsid w:val="0024059A"/>
    <w:rsid w:val="00241F4A"/>
    <w:rsid w:val="00242219"/>
    <w:rsid w:val="00245515"/>
    <w:rsid w:val="00255C71"/>
    <w:rsid w:val="00256E57"/>
    <w:rsid w:val="0027430D"/>
    <w:rsid w:val="00276FEA"/>
    <w:rsid w:val="00277EEE"/>
    <w:rsid w:val="0028168E"/>
    <w:rsid w:val="002823A7"/>
    <w:rsid w:val="002901DC"/>
    <w:rsid w:val="00290A52"/>
    <w:rsid w:val="0029555A"/>
    <w:rsid w:val="002979BC"/>
    <w:rsid w:val="002A51B1"/>
    <w:rsid w:val="002B0805"/>
    <w:rsid w:val="002B2505"/>
    <w:rsid w:val="002C5ADF"/>
    <w:rsid w:val="002C5CB7"/>
    <w:rsid w:val="002D4CC9"/>
    <w:rsid w:val="002E19A3"/>
    <w:rsid w:val="002F1795"/>
    <w:rsid w:val="002F2CE9"/>
    <w:rsid w:val="002F5D3E"/>
    <w:rsid w:val="002F695B"/>
    <w:rsid w:val="0030226E"/>
    <w:rsid w:val="00326B5A"/>
    <w:rsid w:val="003311B9"/>
    <w:rsid w:val="0033278F"/>
    <w:rsid w:val="003358D3"/>
    <w:rsid w:val="00340F9F"/>
    <w:rsid w:val="003435DB"/>
    <w:rsid w:val="003451F0"/>
    <w:rsid w:val="00347B34"/>
    <w:rsid w:val="003532A9"/>
    <w:rsid w:val="0035342E"/>
    <w:rsid w:val="00357F97"/>
    <w:rsid w:val="00360586"/>
    <w:rsid w:val="00360887"/>
    <w:rsid w:val="003629CE"/>
    <w:rsid w:val="00365DD7"/>
    <w:rsid w:val="00370C5C"/>
    <w:rsid w:val="00371151"/>
    <w:rsid w:val="0037311C"/>
    <w:rsid w:val="00373884"/>
    <w:rsid w:val="00385066"/>
    <w:rsid w:val="0039084C"/>
    <w:rsid w:val="003916D4"/>
    <w:rsid w:val="00394BE1"/>
    <w:rsid w:val="0039654C"/>
    <w:rsid w:val="00397A0A"/>
    <w:rsid w:val="003A5307"/>
    <w:rsid w:val="003B1F6D"/>
    <w:rsid w:val="003B3151"/>
    <w:rsid w:val="003B374D"/>
    <w:rsid w:val="003B3A63"/>
    <w:rsid w:val="003B4440"/>
    <w:rsid w:val="003B6840"/>
    <w:rsid w:val="003C75C7"/>
    <w:rsid w:val="003D1D81"/>
    <w:rsid w:val="003D2A41"/>
    <w:rsid w:val="003D4996"/>
    <w:rsid w:val="003D6ABB"/>
    <w:rsid w:val="003E0E45"/>
    <w:rsid w:val="003E10E6"/>
    <w:rsid w:val="003E230B"/>
    <w:rsid w:val="003E61D3"/>
    <w:rsid w:val="003F26F4"/>
    <w:rsid w:val="00401269"/>
    <w:rsid w:val="00402042"/>
    <w:rsid w:val="00402923"/>
    <w:rsid w:val="004030E4"/>
    <w:rsid w:val="00404933"/>
    <w:rsid w:val="00406024"/>
    <w:rsid w:val="00406A5A"/>
    <w:rsid w:val="00411FB2"/>
    <w:rsid w:val="0041425F"/>
    <w:rsid w:val="00414A83"/>
    <w:rsid w:val="00440046"/>
    <w:rsid w:val="004441A6"/>
    <w:rsid w:val="00455041"/>
    <w:rsid w:val="00455B4C"/>
    <w:rsid w:val="004639E0"/>
    <w:rsid w:val="004640EB"/>
    <w:rsid w:val="00470CA5"/>
    <w:rsid w:val="004710AC"/>
    <w:rsid w:val="00477292"/>
    <w:rsid w:val="00481685"/>
    <w:rsid w:val="00482196"/>
    <w:rsid w:val="0048246B"/>
    <w:rsid w:val="004911B1"/>
    <w:rsid w:val="00494786"/>
    <w:rsid w:val="00494A19"/>
    <w:rsid w:val="004957C6"/>
    <w:rsid w:val="004A0860"/>
    <w:rsid w:val="004A34BC"/>
    <w:rsid w:val="004A52AE"/>
    <w:rsid w:val="004A5E4B"/>
    <w:rsid w:val="004A75AA"/>
    <w:rsid w:val="004B27A2"/>
    <w:rsid w:val="004B5087"/>
    <w:rsid w:val="004B72F7"/>
    <w:rsid w:val="004C0402"/>
    <w:rsid w:val="004C0B89"/>
    <w:rsid w:val="004C2342"/>
    <w:rsid w:val="004C5127"/>
    <w:rsid w:val="004C5B35"/>
    <w:rsid w:val="004E0322"/>
    <w:rsid w:val="004E5D86"/>
    <w:rsid w:val="004F1278"/>
    <w:rsid w:val="004F2152"/>
    <w:rsid w:val="004F2270"/>
    <w:rsid w:val="004F36B4"/>
    <w:rsid w:val="004F47F3"/>
    <w:rsid w:val="004F4F76"/>
    <w:rsid w:val="004F590C"/>
    <w:rsid w:val="005012F0"/>
    <w:rsid w:val="00504608"/>
    <w:rsid w:val="00512226"/>
    <w:rsid w:val="00521010"/>
    <w:rsid w:val="00521A21"/>
    <w:rsid w:val="00525B9C"/>
    <w:rsid w:val="00526C62"/>
    <w:rsid w:val="005315B6"/>
    <w:rsid w:val="00536263"/>
    <w:rsid w:val="0053705E"/>
    <w:rsid w:val="005412AD"/>
    <w:rsid w:val="005416C9"/>
    <w:rsid w:val="00543D4D"/>
    <w:rsid w:val="00545012"/>
    <w:rsid w:val="0055186C"/>
    <w:rsid w:val="00551F6B"/>
    <w:rsid w:val="00552E5D"/>
    <w:rsid w:val="0056261D"/>
    <w:rsid w:val="00563F3F"/>
    <w:rsid w:val="0056554B"/>
    <w:rsid w:val="005664FE"/>
    <w:rsid w:val="00571008"/>
    <w:rsid w:val="00573717"/>
    <w:rsid w:val="00581340"/>
    <w:rsid w:val="00586BB0"/>
    <w:rsid w:val="00590E58"/>
    <w:rsid w:val="00591AC2"/>
    <w:rsid w:val="00593D12"/>
    <w:rsid w:val="0059627E"/>
    <w:rsid w:val="005A2E66"/>
    <w:rsid w:val="005A719D"/>
    <w:rsid w:val="005B26ED"/>
    <w:rsid w:val="005B33D0"/>
    <w:rsid w:val="005B4680"/>
    <w:rsid w:val="005B4A6C"/>
    <w:rsid w:val="005C306B"/>
    <w:rsid w:val="005C537D"/>
    <w:rsid w:val="005D301D"/>
    <w:rsid w:val="005D3A7A"/>
    <w:rsid w:val="005D4D2E"/>
    <w:rsid w:val="005E2A4B"/>
    <w:rsid w:val="005E5EBE"/>
    <w:rsid w:val="005E7A3F"/>
    <w:rsid w:val="00601EA5"/>
    <w:rsid w:val="00604ACB"/>
    <w:rsid w:val="006117E0"/>
    <w:rsid w:val="00614164"/>
    <w:rsid w:val="00615626"/>
    <w:rsid w:val="00616EFB"/>
    <w:rsid w:val="00631838"/>
    <w:rsid w:val="006343E6"/>
    <w:rsid w:val="00640992"/>
    <w:rsid w:val="0064344F"/>
    <w:rsid w:val="00646DE9"/>
    <w:rsid w:val="00650F16"/>
    <w:rsid w:val="0065188C"/>
    <w:rsid w:val="006521EA"/>
    <w:rsid w:val="006609F6"/>
    <w:rsid w:val="00660EE8"/>
    <w:rsid w:val="00662E38"/>
    <w:rsid w:val="006710CB"/>
    <w:rsid w:val="00671F9E"/>
    <w:rsid w:val="00677CEE"/>
    <w:rsid w:val="00683550"/>
    <w:rsid w:val="00684AB7"/>
    <w:rsid w:val="006866CB"/>
    <w:rsid w:val="00690E74"/>
    <w:rsid w:val="00692430"/>
    <w:rsid w:val="00694D80"/>
    <w:rsid w:val="00696E0E"/>
    <w:rsid w:val="00696E90"/>
    <w:rsid w:val="006B1983"/>
    <w:rsid w:val="006B1E94"/>
    <w:rsid w:val="006B7080"/>
    <w:rsid w:val="006C5B3D"/>
    <w:rsid w:val="006D2B01"/>
    <w:rsid w:val="006E18DB"/>
    <w:rsid w:val="006E42A9"/>
    <w:rsid w:val="006F5A34"/>
    <w:rsid w:val="0070237B"/>
    <w:rsid w:val="00702539"/>
    <w:rsid w:val="00707992"/>
    <w:rsid w:val="00711D3F"/>
    <w:rsid w:val="00713D1C"/>
    <w:rsid w:val="007230AA"/>
    <w:rsid w:val="00723FCA"/>
    <w:rsid w:val="007255AE"/>
    <w:rsid w:val="007314C3"/>
    <w:rsid w:val="00737B2D"/>
    <w:rsid w:val="007404B9"/>
    <w:rsid w:val="007417F2"/>
    <w:rsid w:val="00756A40"/>
    <w:rsid w:val="007630FB"/>
    <w:rsid w:val="007650DE"/>
    <w:rsid w:val="00765445"/>
    <w:rsid w:val="00765A0E"/>
    <w:rsid w:val="0076605C"/>
    <w:rsid w:val="00767008"/>
    <w:rsid w:val="007671BC"/>
    <w:rsid w:val="00770E68"/>
    <w:rsid w:val="00771EED"/>
    <w:rsid w:val="00780EC2"/>
    <w:rsid w:val="007840B3"/>
    <w:rsid w:val="00784215"/>
    <w:rsid w:val="00787F9A"/>
    <w:rsid w:val="00793B25"/>
    <w:rsid w:val="00796663"/>
    <w:rsid w:val="007A5B62"/>
    <w:rsid w:val="007A7C03"/>
    <w:rsid w:val="007B2AD9"/>
    <w:rsid w:val="007C4DF6"/>
    <w:rsid w:val="007C78A0"/>
    <w:rsid w:val="007C7FD5"/>
    <w:rsid w:val="007E683B"/>
    <w:rsid w:val="007F6552"/>
    <w:rsid w:val="007F6AAB"/>
    <w:rsid w:val="00800499"/>
    <w:rsid w:val="00800C2C"/>
    <w:rsid w:val="00801359"/>
    <w:rsid w:val="00840731"/>
    <w:rsid w:val="00842E6E"/>
    <w:rsid w:val="00842FA6"/>
    <w:rsid w:val="008459C3"/>
    <w:rsid w:val="00851125"/>
    <w:rsid w:val="008568C5"/>
    <w:rsid w:val="00860B76"/>
    <w:rsid w:val="00861148"/>
    <w:rsid w:val="00861DBA"/>
    <w:rsid w:val="00862551"/>
    <w:rsid w:val="00864DF6"/>
    <w:rsid w:val="00871D57"/>
    <w:rsid w:val="008876FD"/>
    <w:rsid w:val="00890848"/>
    <w:rsid w:val="00892F7A"/>
    <w:rsid w:val="008A09C8"/>
    <w:rsid w:val="008A1805"/>
    <w:rsid w:val="008A191E"/>
    <w:rsid w:val="008A233A"/>
    <w:rsid w:val="008A488E"/>
    <w:rsid w:val="008A7809"/>
    <w:rsid w:val="008B728C"/>
    <w:rsid w:val="008B73B0"/>
    <w:rsid w:val="008C0805"/>
    <w:rsid w:val="008C1171"/>
    <w:rsid w:val="008C3021"/>
    <w:rsid w:val="008C51E8"/>
    <w:rsid w:val="008D05B2"/>
    <w:rsid w:val="008E4D05"/>
    <w:rsid w:val="008F4106"/>
    <w:rsid w:val="00900BB4"/>
    <w:rsid w:val="00901845"/>
    <w:rsid w:val="009024AE"/>
    <w:rsid w:val="00902804"/>
    <w:rsid w:val="00921A38"/>
    <w:rsid w:val="00921E43"/>
    <w:rsid w:val="009225EF"/>
    <w:rsid w:val="00922CF7"/>
    <w:rsid w:val="009312FF"/>
    <w:rsid w:val="009323DF"/>
    <w:rsid w:val="00936D5B"/>
    <w:rsid w:val="00940B53"/>
    <w:rsid w:val="009449D0"/>
    <w:rsid w:val="00944C6F"/>
    <w:rsid w:val="009555EF"/>
    <w:rsid w:val="00957D73"/>
    <w:rsid w:val="00962C73"/>
    <w:rsid w:val="00964AD6"/>
    <w:rsid w:val="00964D49"/>
    <w:rsid w:val="009656A0"/>
    <w:rsid w:val="00970246"/>
    <w:rsid w:val="009714C8"/>
    <w:rsid w:val="00973E7A"/>
    <w:rsid w:val="00974525"/>
    <w:rsid w:val="009752E9"/>
    <w:rsid w:val="009765EB"/>
    <w:rsid w:val="009801E3"/>
    <w:rsid w:val="00983458"/>
    <w:rsid w:val="0098737E"/>
    <w:rsid w:val="00987435"/>
    <w:rsid w:val="009925AA"/>
    <w:rsid w:val="00994C76"/>
    <w:rsid w:val="009A112A"/>
    <w:rsid w:val="009B1DD4"/>
    <w:rsid w:val="009C552D"/>
    <w:rsid w:val="009D263E"/>
    <w:rsid w:val="009E0DA2"/>
    <w:rsid w:val="009E1125"/>
    <w:rsid w:val="009E3F58"/>
    <w:rsid w:val="009E4A31"/>
    <w:rsid w:val="009E5147"/>
    <w:rsid w:val="009E6883"/>
    <w:rsid w:val="009F0287"/>
    <w:rsid w:val="009F5CF1"/>
    <w:rsid w:val="009F6856"/>
    <w:rsid w:val="009F6CF5"/>
    <w:rsid w:val="009F779B"/>
    <w:rsid w:val="00A01AF9"/>
    <w:rsid w:val="00A07EEE"/>
    <w:rsid w:val="00A11AF7"/>
    <w:rsid w:val="00A120C5"/>
    <w:rsid w:val="00A2149D"/>
    <w:rsid w:val="00A2639C"/>
    <w:rsid w:val="00A26F63"/>
    <w:rsid w:val="00A32998"/>
    <w:rsid w:val="00A36B5B"/>
    <w:rsid w:val="00A408D2"/>
    <w:rsid w:val="00A40C5E"/>
    <w:rsid w:val="00A4232E"/>
    <w:rsid w:val="00A4485B"/>
    <w:rsid w:val="00A47C0E"/>
    <w:rsid w:val="00A528CE"/>
    <w:rsid w:val="00A5479D"/>
    <w:rsid w:val="00A607E5"/>
    <w:rsid w:val="00A6311D"/>
    <w:rsid w:val="00A6505D"/>
    <w:rsid w:val="00A66BDE"/>
    <w:rsid w:val="00A71043"/>
    <w:rsid w:val="00A82A9E"/>
    <w:rsid w:val="00A86220"/>
    <w:rsid w:val="00AA19EC"/>
    <w:rsid w:val="00AA5C14"/>
    <w:rsid w:val="00AA6715"/>
    <w:rsid w:val="00AB31A4"/>
    <w:rsid w:val="00AB6983"/>
    <w:rsid w:val="00AB7696"/>
    <w:rsid w:val="00AD7228"/>
    <w:rsid w:val="00AE3B62"/>
    <w:rsid w:val="00B175FA"/>
    <w:rsid w:val="00B20A49"/>
    <w:rsid w:val="00B222E3"/>
    <w:rsid w:val="00B327CA"/>
    <w:rsid w:val="00B338DB"/>
    <w:rsid w:val="00B376E8"/>
    <w:rsid w:val="00B438CF"/>
    <w:rsid w:val="00B44134"/>
    <w:rsid w:val="00B45758"/>
    <w:rsid w:val="00B457D2"/>
    <w:rsid w:val="00B46726"/>
    <w:rsid w:val="00B51B8E"/>
    <w:rsid w:val="00B52B6D"/>
    <w:rsid w:val="00B52B70"/>
    <w:rsid w:val="00B530CA"/>
    <w:rsid w:val="00B606ED"/>
    <w:rsid w:val="00B75A6A"/>
    <w:rsid w:val="00B77A8B"/>
    <w:rsid w:val="00B80D66"/>
    <w:rsid w:val="00B83D74"/>
    <w:rsid w:val="00B86FCA"/>
    <w:rsid w:val="00B91E3D"/>
    <w:rsid w:val="00B93B05"/>
    <w:rsid w:val="00B94E19"/>
    <w:rsid w:val="00BB77BA"/>
    <w:rsid w:val="00BC200E"/>
    <w:rsid w:val="00BC4062"/>
    <w:rsid w:val="00BC7B45"/>
    <w:rsid w:val="00BD114C"/>
    <w:rsid w:val="00BE193F"/>
    <w:rsid w:val="00BE2971"/>
    <w:rsid w:val="00BF105B"/>
    <w:rsid w:val="00BF2810"/>
    <w:rsid w:val="00C02700"/>
    <w:rsid w:val="00C14762"/>
    <w:rsid w:val="00C1613D"/>
    <w:rsid w:val="00C21A38"/>
    <w:rsid w:val="00C23C23"/>
    <w:rsid w:val="00C311A3"/>
    <w:rsid w:val="00C34ACA"/>
    <w:rsid w:val="00C42D5B"/>
    <w:rsid w:val="00C45D62"/>
    <w:rsid w:val="00C51C7D"/>
    <w:rsid w:val="00C52B13"/>
    <w:rsid w:val="00C5723B"/>
    <w:rsid w:val="00C61C63"/>
    <w:rsid w:val="00C64A7D"/>
    <w:rsid w:val="00C8313E"/>
    <w:rsid w:val="00C86F43"/>
    <w:rsid w:val="00C87EBC"/>
    <w:rsid w:val="00C907C9"/>
    <w:rsid w:val="00C95327"/>
    <w:rsid w:val="00CA333B"/>
    <w:rsid w:val="00CA5086"/>
    <w:rsid w:val="00CB054B"/>
    <w:rsid w:val="00CC4F24"/>
    <w:rsid w:val="00CD1DAD"/>
    <w:rsid w:val="00CD57B7"/>
    <w:rsid w:val="00CD7D67"/>
    <w:rsid w:val="00CF04C3"/>
    <w:rsid w:val="00D01904"/>
    <w:rsid w:val="00D01DAF"/>
    <w:rsid w:val="00D11972"/>
    <w:rsid w:val="00D13EFB"/>
    <w:rsid w:val="00D21600"/>
    <w:rsid w:val="00D22664"/>
    <w:rsid w:val="00D30B65"/>
    <w:rsid w:val="00D4297D"/>
    <w:rsid w:val="00D44EDF"/>
    <w:rsid w:val="00D51D8C"/>
    <w:rsid w:val="00D56DBF"/>
    <w:rsid w:val="00D61B74"/>
    <w:rsid w:val="00D64BA6"/>
    <w:rsid w:val="00D76499"/>
    <w:rsid w:val="00D769D7"/>
    <w:rsid w:val="00D8012B"/>
    <w:rsid w:val="00D850BA"/>
    <w:rsid w:val="00D91072"/>
    <w:rsid w:val="00D95033"/>
    <w:rsid w:val="00D96B17"/>
    <w:rsid w:val="00DA2578"/>
    <w:rsid w:val="00DA69DF"/>
    <w:rsid w:val="00DB1E97"/>
    <w:rsid w:val="00DB70D3"/>
    <w:rsid w:val="00DB7147"/>
    <w:rsid w:val="00DB7362"/>
    <w:rsid w:val="00DD1C12"/>
    <w:rsid w:val="00DD2268"/>
    <w:rsid w:val="00DD5BF9"/>
    <w:rsid w:val="00DE00E2"/>
    <w:rsid w:val="00DE1B21"/>
    <w:rsid w:val="00DE2AEE"/>
    <w:rsid w:val="00DF1618"/>
    <w:rsid w:val="00E01316"/>
    <w:rsid w:val="00E155D6"/>
    <w:rsid w:val="00E16555"/>
    <w:rsid w:val="00E17E97"/>
    <w:rsid w:val="00E21BAD"/>
    <w:rsid w:val="00E24E19"/>
    <w:rsid w:val="00E251F9"/>
    <w:rsid w:val="00E31546"/>
    <w:rsid w:val="00E34C0A"/>
    <w:rsid w:val="00E40190"/>
    <w:rsid w:val="00E41B71"/>
    <w:rsid w:val="00E51D84"/>
    <w:rsid w:val="00E5739B"/>
    <w:rsid w:val="00E64E1A"/>
    <w:rsid w:val="00E6705C"/>
    <w:rsid w:val="00E7030D"/>
    <w:rsid w:val="00E759AD"/>
    <w:rsid w:val="00E8164B"/>
    <w:rsid w:val="00E81885"/>
    <w:rsid w:val="00E91173"/>
    <w:rsid w:val="00E91307"/>
    <w:rsid w:val="00E917D2"/>
    <w:rsid w:val="00E95858"/>
    <w:rsid w:val="00EA2F29"/>
    <w:rsid w:val="00EA451B"/>
    <w:rsid w:val="00EA7A7C"/>
    <w:rsid w:val="00EB0E52"/>
    <w:rsid w:val="00EB4CAC"/>
    <w:rsid w:val="00EB5A45"/>
    <w:rsid w:val="00EC176A"/>
    <w:rsid w:val="00EC2A85"/>
    <w:rsid w:val="00EC39BD"/>
    <w:rsid w:val="00EC62F8"/>
    <w:rsid w:val="00EC6F98"/>
    <w:rsid w:val="00EE308E"/>
    <w:rsid w:val="00EE659E"/>
    <w:rsid w:val="00EF28AE"/>
    <w:rsid w:val="00EF5488"/>
    <w:rsid w:val="00F05007"/>
    <w:rsid w:val="00F15006"/>
    <w:rsid w:val="00F240C7"/>
    <w:rsid w:val="00F25293"/>
    <w:rsid w:val="00F303B6"/>
    <w:rsid w:val="00F31027"/>
    <w:rsid w:val="00F31365"/>
    <w:rsid w:val="00F35DB8"/>
    <w:rsid w:val="00F3772D"/>
    <w:rsid w:val="00F4210E"/>
    <w:rsid w:val="00F601DC"/>
    <w:rsid w:val="00F613C4"/>
    <w:rsid w:val="00F64AD9"/>
    <w:rsid w:val="00F6775C"/>
    <w:rsid w:val="00F73EAC"/>
    <w:rsid w:val="00F76200"/>
    <w:rsid w:val="00F77C0B"/>
    <w:rsid w:val="00F80FE1"/>
    <w:rsid w:val="00F84AD3"/>
    <w:rsid w:val="00F8795A"/>
    <w:rsid w:val="00F95B9C"/>
    <w:rsid w:val="00F95CE7"/>
    <w:rsid w:val="00FA0FD4"/>
    <w:rsid w:val="00FA2060"/>
    <w:rsid w:val="00FA737B"/>
    <w:rsid w:val="00FB31A8"/>
    <w:rsid w:val="00FB37C2"/>
    <w:rsid w:val="00FB3E34"/>
    <w:rsid w:val="00FB482C"/>
    <w:rsid w:val="00FB5184"/>
    <w:rsid w:val="00FC2357"/>
    <w:rsid w:val="00FC2AAA"/>
    <w:rsid w:val="00FC46DF"/>
    <w:rsid w:val="00FC52F3"/>
    <w:rsid w:val="00FC54CF"/>
    <w:rsid w:val="00FD0C59"/>
    <w:rsid w:val="00FD36FF"/>
    <w:rsid w:val="00FD45FE"/>
    <w:rsid w:val="00FD5956"/>
    <w:rsid w:val="00FE2124"/>
    <w:rsid w:val="00FE2AB5"/>
    <w:rsid w:val="00FE37F3"/>
    <w:rsid w:val="00FF0A1F"/>
    <w:rsid w:val="00FF2A5A"/>
    <w:rsid w:val="00FF3F9D"/>
    <w:rsid w:val="0E04D8CD"/>
    <w:rsid w:val="0FA0A92E"/>
    <w:rsid w:val="113C798F"/>
    <w:rsid w:val="18A6690D"/>
    <w:rsid w:val="3E60A8F6"/>
    <w:rsid w:val="574B4E3E"/>
    <w:rsid w:val="77F8D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F73B203"/>
  <w15:docId w15:val="{AC8EAB72-2120-4F3F-8AEA-C8E53033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1307"/>
    <w:pPr>
      <w:spacing w:before="240" w:line="280" w:lineRule="atLeast"/>
      <w:jc w:val="both"/>
    </w:pPr>
    <w:rPr>
      <w:sz w:val="24"/>
    </w:rPr>
  </w:style>
  <w:style w:type="paragraph" w:styleId="berschrift1">
    <w:name w:val="heading 1"/>
    <w:basedOn w:val="Standard"/>
    <w:next w:val="Standard"/>
    <w:uiPriority w:val="9"/>
    <w:qFormat/>
    <w:pPr>
      <w:keepNext/>
      <w:keepLines/>
      <w:pageBreakBefore/>
      <w:numPr>
        <w:numId w:val="1"/>
      </w:numPr>
      <w:spacing w:before="0" w:line="240" w:lineRule="auto"/>
      <w:jc w:val="left"/>
      <w:outlineLvl w:val="0"/>
    </w:pPr>
    <w:rPr>
      <w:b/>
      <w:caps/>
      <w:sz w:val="28"/>
    </w:rPr>
  </w:style>
  <w:style w:type="paragraph" w:styleId="berschrift2">
    <w:name w:val="heading 2"/>
    <w:basedOn w:val="Standard"/>
    <w:next w:val="Standard"/>
    <w:link w:val="berschrift2Zchn"/>
    <w:uiPriority w:val="9"/>
    <w:qFormat/>
    <w:pPr>
      <w:keepNext/>
      <w:keepLines/>
      <w:numPr>
        <w:ilvl w:val="1"/>
        <w:numId w:val="1"/>
      </w:numPr>
      <w:spacing w:line="240" w:lineRule="auto"/>
      <w:ind w:left="576" w:hanging="576"/>
      <w:jc w:val="left"/>
      <w:outlineLvl w:val="1"/>
    </w:pPr>
    <w:rPr>
      <w:b/>
      <w:caps/>
    </w:rPr>
  </w:style>
  <w:style w:type="paragraph" w:styleId="berschrift3">
    <w:name w:val="heading 3"/>
    <w:basedOn w:val="Standard"/>
    <w:next w:val="Standard"/>
    <w:qFormat/>
    <w:pPr>
      <w:keepNext/>
      <w:keepLines/>
      <w:numPr>
        <w:ilvl w:val="2"/>
        <w:numId w:val="1"/>
      </w:numPr>
      <w:spacing w:line="240" w:lineRule="auto"/>
      <w:ind w:left="720" w:hanging="720"/>
      <w:jc w:val="left"/>
      <w:outlineLvl w:val="2"/>
    </w:pPr>
    <w:rPr>
      <w:b/>
      <w:caps/>
    </w:rPr>
  </w:style>
  <w:style w:type="paragraph" w:styleId="berschrift4">
    <w:name w:val="heading 4"/>
    <w:basedOn w:val="Standard"/>
    <w:next w:val="Standard"/>
    <w:qFormat/>
    <w:pPr>
      <w:keepNext/>
      <w:keepLines/>
      <w:numPr>
        <w:ilvl w:val="3"/>
        <w:numId w:val="1"/>
      </w:numPr>
      <w:spacing w:line="240" w:lineRule="auto"/>
      <w:ind w:left="900" w:hanging="900"/>
      <w:jc w:val="left"/>
      <w:outlineLvl w:val="3"/>
    </w:pPr>
    <w:rPr>
      <w:b/>
    </w:rPr>
  </w:style>
  <w:style w:type="paragraph" w:styleId="berschrift5">
    <w:name w:val="heading 5"/>
    <w:basedOn w:val="Standard"/>
    <w:next w:val="Standard"/>
    <w:qFormat/>
    <w:pPr>
      <w:keepNext/>
      <w:keepLines/>
      <w:numPr>
        <w:ilvl w:val="4"/>
        <w:numId w:val="1"/>
      </w:numPr>
      <w:spacing w:line="240" w:lineRule="auto"/>
      <w:ind w:left="1080" w:hanging="1080"/>
      <w:jc w:val="left"/>
      <w:outlineLvl w:val="4"/>
    </w:pPr>
    <w:rPr>
      <w:b/>
    </w:rPr>
  </w:style>
  <w:style w:type="paragraph" w:styleId="berschrift6">
    <w:name w:val="heading 6"/>
    <w:basedOn w:val="Standard"/>
    <w:next w:val="Standard"/>
    <w:qFormat/>
    <w:pPr>
      <w:keepNext/>
      <w:keepLines/>
      <w:numPr>
        <w:ilvl w:val="5"/>
        <w:numId w:val="1"/>
      </w:numPr>
      <w:spacing w:line="240" w:lineRule="auto"/>
      <w:ind w:left="1260" w:hanging="1260"/>
      <w:jc w:val="left"/>
      <w:outlineLvl w:val="5"/>
    </w:pPr>
    <w:rPr>
      <w:b/>
      <w:bCs/>
      <w:szCs w:val="22"/>
    </w:rPr>
  </w:style>
  <w:style w:type="paragraph" w:styleId="berschrift7">
    <w:name w:val="heading 7"/>
    <w:basedOn w:val="Standard"/>
    <w:next w:val="Standard"/>
    <w:qFormat/>
    <w:pPr>
      <w:keepNext/>
      <w:keepLines/>
      <w:numPr>
        <w:ilvl w:val="6"/>
        <w:numId w:val="1"/>
      </w:numPr>
      <w:spacing w:line="240" w:lineRule="auto"/>
      <w:ind w:left="1440" w:hanging="1440"/>
      <w:jc w:val="left"/>
      <w:outlineLvl w:val="6"/>
    </w:pPr>
    <w:rPr>
      <w:b/>
      <w:szCs w:val="24"/>
    </w:rPr>
  </w:style>
  <w:style w:type="paragraph" w:styleId="berschrift8">
    <w:name w:val="heading 8"/>
    <w:aliases w:val="Annex Heading 1"/>
    <w:basedOn w:val="Standard"/>
    <w:next w:val="Standard"/>
    <w:qFormat/>
    <w:pPr>
      <w:pageBreakBefore/>
      <w:numPr>
        <w:numId w:val="2"/>
      </w:numPr>
      <w:spacing w:before="0" w:line="240" w:lineRule="auto"/>
      <w:jc w:val="center"/>
      <w:outlineLvl w:val="7"/>
    </w:pPr>
    <w:rPr>
      <w:b/>
      <w:iCs/>
      <w:caps/>
      <w:sz w:val="28"/>
      <w:szCs w:val="24"/>
    </w:rPr>
  </w:style>
  <w:style w:type="paragraph" w:styleId="berschrift9">
    <w:name w:val="heading 9"/>
    <w:aliases w:val="Index Heading 1"/>
    <w:basedOn w:val="Standard"/>
    <w:next w:val="Standard"/>
    <w:qFormat/>
    <w:pPr>
      <w:keepNext/>
      <w:pageBreakBefore/>
      <w:numPr>
        <w:ilvl w:val="8"/>
        <w:numId w:val="1"/>
      </w:numPr>
      <w:spacing w:before="0" w:line="240" w:lineRule="auto"/>
      <w:jc w:val="center"/>
      <w:outlineLvl w:val="8"/>
    </w:pPr>
    <w:rPr>
      <w:b/>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Verzeichnis1">
    <w:name w:val="toc 1"/>
    <w:basedOn w:val="Standard"/>
    <w:next w:val="Standard"/>
    <w:uiPriority w:val="39"/>
    <w:rsid w:val="00696E90"/>
    <w:pPr>
      <w:tabs>
        <w:tab w:val="right" w:leader="dot" w:pos="9000"/>
      </w:tabs>
      <w:suppressAutoHyphens/>
      <w:spacing w:before="0"/>
      <w:ind w:left="360" w:hanging="360"/>
      <w:jc w:val="left"/>
    </w:pPr>
    <w:rPr>
      <w:b/>
      <w:caps/>
    </w:rPr>
  </w:style>
  <w:style w:type="paragraph" w:styleId="Verzeichnis2">
    <w:name w:val="toc 2"/>
    <w:basedOn w:val="Standard"/>
    <w:next w:val="Standard"/>
    <w:autoRedefine/>
    <w:uiPriority w:val="39"/>
    <w:rsid w:val="00696E90"/>
    <w:pPr>
      <w:tabs>
        <w:tab w:val="right" w:leader="dot" w:pos="9000"/>
      </w:tabs>
      <w:spacing w:before="0" w:line="240" w:lineRule="auto"/>
      <w:ind w:left="907" w:hanging="547"/>
      <w:jc w:val="left"/>
    </w:pPr>
    <w:rPr>
      <w:caps/>
    </w:rPr>
  </w:style>
  <w:style w:type="paragraph" w:styleId="Verzeichnis3">
    <w:name w:val="toc 3"/>
    <w:basedOn w:val="Standard"/>
    <w:next w:val="Standard"/>
    <w:autoRedefine/>
    <w:uiPriority w:val="39"/>
    <w:rsid w:val="00696E90"/>
    <w:pPr>
      <w:tabs>
        <w:tab w:val="right" w:leader="dot" w:pos="9000"/>
      </w:tabs>
      <w:spacing w:before="0"/>
      <w:ind w:left="1627" w:hanging="720"/>
      <w:jc w:val="left"/>
    </w:pPr>
    <w:rPr>
      <w:caps/>
    </w:rPr>
  </w:style>
  <w:style w:type="paragraph" w:styleId="Verzeichnis8">
    <w:name w:val="toc 8"/>
    <w:basedOn w:val="Standard"/>
    <w:next w:val="Standard"/>
    <w:autoRedefine/>
    <w:semiHidden/>
    <w:rsid w:val="00696E90"/>
    <w:pPr>
      <w:tabs>
        <w:tab w:val="right" w:leader="dot" w:pos="9000"/>
      </w:tabs>
      <w:spacing w:before="0" w:line="240" w:lineRule="auto"/>
      <w:ind w:left="1267" w:hanging="1267"/>
      <w:jc w:val="left"/>
    </w:pPr>
    <w:rPr>
      <w:b/>
      <w:caps/>
    </w:rPr>
  </w:style>
  <w:style w:type="paragraph" w:styleId="Verzeichnis9">
    <w:name w:val="toc 9"/>
    <w:basedOn w:val="Standard"/>
    <w:next w:val="Standard"/>
    <w:autoRedefine/>
    <w:semiHidden/>
    <w:rsid w:val="00696E90"/>
    <w:pPr>
      <w:ind w:left="1920"/>
    </w:pPr>
  </w:style>
  <w:style w:type="paragraph" w:customStyle="1" w:styleId="CenteredHeading">
    <w:name w:val="Centered Heading"/>
    <w:basedOn w:val="Standard"/>
    <w:next w:val="Standard"/>
    <w:rsid w:val="00696E90"/>
    <w:pPr>
      <w:pageBreakBefore/>
      <w:spacing w:before="0" w:line="240" w:lineRule="auto"/>
      <w:jc w:val="center"/>
    </w:pPr>
    <w:rPr>
      <w:b/>
      <w:caps/>
      <w:sz w:val="28"/>
    </w:rPr>
  </w:style>
  <w:style w:type="paragraph" w:customStyle="1" w:styleId="toccolumnheadings">
    <w:name w:val="toc column headings"/>
    <w:basedOn w:val="Standard"/>
    <w:next w:val="Standard"/>
    <w:rsid w:val="00696E90"/>
    <w:pPr>
      <w:keepNext/>
      <w:tabs>
        <w:tab w:val="right" w:pos="9000"/>
      </w:tabs>
      <w:spacing w:after="240" w:line="240" w:lineRule="auto"/>
      <w:jc w:val="left"/>
    </w:pPr>
    <w:rPr>
      <w:u w:val="words"/>
    </w:rPr>
  </w:style>
  <w:style w:type="paragraph" w:customStyle="1" w:styleId="TOCF">
    <w:name w:val="TOC F"/>
    <w:basedOn w:val="Verzeichnis1"/>
    <w:rsid w:val="00696E90"/>
    <w:pPr>
      <w:suppressAutoHyphens w:val="0"/>
      <w:ind w:left="547" w:hanging="547"/>
    </w:pPr>
    <w:rPr>
      <w:b w:val="0"/>
      <w:caps w:val="0"/>
    </w:rPr>
  </w:style>
  <w:style w:type="paragraph" w:styleId="Liste">
    <w:name w:val="List"/>
    <w:basedOn w:val="Standard"/>
    <w:rsid w:val="00696E90"/>
    <w:pPr>
      <w:spacing w:before="180" w:line="240" w:lineRule="auto"/>
      <w:ind w:left="720" w:hanging="360"/>
    </w:pPr>
  </w:style>
  <w:style w:type="paragraph" w:styleId="Liste2">
    <w:name w:val="List 2"/>
    <w:basedOn w:val="Standard"/>
    <w:rsid w:val="00696E90"/>
    <w:pPr>
      <w:spacing w:before="180"/>
      <w:ind w:left="1080" w:hanging="360"/>
    </w:pPr>
  </w:style>
  <w:style w:type="paragraph" w:styleId="Liste3">
    <w:name w:val="List 3"/>
    <w:basedOn w:val="Standard"/>
    <w:rsid w:val="00696E90"/>
    <w:pPr>
      <w:spacing w:before="180"/>
      <w:ind w:left="1440" w:hanging="360"/>
    </w:pPr>
  </w:style>
  <w:style w:type="paragraph" w:styleId="Liste4">
    <w:name w:val="List 4"/>
    <w:basedOn w:val="Standard"/>
    <w:rsid w:val="00696E90"/>
    <w:pPr>
      <w:spacing w:before="180"/>
      <w:ind w:left="1800" w:hanging="360"/>
    </w:pPr>
  </w:style>
  <w:style w:type="paragraph" w:styleId="Liste5">
    <w:name w:val="List 5"/>
    <w:basedOn w:val="Standard"/>
    <w:rsid w:val="00696E90"/>
    <w:pPr>
      <w:spacing w:before="180"/>
      <w:ind w:left="2160" w:hanging="360"/>
    </w:pPr>
  </w:style>
  <w:style w:type="paragraph" w:customStyle="1" w:styleId="References">
    <w:name w:val="References"/>
    <w:basedOn w:val="Standard"/>
    <w:rsid w:val="00696E90"/>
    <w:pPr>
      <w:keepLines/>
      <w:ind w:left="547" w:hanging="547"/>
    </w:pPr>
  </w:style>
  <w:style w:type="paragraph" w:styleId="Kopfzeile">
    <w:name w:val="header"/>
    <w:basedOn w:val="Standard"/>
    <w:rsid w:val="00696E90"/>
    <w:pPr>
      <w:spacing w:before="0" w:line="240" w:lineRule="auto"/>
      <w:jc w:val="center"/>
    </w:pPr>
    <w:rPr>
      <w:sz w:val="22"/>
    </w:rPr>
  </w:style>
  <w:style w:type="paragraph" w:styleId="Fuzeile">
    <w:name w:val="footer"/>
    <w:basedOn w:val="Standard"/>
    <w:rsid w:val="00696E90"/>
    <w:pPr>
      <w:tabs>
        <w:tab w:val="center" w:pos="4507"/>
        <w:tab w:val="right" w:pos="9000"/>
      </w:tabs>
      <w:spacing w:before="0" w:line="240" w:lineRule="auto"/>
      <w:jc w:val="left"/>
    </w:pPr>
    <w:rPr>
      <w:sz w:val="22"/>
    </w:rPr>
  </w:style>
  <w:style w:type="paragraph" w:customStyle="1" w:styleId="Paragraph2">
    <w:name w:val="Paragraph 2"/>
    <w:basedOn w:val="berschrift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berschrift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berschrift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berschrift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berschrift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berschrift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Standard"/>
    <w:next w:val="Standard"/>
    <w:rsid w:val="00696E90"/>
    <w:pPr>
      <w:keepLines/>
      <w:tabs>
        <w:tab w:val="left" w:pos="806"/>
      </w:tabs>
      <w:ind w:left="1138" w:hanging="1138"/>
    </w:pPr>
  </w:style>
  <w:style w:type="paragraph" w:customStyle="1" w:styleId="Notelevel2">
    <w:name w:val="Note level 2"/>
    <w:basedOn w:val="Standard"/>
    <w:next w:val="Standard"/>
    <w:rsid w:val="00696E90"/>
    <w:pPr>
      <w:keepLines/>
      <w:tabs>
        <w:tab w:val="left" w:pos="1166"/>
      </w:tabs>
      <w:ind w:left="1498" w:hanging="1138"/>
    </w:pPr>
  </w:style>
  <w:style w:type="paragraph" w:customStyle="1" w:styleId="Notelevel3">
    <w:name w:val="Note level 3"/>
    <w:basedOn w:val="Standard"/>
    <w:next w:val="Standard"/>
    <w:rsid w:val="00696E90"/>
    <w:pPr>
      <w:keepLines/>
      <w:tabs>
        <w:tab w:val="left" w:pos="1526"/>
      </w:tabs>
      <w:ind w:left="1858" w:hanging="1138"/>
    </w:pPr>
  </w:style>
  <w:style w:type="paragraph" w:customStyle="1" w:styleId="Notelevel4">
    <w:name w:val="Note level 4"/>
    <w:basedOn w:val="Standard"/>
    <w:next w:val="Standard"/>
    <w:rsid w:val="00696E90"/>
    <w:pPr>
      <w:keepLines/>
      <w:tabs>
        <w:tab w:val="left" w:pos="1886"/>
      </w:tabs>
      <w:ind w:left="2218" w:hanging="1138"/>
    </w:pPr>
  </w:style>
  <w:style w:type="paragraph" w:customStyle="1" w:styleId="Noteslevel1">
    <w:name w:val="Notes level 1"/>
    <w:basedOn w:val="Standard"/>
    <w:rsid w:val="00696E90"/>
    <w:pPr>
      <w:ind w:left="720" w:hanging="720"/>
    </w:pPr>
  </w:style>
  <w:style w:type="paragraph" w:customStyle="1" w:styleId="Noteslevel2">
    <w:name w:val="Notes level 2"/>
    <w:basedOn w:val="Standard"/>
    <w:rsid w:val="00696E90"/>
    <w:pPr>
      <w:ind w:left="1080" w:hanging="720"/>
    </w:pPr>
  </w:style>
  <w:style w:type="paragraph" w:customStyle="1" w:styleId="Noteslevel3">
    <w:name w:val="Notes level 3"/>
    <w:basedOn w:val="Standard"/>
    <w:rsid w:val="00696E90"/>
    <w:pPr>
      <w:ind w:left="1440" w:hanging="720"/>
    </w:pPr>
  </w:style>
  <w:style w:type="paragraph" w:customStyle="1" w:styleId="Noteslevel4">
    <w:name w:val="Notes level 4"/>
    <w:basedOn w:val="Standard"/>
    <w:rsid w:val="00696E90"/>
    <w:pPr>
      <w:ind w:left="1800" w:hanging="720"/>
    </w:pPr>
  </w:style>
  <w:style w:type="paragraph" w:customStyle="1" w:styleId="numberednotelevel1">
    <w:name w:val="numbered note level 1"/>
    <w:basedOn w:val="Standard"/>
    <w:rsid w:val="00696E90"/>
    <w:pPr>
      <w:tabs>
        <w:tab w:val="right" w:pos="1051"/>
      </w:tabs>
      <w:ind w:left="1166" w:hanging="1166"/>
    </w:pPr>
  </w:style>
  <w:style w:type="paragraph" w:customStyle="1" w:styleId="numberednotelevel2">
    <w:name w:val="numbered note level 2"/>
    <w:basedOn w:val="Standard"/>
    <w:rsid w:val="00696E90"/>
    <w:pPr>
      <w:tabs>
        <w:tab w:val="right" w:pos="1411"/>
      </w:tabs>
      <w:ind w:left="1526" w:hanging="1166"/>
    </w:pPr>
  </w:style>
  <w:style w:type="paragraph" w:customStyle="1" w:styleId="numberednotelevel3">
    <w:name w:val="numbered note level 3"/>
    <w:basedOn w:val="Standard"/>
    <w:rsid w:val="00696E90"/>
    <w:pPr>
      <w:tabs>
        <w:tab w:val="left" w:pos="1800"/>
      </w:tabs>
      <w:ind w:left="1440" w:hanging="720"/>
    </w:pPr>
  </w:style>
  <w:style w:type="paragraph" w:customStyle="1" w:styleId="numberednotelevel4">
    <w:name w:val="numbered note level 4"/>
    <w:basedOn w:val="Standard"/>
    <w:rsid w:val="00696E90"/>
    <w:pPr>
      <w:tabs>
        <w:tab w:val="right" w:pos="2131"/>
      </w:tabs>
      <w:ind w:left="2246" w:hanging="1166"/>
    </w:pPr>
  </w:style>
  <w:style w:type="paragraph" w:customStyle="1" w:styleId="Annex2">
    <w:name w:val="Annex 2"/>
    <w:basedOn w:val="berschrift8"/>
    <w:next w:val="Standard"/>
    <w:rsid w:val="00696E90"/>
    <w:pPr>
      <w:keepNext/>
      <w:pageBreakBefore w:val="0"/>
      <w:numPr>
        <w:ilvl w:val="1"/>
      </w:numPr>
      <w:spacing w:before="240"/>
      <w:jc w:val="left"/>
      <w:outlineLvl w:val="9"/>
    </w:pPr>
    <w:rPr>
      <w:sz w:val="24"/>
    </w:rPr>
  </w:style>
  <w:style w:type="paragraph" w:customStyle="1" w:styleId="Annex3">
    <w:name w:val="Annex 3"/>
    <w:basedOn w:val="Standard"/>
    <w:next w:val="Standard"/>
    <w:rsid w:val="00696E90"/>
    <w:pPr>
      <w:keepNext/>
      <w:numPr>
        <w:ilvl w:val="2"/>
        <w:numId w:val="2"/>
      </w:numPr>
      <w:spacing w:line="240" w:lineRule="auto"/>
      <w:jc w:val="left"/>
    </w:pPr>
    <w:rPr>
      <w:b/>
      <w:caps/>
    </w:rPr>
  </w:style>
  <w:style w:type="paragraph" w:customStyle="1" w:styleId="Annex4">
    <w:name w:val="Annex 4"/>
    <w:basedOn w:val="Standard"/>
    <w:next w:val="Standard"/>
    <w:rsid w:val="00696E90"/>
    <w:pPr>
      <w:keepNext/>
      <w:numPr>
        <w:ilvl w:val="3"/>
        <w:numId w:val="2"/>
      </w:numPr>
      <w:spacing w:line="240" w:lineRule="auto"/>
      <w:jc w:val="left"/>
    </w:pPr>
    <w:rPr>
      <w:b/>
    </w:rPr>
  </w:style>
  <w:style w:type="paragraph" w:customStyle="1" w:styleId="Annex5">
    <w:name w:val="Annex 5"/>
    <w:basedOn w:val="Standard"/>
    <w:next w:val="Standard"/>
    <w:rsid w:val="00696E90"/>
    <w:pPr>
      <w:keepNext/>
      <w:numPr>
        <w:ilvl w:val="4"/>
        <w:numId w:val="2"/>
      </w:numPr>
      <w:spacing w:line="240" w:lineRule="auto"/>
      <w:jc w:val="left"/>
    </w:pPr>
    <w:rPr>
      <w:b/>
    </w:rPr>
  </w:style>
  <w:style w:type="paragraph" w:customStyle="1" w:styleId="Annex6">
    <w:name w:val="Annex 6"/>
    <w:basedOn w:val="Standard"/>
    <w:next w:val="Standard"/>
    <w:rsid w:val="00696E90"/>
    <w:pPr>
      <w:keepNext/>
      <w:numPr>
        <w:ilvl w:val="5"/>
        <w:numId w:val="2"/>
      </w:numPr>
      <w:spacing w:line="240" w:lineRule="auto"/>
      <w:jc w:val="left"/>
    </w:pPr>
    <w:rPr>
      <w:b/>
    </w:rPr>
  </w:style>
  <w:style w:type="paragraph" w:customStyle="1" w:styleId="Annex7">
    <w:name w:val="Annex 7"/>
    <w:basedOn w:val="Standard"/>
    <w:next w:val="Standard"/>
    <w:rsid w:val="00696E90"/>
    <w:pPr>
      <w:keepNext/>
      <w:numPr>
        <w:ilvl w:val="6"/>
        <w:numId w:val="2"/>
      </w:numPr>
      <w:spacing w:line="240" w:lineRule="auto"/>
      <w:jc w:val="left"/>
    </w:pPr>
    <w:rPr>
      <w:b/>
    </w:rPr>
  </w:style>
  <w:style w:type="paragraph" w:customStyle="1" w:styleId="Annex8">
    <w:name w:val="Annex 8"/>
    <w:basedOn w:val="Standard"/>
    <w:next w:val="Standard"/>
    <w:rsid w:val="00696E90"/>
    <w:pPr>
      <w:keepNext/>
      <w:numPr>
        <w:ilvl w:val="7"/>
        <w:numId w:val="2"/>
      </w:numPr>
      <w:spacing w:line="240" w:lineRule="auto"/>
      <w:jc w:val="left"/>
    </w:pPr>
    <w:rPr>
      <w:b/>
    </w:rPr>
  </w:style>
  <w:style w:type="paragraph" w:customStyle="1" w:styleId="Annex9">
    <w:name w:val="Annex 9"/>
    <w:basedOn w:val="Standard"/>
    <w:next w:val="Standard"/>
    <w:rsid w:val="00696E90"/>
    <w:pPr>
      <w:keepNext/>
      <w:numPr>
        <w:ilvl w:val="8"/>
        <w:numId w:val="2"/>
      </w:numPr>
      <w:spacing w:line="240" w:lineRule="auto"/>
      <w:jc w:val="left"/>
    </w:pPr>
    <w:rPr>
      <w:b/>
    </w:rPr>
  </w:style>
  <w:style w:type="paragraph" w:customStyle="1" w:styleId="XParagraph2">
    <w:name w:val="XParagraph 2"/>
    <w:basedOn w:val="Annex2"/>
    <w:next w:val="Standard"/>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Standard"/>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Standard"/>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Standard"/>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Standard"/>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Standard"/>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Standard"/>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Standard"/>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Standard"/>
    <w:rsid w:val="00696E90"/>
    <w:pPr>
      <w:spacing w:before="1240" w:after="1240" w:line="380" w:lineRule="exact"/>
      <w:jc w:val="center"/>
    </w:pPr>
    <w:rPr>
      <w:rFonts w:ascii="Arial" w:hAnsi="Arial" w:cs="Arial"/>
      <w:b/>
      <w:sz w:val="39"/>
      <w:szCs w:val="39"/>
    </w:rPr>
  </w:style>
  <w:style w:type="paragraph" w:customStyle="1" w:styleId="FigureTitle">
    <w:name w:val="_Figure_Title"/>
    <w:basedOn w:val="Standard"/>
    <w:next w:val="Standard"/>
    <w:rsid w:val="00696E90"/>
    <w:pPr>
      <w:keepLines/>
      <w:suppressAutoHyphens/>
      <w:spacing w:line="240" w:lineRule="auto"/>
      <w:jc w:val="center"/>
    </w:pPr>
    <w:rPr>
      <w:b/>
      <w:szCs w:val="24"/>
    </w:rPr>
  </w:style>
  <w:style w:type="paragraph" w:customStyle="1" w:styleId="FigureTitleWrap">
    <w:name w:val="_Figure_Title_Wrap"/>
    <w:basedOn w:val="FigureTitle"/>
    <w:next w:val="Standard"/>
    <w:rsid w:val="00696E90"/>
    <w:pPr>
      <w:ind w:left="1454" w:hanging="1267"/>
      <w:jc w:val="left"/>
    </w:pPr>
  </w:style>
  <w:style w:type="paragraph" w:customStyle="1" w:styleId="TableTitle">
    <w:name w:val="_Table_Title"/>
    <w:basedOn w:val="Standard"/>
    <w:next w:val="Standard"/>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Standard"/>
    <w:rsid w:val="00696E90"/>
    <w:pPr>
      <w:ind w:left="1454" w:hanging="1267"/>
      <w:jc w:val="left"/>
    </w:pPr>
  </w:style>
  <w:style w:type="character" w:styleId="Seitenzahl">
    <w:name w:val="page number"/>
    <w:basedOn w:val="Absatz-Standardschriftart"/>
    <w:rsid w:val="00696E90"/>
  </w:style>
  <w:style w:type="character" w:customStyle="1" w:styleId="berschrift2Zchn">
    <w:name w:val="Überschrift 2 Zchn"/>
    <w:basedOn w:val="Absatz-Standardschriftart"/>
    <w:link w:val="berschrift2"/>
    <w:uiPriority w:val="9"/>
    <w:rsid w:val="00C21A38"/>
    <w:rPr>
      <w:b/>
      <w:caps/>
      <w:sz w:val="24"/>
    </w:rPr>
  </w:style>
  <w:style w:type="paragraph" w:styleId="Listenabsatz">
    <w:name w:val="List Paragraph"/>
    <w:basedOn w:val="Standard"/>
    <w:uiPriority w:val="34"/>
    <w:qFormat/>
    <w:rsid w:val="0076605C"/>
    <w:pPr>
      <w:ind w:left="720"/>
      <w:contextualSpacing/>
    </w:pPr>
  </w:style>
  <w:style w:type="table" w:styleId="Tabellenraster">
    <w:name w:val="Table Grid"/>
    <w:basedOn w:val="NormaleTabelle"/>
    <w:rsid w:val="00E70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77C0B"/>
    <w:rPr>
      <w:sz w:val="16"/>
      <w:szCs w:val="16"/>
    </w:rPr>
  </w:style>
  <w:style w:type="paragraph" w:styleId="Kommentartext">
    <w:name w:val="annotation text"/>
    <w:basedOn w:val="Standard"/>
    <w:link w:val="KommentartextZchn"/>
    <w:uiPriority w:val="99"/>
    <w:semiHidden/>
    <w:unhideWhenUsed/>
    <w:rsid w:val="00F77C0B"/>
    <w:pPr>
      <w:spacing w:line="240" w:lineRule="auto"/>
    </w:pPr>
    <w:rPr>
      <w:sz w:val="20"/>
    </w:rPr>
  </w:style>
  <w:style w:type="character" w:customStyle="1" w:styleId="KommentartextZchn">
    <w:name w:val="Kommentartext Zchn"/>
    <w:basedOn w:val="Absatz-Standardschriftart"/>
    <w:link w:val="Kommentartext"/>
    <w:uiPriority w:val="99"/>
    <w:semiHidden/>
    <w:rsid w:val="00F77C0B"/>
  </w:style>
  <w:style w:type="paragraph" w:styleId="Kommentarthema">
    <w:name w:val="annotation subject"/>
    <w:basedOn w:val="Kommentartext"/>
    <w:next w:val="Kommentartext"/>
    <w:link w:val="KommentarthemaZchn"/>
    <w:uiPriority w:val="99"/>
    <w:semiHidden/>
    <w:unhideWhenUsed/>
    <w:rsid w:val="00F77C0B"/>
    <w:rPr>
      <w:b/>
      <w:bCs/>
    </w:rPr>
  </w:style>
  <w:style w:type="character" w:customStyle="1" w:styleId="KommentarthemaZchn">
    <w:name w:val="Kommentarthema Zchn"/>
    <w:basedOn w:val="KommentartextZchn"/>
    <w:link w:val="Kommentarthema"/>
    <w:uiPriority w:val="99"/>
    <w:semiHidden/>
    <w:rsid w:val="00F77C0B"/>
    <w:rPr>
      <w:b/>
      <w:bCs/>
    </w:rPr>
  </w:style>
  <w:style w:type="paragraph" w:styleId="berarbeitung">
    <w:name w:val="Revision"/>
    <w:hidden/>
    <w:uiPriority w:val="99"/>
    <w:semiHidden/>
    <w:rsid w:val="00922CF7"/>
    <w:rPr>
      <w:sz w:val="24"/>
    </w:rPr>
  </w:style>
  <w:style w:type="character" w:customStyle="1" w:styleId="paratextChar">
    <w:name w:val="paratext Char"/>
    <w:basedOn w:val="Absatz-Standardschriftart"/>
    <w:link w:val="paratext"/>
    <w:locked/>
    <w:rsid w:val="004710AC"/>
    <w:rPr>
      <w:sz w:val="24"/>
      <w:szCs w:val="24"/>
    </w:rPr>
  </w:style>
  <w:style w:type="paragraph" w:customStyle="1" w:styleId="paratext">
    <w:name w:val="paratext"/>
    <w:link w:val="paratextChar"/>
    <w:rsid w:val="004710AC"/>
    <w:pPr>
      <w:autoSpaceDE w:val="0"/>
      <w:autoSpaceDN w:val="0"/>
      <w:adjustRightInd w:val="0"/>
      <w:spacing w:before="80" w:after="160" w:line="280" w:lineRule="exact"/>
    </w:pPr>
    <w:rPr>
      <w:sz w:val="24"/>
      <w:szCs w:val="24"/>
    </w:rPr>
  </w:style>
  <w:style w:type="paragraph" w:customStyle="1" w:styleId="figtitle">
    <w:name w:val="fig_title"/>
    <w:rsid w:val="004710AC"/>
    <w:pPr>
      <w:tabs>
        <w:tab w:val="left" w:pos="0"/>
        <w:tab w:val="left" w:pos="1440"/>
        <w:tab w:val="left" w:pos="2880"/>
        <w:tab w:val="left" w:pos="4320"/>
      </w:tabs>
      <w:autoSpaceDE w:val="0"/>
      <w:autoSpaceDN w:val="0"/>
      <w:adjustRightInd w:val="0"/>
      <w:spacing w:before="120" w:after="120" w:line="336" w:lineRule="atLeast"/>
      <w:jc w:val="center"/>
    </w:pPr>
    <w:rPr>
      <w:rFonts w:ascii="Arial Bold" w:hAnsi="Arial Bold"/>
      <w:b/>
      <w:bCs/>
      <w:sz w:val="22"/>
      <w:szCs w:val="28"/>
    </w:rPr>
  </w:style>
  <w:style w:type="paragraph" w:customStyle="1" w:styleId="tbltitle">
    <w:name w:val="tbl_title"/>
    <w:qFormat/>
    <w:rsid w:val="004710AC"/>
    <w:pPr>
      <w:keepNext/>
      <w:tabs>
        <w:tab w:val="left" w:pos="0"/>
        <w:tab w:val="left" w:pos="1440"/>
        <w:tab w:val="left" w:pos="2880"/>
        <w:tab w:val="left" w:pos="4320"/>
      </w:tabs>
      <w:autoSpaceDE w:val="0"/>
      <w:autoSpaceDN w:val="0"/>
      <w:adjustRightInd w:val="0"/>
      <w:spacing w:before="120" w:after="200" w:line="240" w:lineRule="exact"/>
      <w:jc w:val="center"/>
    </w:pPr>
    <w:rPr>
      <w:rFonts w:ascii="Arial Bold" w:hAnsi="Arial Bold"/>
      <w:b/>
      <w:bCs/>
      <w:sz w:val="22"/>
      <w:szCs w:val="28"/>
    </w:rPr>
  </w:style>
  <w:style w:type="paragraph" w:customStyle="1" w:styleId="ApxTitle">
    <w:name w:val="Apx Title"/>
    <w:rsid w:val="004710AC"/>
    <w:pPr>
      <w:spacing w:after="180"/>
      <w:jc w:val="center"/>
    </w:pPr>
    <w:rPr>
      <w:rFonts w:ascii="Arial" w:hAnsi="Arial"/>
      <w:b/>
      <w:caps/>
      <w:sz w:val="24"/>
    </w:rPr>
  </w:style>
  <w:style w:type="paragraph" w:styleId="Sprechblasentext">
    <w:name w:val="Balloon Text"/>
    <w:basedOn w:val="Standard"/>
    <w:link w:val="SprechblasentextZchn"/>
    <w:uiPriority w:val="99"/>
    <w:semiHidden/>
    <w:unhideWhenUsed/>
    <w:rsid w:val="006866CB"/>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866CB"/>
    <w:rPr>
      <w:rFonts w:ascii="Segoe UI" w:hAnsi="Segoe UI" w:cs="Segoe UI"/>
      <w:sz w:val="18"/>
      <w:szCs w:val="18"/>
    </w:rPr>
  </w:style>
  <w:style w:type="character" w:customStyle="1" w:styleId="fontstyle01">
    <w:name w:val="fontstyle01"/>
    <w:basedOn w:val="Absatz-Standardschriftart"/>
    <w:rsid w:val="00FD0C59"/>
    <w:rPr>
      <w:rFonts w:ascii="TeXPalladioL-SC" w:hAnsi="TeXPalladioL-SC" w:hint="default"/>
      <w:b w:val="0"/>
      <w:bCs w:val="0"/>
      <w:i w:val="0"/>
      <w:iCs w:val="0"/>
      <w:color w:val="000000"/>
      <w:sz w:val="22"/>
      <w:szCs w:val="22"/>
    </w:rPr>
  </w:style>
  <w:style w:type="character" w:customStyle="1" w:styleId="fontstyle11">
    <w:name w:val="fontstyle11"/>
    <w:basedOn w:val="Absatz-Standardschriftart"/>
    <w:rsid w:val="0055186C"/>
    <w:rPr>
      <w:rFonts w:ascii="URWPalladioL-Roma" w:hAnsi="URWPalladioL-Roma" w:hint="default"/>
      <w:b w:val="0"/>
      <w:bCs w:val="0"/>
      <w:i w:val="0"/>
      <w:iCs w:val="0"/>
      <w:color w:val="000000"/>
      <w:sz w:val="22"/>
      <w:szCs w:val="22"/>
    </w:rPr>
  </w:style>
  <w:style w:type="character" w:customStyle="1" w:styleId="fontstyle31">
    <w:name w:val="fontstyle31"/>
    <w:basedOn w:val="Absatz-Standardschriftart"/>
    <w:rsid w:val="0055186C"/>
    <w:rPr>
      <w:rFonts w:ascii="URWPalladioL-Ital" w:hAnsi="URWPalladioL-Ital" w:hint="default"/>
      <w:b w:val="0"/>
      <w:bCs w:val="0"/>
      <w:i/>
      <w:iCs/>
      <w:color w:val="000000"/>
      <w:sz w:val="22"/>
      <w:szCs w:val="22"/>
    </w:rPr>
  </w:style>
  <w:style w:type="paragraph" w:customStyle="1" w:styleId="Default">
    <w:name w:val="Default"/>
    <w:rsid w:val="00861DBA"/>
    <w:pPr>
      <w:autoSpaceDE w:val="0"/>
      <w:autoSpaceDN w:val="0"/>
      <w:adjustRightInd w:val="0"/>
    </w:pPr>
    <w:rPr>
      <w:rFonts w:ascii="Cambria" w:hAnsi="Cambria" w:cs="Cambria"/>
      <w:color w:val="000000"/>
      <w:sz w:val="24"/>
      <w:szCs w:val="24"/>
    </w:rPr>
  </w:style>
  <w:style w:type="character" w:customStyle="1" w:styleId="ui-provider">
    <w:name w:val="ui-provider"/>
    <w:basedOn w:val="Absatz-Standardschriftart"/>
    <w:rsid w:val="003E0E45"/>
  </w:style>
  <w:style w:type="paragraph" w:styleId="Beschriftung">
    <w:name w:val="caption"/>
    <w:basedOn w:val="Standard"/>
    <w:next w:val="Standard"/>
    <w:uiPriority w:val="35"/>
    <w:unhideWhenUsed/>
    <w:qFormat/>
    <w:rsid w:val="00B222E3"/>
    <w:pPr>
      <w:spacing w:before="0" w:after="200" w:line="240" w:lineRule="auto"/>
    </w:pPr>
    <w:rPr>
      <w:i/>
      <w:iCs/>
      <w:color w:val="1F497D" w:themeColor="text2"/>
      <w:sz w:val="18"/>
      <w:szCs w:val="18"/>
    </w:rPr>
  </w:style>
  <w:style w:type="paragraph" w:styleId="StandardWeb">
    <w:name w:val="Normal (Web)"/>
    <w:basedOn w:val="Standard"/>
    <w:uiPriority w:val="99"/>
    <w:semiHidden/>
    <w:unhideWhenUsed/>
    <w:rsid w:val="00591AC2"/>
    <w:pPr>
      <w:spacing w:before="100" w:beforeAutospacing="1" w:after="100" w:afterAutospacing="1" w:line="240" w:lineRule="auto"/>
      <w:jc w:val="left"/>
    </w:pPr>
    <w:rPr>
      <w:szCs w:val="24"/>
    </w:rPr>
  </w:style>
  <w:style w:type="character" w:styleId="Hyperlink">
    <w:name w:val="Hyperlink"/>
    <w:basedOn w:val="Absatz-Standardschriftart"/>
    <w:uiPriority w:val="99"/>
    <w:unhideWhenUsed/>
    <w:rsid w:val="00406024"/>
    <w:rPr>
      <w:color w:val="0000FF" w:themeColor="hyperlink"/>
      <w:u w:val="single"/>
    </w:rPr>
  </w:style>
  <w:style w:type="character" w:styleId="NichtaufgelsteErwhnung">
    <w:name w:val="Unresolved Mention"/>
    <w:basedOn w:val="Absatz-Standardschriftart"/>
    <w:uiPriority w:val="99"/>
    <w:semiHidden/>
    <w:unhideWhenUsed/>
    <w:rsid w:val="00406024"/>
    <w:rPr>
      <w:color w:val="605E5C"/>
      <w:shd w:val="clear" w:color="auto" w:fill="E1DFDD"/>
    </w:rPr>
  </w:style>
  <w:style w:type="paragraph" w:styleId="Inhaltsverzeichnisberschrift">
    <w:name w:val="TOC Heading"/>
    <w:basedOn w:val="berschrift1"/>
    <w:next w:val="Standard"/>
    <w:uiPriority w:val="39"/>
    <w:unhideWhenUsed/>
    <w:qFormat/>
    <w:rsid w:val="00C52B13"/>
    <w:pPr>
      <w:pageBreakBefore w:val="0"/>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lang w:val="de-DE" w:eastAsia="de-DE"/>
    </w:rPr>
  </w:style>
  <w:style w:type="paragraph" w:styleId="Verzeichnis7">
    <w:name w:val="toc 7"/>
    <w:basedOn w:val="Standard"/>
    <w:next w:val="Standard"/>
    <w:autoRedefine/>
    <w:uiPriority w:val="39"/>
    <w:semiHidden/>
    <w:unhideWhenUsed/>
    <w:rsid w:val="00F80FE1"/>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1229">
      <w:bodyDiv w:val="1"/>
      <w:marLeft w:val="0"/>
      <w:marRight w:val="0"/>
      <w:marTop w:val="0"/>
      <w:marBottom w:val="0"/>
      <w:divBdr>
        <w:top w:val="none" w:sz="0" w:space="0" w:color="auto"/>
        <w:left w:val="none" w:sz="0" w:space="0" w:color="auto"/>
        <w:bottom w:val="none" w:sz="0" w:space="0" w:color="auto"/>
        <w:right w:val="none" w:sz="0" w:space="0" w:color="auto"/>
      </w:divBdr>
    </w:div>
    <w:div w:id="230819208">
      <w:bodyDiv w:val="1"/>
      <w:marLeft w:val="0"/>
      <w:marRight w:val="0"/>
      <w:marTop w:val="0"/>
      <w:marBottom w:val="0"/>
      <w:divBdr>
        <w:top w:val="none" w:sz="0" w:space="0" w:color="auto"/>
        <w:left w:val="none" w:sz="0" w:space="0" w:color="auto"/>
        <w:bottom w:val="none" w:sz="0" w:space="0" w:color="auto"/>
        <w:right w:val="none" w:sz="0" w:space="0" w:color="auto"/>
      </w:divBdr>
    </w:div>
    <w:div w:id="348455034">
      <w:bodyDiv w:val="1"/>
      <w:marLeft w:val="0"/>
      <w:marRight w:val="0"/>
      <w:marTop w:val="0"/>
      <w:marBottom w:val="0"/>
      <w:divBdr>
        <w:top w:val="none" w:sz="0" w:space="0" w:color="auto"/>
        <w:left w:val="none" w:sz="0" w:space="0" w:color="auto"/>
        <w:bottom w:val="none" w:sz="0" w:space="0" w:color="auto"/>
        <w:right w:val="none" w:sz="0" w:space="0" w:color="auto"/>
      </w:divBdr>
    </w:div>
    <w:div w:id="496507364">
      <w:bodyDiv w:val="1"/>
      <w:marLeft w:val="0"/>
      <w:marRight w:val="0"/>
      <w:marTop w:val="0"/>
      <w:marBottom w:val="0"/>
      <w:divBdr>
        <w:top w:val="none" w:sz="0" w:space="0" w:color="auto"/>
        <w:left w:val="none" w:sz="0" w:space="0" w:color="auto"/>
        <w:bottom w:val="none" w:sz="0" w:space="0" w:color="auto"/>
        <w:right w:val="none" w:sz="0" w:space="0" w:color="auto"/>
      </w:divBdr>
    </w:div>
    <w:div w:id="535655349">
      <w:bodyDiv w:val="1"/>
      <w:marLeft w:val="0"/>
      <w:marRight w:val="0"/>
      <w:marTop w:val="0"/>
      <w:marBottom w:val="0"/>
      <w:divBdr>
        <w:top w:val="none" w:sz="0" w:space="0" w:color="auto"/>
        <w:left w:val="none" w:sz="0" w:space="0" w:color="auto"/>
        <w:bottom w:val="none" w:sz="0" w:space="0" w:color="auto"/>
        <w:right w:val="none" w:sz="0" w:space="0" w:color="auto"/>
      </w:divBdr>
    </w:div>
    <w:div w:id="704016491">
      <w:bodyDiv w:val="1"/>
      <w:marLeft w:val="0"/>
      <w:marRight w:val="0"/>
      <w:marTop w:val="0"/>
      <w:marBottom w:val="0"/>
      <w:divBdr>
        <w:top w:val="none" w:sz="0" w:space="0" w:color="auto"/>
        <w:left w:val="none" w:sz="0" w:space="0" w:color="auto"/>
        <w:bottom w:val="none" w:sz="0" w:space="0" w:color="auto"/>
        <w:right w:val="none" w:sz="0" w:space="0" w:color="auto"/>
      </w:divBdr>
    </w:div>
    <w:div w:id="845166656">
      <w:bodyDiv w:val="1"/>
      <w:marLeft w:val="0"/>
      <w:marRight w:val="0"/>
      <w:marTop w:val="0"/>
      <w:marBottom w:val="0"/>
      <w:divBdr>
        <w:top w:val="none" w:sz="0" w:space="0" w:color="auto"/>
        <w:left w:val="none" w:sz="0" w:space="0" w:color="auto"/>
        <w:bottom w:val="none" w:sz="0" w:space="0" w:color="auto"/>
        <w:right w:val="none" w:sz="0" w:space="0" w:color="auto"/>
      </w:divBdr>
    </w:div>
    <w:div w:id="855341001">
      <w:bodyDiv w:val="1"/>
      <w:marLeft w:val="0"/>
      <w:marRight w:val="0"/>
      <w:marTop w:val="0"/>
      <w:marBottom w:val="0"/>
      <w:divBdr>
        <w:top w:val="none" w:sz="0" w:space="0" w:color="auto"/>
        <w:left w:val="none" w:sz="0" w:space="0" w:color="auto"/>
        <w:bottom w:val="none" w:sz="0" w:space="0" w:color="auto"/>
        <w:right w:val="none" w:sz="0" w:space="0" w:color="auto"/>
      </w:divBdr>
      <w:divsChild>
        <w:div w:id="84111165">
          <w:marLeft w:val="0"/>
          <w:marRight w:val="0"/>
          <w:marTop w:val="0"/>
          <w:marBottom w:val="0"/>
          <w:divBdr>
            <w:top w:val="single" w:sz="6" w:space="0" w:color="F0EAD7"/>
            <w:left w:val="single" w:sz="6" w:space="0" w:color="F0EAD7"/>
            <w:bottom w:val="single" w:sz="6" w:space="0" w:color="F0EAD7"/>
            <w:right w:val="single" w:sz="6" w:space="0" w:color="F0EAD7"/>
          </w:divBdr>
        </w:div>
      </w:divsChild>
    </w:div>
    <w:div w:id="987199958">
      <w:bodyDiv w:val="1"/>
      <w:marLeft w:val="0"/>
      <w:marRight w:val="0"/>
      <w:marTop w:val="0"/>
      <w:marBottom w:val="0"/>
      <w:divBdr>
        <w:top w:val="none" w:sz="0" w:space="0" w:color="auto"/>
        <w:left w:val="none" w:sz="0" w:space="0" w:color="auto"/>
        <w:bottom w:val="none" w:sz="0" w:space="0" w:color="auto"/>
        <w:right w:val="none" w:sz="0" w:space="0" w:color="auto"/>
      </w:divBdr>
    </w:div>
    <w:div w:id="1276907515">
      <w:bodyDiv w:val="1"/>
      <w:marLeft w:val="0"/>
      <w:marRight w:val="0"/>
      <w:marTop w:val="0"/>
      <w:marBottom w:val="0"/>
      <w:divBdr>
        <w:top w:val="none" w:sz="0" w:space="0" w:color="auto"/>
        <w:left w:val="none" w:sz="0" w:space="0" w:color="auto"/>
        <w:bottom w:val="none" w:sz="0" w:space="0" w:color="auto"/>
        <w:right w:val="none" w:sz="0" w:space="0" w:color="auto"/>
      </w:divBdr>
    </w:div>
    <w:div w:id="1279675915">
      <w:bodyDiv w:val="1"/>
      <w:marLeft w:val="0"/>
      <w:marRight w:val="0"/>
      <w:marTop w:val="0"/>
      <w:marBottom w:val="0"/>
      <w:divBdr>
        <w:top w:val="none" w:sz="0" w:space="0" w:color="auto"/>
        <w:left w:val="none" w:sz="0" w:space="0" w:color="auto"/>
        <w:bottom w:val="none" w:sz="0" w:space="0" w:color="auto"/>
        <w:right w:val="none" w:sz="0" w:space="0" w:color="auto"/>
      </w:divBdr>
    </w:div>
    <w:div w:id="1302224122">
      <w:bodyDiv w:val="1"/>
      <w:marLeft w:val="0"/>
      <w:marRight w:val="0"/>
      <w:marTop w:val="0"/>
      <w:marBottom w:val="0"/>
      <w:divBdr>
        <w:top w:val="none" w:sz="0" w:space="0" w:color="auto"/>
        <w:left w:val="none" w:sz="0" w:space="0" w:color="auto"/>
        <w:bottom w:val="none" w:sz="0" w:space="0" w:color="auto"/>
        <w:right w:val="none" w:sz="0" w:space="0" w:color="auto"/>
      </w:divBdr>
    </w:div>
    <w:div w:id="1304458489">
      <w:bodyDiv w:val="1"/>
      <w:marLeft w:val="0"/>
      <w:marRight w:val="0"/>
      <w:marTop w:val="0"/>
      <w:marBottom w:val="0"/>
      <w:divBdr>
        <w:top w:val="none" w:sz="0" w:space="0" w:color="auto"/>
        <w:left w:val="none" w:sz="0" w:space="0" w:color="auto"/>
        <w:bottom w:val="none" w:sz="0" w:space="0" w:color="auto"/>
        <w:right w:val="none" w:sz="0" w:space="0" w:color="auto"/>
      </w:divBdr>
    </w:div>
    <w:div w:id="1412772138">
      <w:bodyDiv w:val="1"/>
      <w:marLeft w:val="0"/>
      <w:marRight w:val="0"/>
      <w:marTop w:val="0"/>
      <w:marBottom w:val="0"/>
      <w:divBdr>
        <w:top w:val="none" w:sz="0" w:space="0" w:color="auto"/>
        <w:left w:val="none" w:sz="0" w:space="0" w:color="auto"/>
        <w:bottom w:val="none" w:sz="0" w:space="0" w:color="auto"/>
        <w:right w:val="none" w:sz="0" w:space="0" w:color="auto"/>
      </w:divBdr>
    </w:div>
    <w:div w:id="1592809721">
      <w:bodyDiv w:val="1"/>
      <w:marLeft w:val="0"/>
      <w:marRight w:val="0"/>
      <w:marTop w:val="0"/>
      <w:marBottom w:val="0"/>
      <w:divBdr>
        <w:top w:val="none" w:sz="0" w:space="0" w:color="auto"/>
        <w:left w:val="none" w:sz="0" w:space="0" w:color="auto"/>
        <w:bottom w:val="none" w:sz="0" w:space="0" w:color="auto"/>
        <w:right w:val="none" w:sz="0" w:space="0" w:color="auto"/>
      </w:divBdr>
    </w:div>
    <w:div w:id="1756442081">
      <w:bodyDiv w:val="1"/>
      <w:marLeft w:val="0"/>
      <w:marRight w:val="0"/>
      <w:marTop w:val="0"/>
      <w:marBottom w:val="0"/>
      <w:divBdr>
        <w:top w:val="none" w:sz="0" w:space="0" w:color="auto"/>
        <w:left w:val="none" w:sz="0" w:space="0" w:color="auto"/>
        <w:bottom w:val="none" w:sz="0" w:space="0" w:color="auto"/>
        <w:right w:val="none" w:sz="0" w:space="0" w:color="auto"/>
      </w:divBdr>
    </w:div>
    <w:div w:id="1792744524">
      <w:bodyDiv w:val="1"/>
      <w:marLeft w:val="0"/>
      <w:marRight w:val="0"/>
      <w:marTop w:val="0"/>
      <w:marBottom w:val="0"/>
      <w:divBdr>
        <w:top w:val="none" w:sz="0" w:space="0" w:color="auto"/>
        <w:left w:val="none" w:sz="0" w:space="0" w:color="auto"/>
        <w:bottom w:val="none" w:sz="0" w:space="0" w:color="auto"/>
        <w:right w:val="none" w:sz="0" w:space="0" w:color="auto"/>
      </w:divBdr>
      <w:divsChild>
        <w:div w:id="361125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8311736">
              <w:marLeft w:val="0"/>
              <w:marRight w:val="0"/>
              <w:marTop w:val="0"/>
              <w:marBottom w:val="0"/>
              <w:divBdr>
                <w:top w:val="none" w:sz="0" w:space="0" w:color="auto"/>
                <w:left w:val="none" w:sz="0" w:space="0" w:color="auto"/>
                <w:bottom w:val="none" w:sz="0" w:space="0" w:color="auto"/>
                <w:right w:val="none" w:sz="0" w:space="0" w:color="auto"/>
              </w:divBdr>
              <w:divsChild>
                <w:div w:id="17561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2845">
      <w:bodyDiv w:val="1"/>
      <w:marLeft w:val="0"/>
      <w:marRight w:val="0"/>
      <w:marTop w:val="0"/>
      <w:marBottom w:val="0"/>
      <w:divBdr>
        <w:top w:val="none" w:sz="0" w:space="0" w:color="auto"/>
        <w:left w:val="none" w:sz="0" w:space="0" w:color="auto"/>
        <w:bottom w:val="none" w:sz="0" w:space="0" w:color="auto"/>
        <w:right w:val="none" w:sz="0" w:space="0" w:color="auto"/>
      </w:divBdr>
    </w:div>
    <w:div w:id="1838880951">
      <w:bodyDiv w:val="1"/>
      <w:marLeft w:val="0"/>
      <w:marRight w:val="0"/>
      <w:marTop w:val="0"/>
      <w:marBottom w:val="0"/>
      <w:divBdr>
        <w:top w:val="none" w:sz="0" w:space="0" w:color="auto"/>
        <w:left w:val="none" w:sz="0" w:space="0" w:color="auto"/>
        <w:bottom w:val="none" w:sz="0" w:space="0" w:color="auto"/>
        <w:right w:val="none" w:sz="0" w:space="0" w:color="auto"/>
      </w:divBdr>
    </w:div>
    <w:div w:id="1839686733">
      <w:bodyDiv w:val="1"/>
      <w:marLeft w:val="0"/>
      <w:marRight w:val="0"/>
      <w:marTop w:val="0"/>
      <w:marBottom w:val="0"/>
      <w:divBdr>
        <w:top w:val="none" w:sz="0" w:space="0" w:color="auto"/>
        <w:left w:val="none" w:sz="0" w:space="0" w:color="auto"/>
        <w:bottom w:val="none" w:sz="0" w:space="0" w:color="auto"/>
        <w:right w:val="none" w:sz="0" w:space="0" w:color="auto"/>
      </w:divBdr>
    </w:div>
    <w:div w:id="1881625590">
      <w:bodyDiv w:val="1"/>
      <w:marLeft w:val="0"/>
      <w:marRight w:val="0"/>
      <w:marTop w:val="0"/>
      <w:marBottom w:val="0"/>
      <w:divBdr>
        <w:top w:val="none" w:sz="0" w:space="0" w:color="auto"/>
        <w:left w:val="none" w:sz="0" w:space="0" w:color="auto"/>
        <w:bottom w:val="none" w:sz="0" w:space="0" w:color="auto"/>
        <w:right w:val="none" w:sz="0" w:space="0" w:color="auto"/>
      </w:divBdr>
    </w:div>
    <w:div w:id="1917669728">
      <w:bodyDiv w:val="1"/>
      <w:marLeft w:val="0"/>
      <w:marRight w:val="0"/>
      <w:marTop w:val="0"/>
      <w:marBottom w:val="0"/>
      <w:divBdr>
        <w:top w:val="none" w:sz="0" w:space="0" w:color="auto"/>
        <w:left w:val="none" w:sz="0" w:space="0" w:color="auto"/>
        <w:bottom w:val="none" w:sz="0" w:space="0" w:color="auto"/>
        <w:right w:val="none" w:sz="0" w:space="0" w:color="auto"/>
      </w:divBdr>
    </w:div>
    <w:div w:id="2066295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cid:image001.png@01DA7AEB.BD77CFE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file:///C:\Users\schi_fp\Documents\0_My_Work\%23%20SpaceStandards_CCSDS_ECSS_ESA\CCSDS_Templates\03_Green_Book_(Informational_Report)_Template_test.doc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hyperlink" Target="file:///C:\Users\schi_fp\Documents\0_My_Work\%23%20SpaceStandards_CCSDS_ECSS_ESA\CCSDS_Templates\03_Green_Book_(Informational_Report)_Template_test.doc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png@01DA7AEB.BD77CFE0" TargetMode="External"/><Relationship Id="rId29" Type="http://schemas.openxmlformats.org/officeDocument/2006/relationships/hyperlink" Target="file:///C:\Users\schi_fp\Documents\0_My_Work\%23%20SpaceStandards_CCSDS_ECSS_ESA\CCSDS_Templates\03_Green_Book_(Informational_Report)_Template_test.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yperlink" Target="file:///C:\Users\schi_fp\Documents\0_My_Work\%23%20SpaceStandards_CCSDS_ECSS_ESA\CCSDS_Templates\03_Green_Book_(Informational_Report)_Template_test.docx"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file:///C:\Users\schi_fp\Documents\0_My_Work\%23%20SpaceStandards_CCSDS_ECSS_ESA\CCSDS_Templates\03_Green_Book_(Informational_Report)_Template_test.doc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file:///C:\Users\schi_fp\Documents\0_My_Work\%23%20SpaceStandards_CCSDS_ECSS_ESA\CCSDS_Templates\03_Green_Book_(Informational_Report)_Template_test.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image003.png@01DA7AEB.BD77CFE0" TargetMode="External"/><Relationship Id="rId27" Type="http://schemas.openxmlformats.org/officeDocument/2006/relationships/hyperlink" Target="file:///C:\Users\schi_fp\Documents\0_My_Work\%23%20SpaceStandards_CCSDS_ECSS_ESA\CCSDS_Templates\03_Green_Book_(Informational_Report)_Template_test.docx" TargetMode="External"/><Relationship Id="rId30" Type="http://schemas.openxmlformats.org/officeDocument/2006/relationships/hyperlink" Target="file:///C:\Users\schi_fp\Documents\0_My_Work\%23%20SpaceStandards_CCSDS_ECSS_ESA\CCSDS_Templates\03_Green_Book_(Informational_Report)_Template_test.docx"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93ADCABD1C9445B06A01E38CB93897" ma:contentTypeVersion="2" ma:contentTypeDescription="Create a new document." ma:contentTypeScope="" ma:versionID="dd550354c0e43c8f616c9c259e7f73bd">
  <xsd:schema xmlns:xsd="http://www.w3.org/2001/XMLSchema" xmlns:xs="http://www.w3.org/2001/XMLSchema" xmlns:p="http://schemas.microsoft.com/office/2006/metadata/properties" xmlns:ns2="74ba7175-8938-4d2a-90d0-a7c31659f6de" xmlns:ns3="bfab6d5d-f488-475d-ad0d-58c4c1ee8d01" targetNamespace="http://schemas.microsoft.com/office/2006/metadata/properties" ma:root="true" ma:fieldsID="21f9e066592d4bc2f06215cc66132b56" ns2:_="" ns3:_="">
    <xsd:import namespace="74ba7175-8938-4d2a-90d0-a7c31659f6de"/>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a7175-8938-4d2a-90d0-a7c31659f6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F844453F-98E4-4477-9916-963D843FE54A}">
  <ds:schemaRefs>
    <ds:schemaRef ds:uri="http://schemas.microsoft.com/office/2006/metadata/properties"/>
  </ds:schemaRefs>
</ds:datastoreItem>
</file>

<file path=customXml/itemProps3.xml><?xml version="1.0" encoding="utf-8"?>
<ds:datastoreItem xmlns:ds="http://schemas.openxmlformats.org/officeDocument/2006/customXml" ds:itemID="{69D19892-1D75-4942-BA70-0E77C35EB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a7175-8938-4d2a-90d0-a7c31659f6de"/>
    <ds:schemaRef ds:uri="bfab6d5d-f488-475d-ad0d-58c4c1ee8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D6481D-526B-4342-9AA0-F90B1C1E619A}">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30</Pages>
  <Words>5263</Words>
  <Characters>33160</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[Document Title]</vt:lpstr>
    </vt:vector>
  </TitlesOfParts>
  <Company/>
  <LinksUpToDate>false</LinksUpToDate>
  <CharactersWithSpaces>38347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CCSDS</dc:creator>
  <cp:keywords/>
  <dc:description/>
  <cp:lastModifiedBy>Schiffner, Falk Ralph</cp:lastModifiedBy>
  <cp:revision>49</cp:revision>
  <cp:lastPrinted>2024-08-28T12:20:00Z</cp:lastPrinted>
  <dcterms:created xsi:type="dcterms:W3CDTF">2024-08-28T07:13:00Z</dcterms:created>
  <dcterms:modified xsi:type="dcterms:W3CDTF">2024-09-13T07:59:00Z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y fmtid="{D5CDD505-2E9C-101B-9397-08002B2CF9AE}" pid="7" name="ContentTypeId">
    <vt:lpwstr>0x010100E493ADCABD1C9445B06A01E38CB93897</vt:lpwstr>
  </property>
  <property fmtid="{D5CDD505-2E9C-101B-9397-08002B2CF9AE}" pid="8" name="Order">
    <vt:r8>253500</vt:r8>
  </property>
  <property fmtid="{D5CDD505-2E9C-101B-9397-08002B2CF9AE}" pid="9" name="xd_ProgID">
    <vt:lpwstr/>
  </property>
  <property fmtid="{D5CDD505-2E9C-101B-9397-08002B2CF9AE}" pid="10" name="_CopySource">
    <vt:lpwstr>http://cwe.ccsds.org/moims/docs/MOIMS-TEL/Draft Documents/Green Book/Green Book Template.docx</vt:lpwstr>
  </property>
  <property fmtid="{D5CDD505-2E9C-101B-9397-08002B2CF9AE}" pid="11" name="TemplateUrl">
    <vt:lpwstr/>
  </property>
  <property fmtid="{D5CDD505-2E9C-101B-9397-08002B2CF9AE}" pid="12" name="MediaServiceImageTags">
    <vt:lpwstr/>
  </property>
</Properties>
</file>