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   CESG POLL ITEM DISPOSITION (PID) INITIATION FORM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AREA PID NUMBER: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SLS-01</w:t>
      </w:r>
    </w:p>
    <w:p w:rsidR="00DE6392" w:rsidRPr="00F23B56" w:rsidRDefault="00DE6392" w:rsidP="00DE6392">
      <w:pPr>
        <w:spacing w:after="0"/>
        <w:rPr>
          <w:rFonts w:ascii="Courier New" w:hAnsi="Courier New" w:cs="Courier New"/>
          <w:b/>
        </w:rPr>
      </w:pPr>
      <w:r w:rsidRPr="00DE6392">
        <w:rPr>
          <w:rFonts w:ascii="Courier New" w:hAnsi="Courier New" w:cs="Courier New"/>
        </w:rPr>
        <w:t xml:space="preserve">SUBMITTING AREA: </w:t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Space Link services Area (SLS)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REVIEWER'S NAME:   </w:t>
      </w:r>
      <w:r>
        <w:rPr>
          <w:rFonts w:ascii="Courier New" w:hAnsi="Courier New" w:cs="Courier New"/>
        </w:rPr>
        <w:t>Gian Paolo Calzolari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E-MAIL ADDRESS:    </w:t>
      </w:r>
      <w:r>
        <w:rPr>
          <w:rFonts w:ascii="Courier New" w:hAnsi="Courier New" w:cs="Courier New"/>
        </w:rPr>
        <w:t>Gian.Paolo.Calzolari@esa.int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NUMBER:   CCSDS 315.1-Y-0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NAME:     CCSDS URN Namespace Policy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DATE ISSUED:       February 2020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PAGE NUMBER:       </w:t>
      </w:r>
      <w:r w:rsidR="00F23B56">
        <w:rPr>
          <w:rFonts w:ascii="Courier New" w:hAnsi="Courier New" w:cs="Courier New"/>
        </w:rPr>
        <w:t>1-1</w:t>
      </w:r>
      <w:r w:rsidRPr="00DE6392">
        <w:rPr>
          <w:rFonts w:ascii="Courier New" w:hAnsi="Courier New" w:cs="Courier New"/>
        </w:rPr>
        <w:t xml:space="preserve">           PARAGRAPH NUMBER: </w:t>
      </w:r>
      <w:r w:rsidR="00F23B56">
        <w:rPr>
          <w:rFonts w:ascii="Courier New" w:hAnsi="Courier New" w:cs="Courier New"/>
        </w:rPr>
        <w:t>1.2</w:t>
      </w:r>
      <w:r w:rsidRPr="00DE6392">
        <w:rPr>
          <w:rFonts w:ascii="Courier New" w:hAnsi="Courier New" w:cs="Courier New"/>
        </w:rPr>
        <w:t xml:space="preserve"> 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PID SHORT TITLE:   </w:t>
      </w:r>
      <w:r w:rsidR="00F23B56">
        <w:rPr>
          <w:rFonts w:ascii="Courier New" w:hAnsi="Courier New" w:cs="Courier New"/>
        </w:rPr>
        <w:t>Clarify Applicability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DESCRIPTION OF REQUESTED CHANGE</w:t>
      </w:r>
      <w:proofErr w:type="gramStart"/>
      <w:r w:rsidRPr="00DE6392">
        <w:rPr>
          <w:rFonts w:ascii="Courier New" w:hAnsi="Courier New" w:cs="Courier New"/>
        </w:rPr>
        <w:t>:  (</w:t>
      </w:r>
      <w:proofErr w:type="gramEnd"/>
      <w:r w:rsidRPr="00DE6392">
        <w:rPr>
          <w:rFonts w:ascii="Courier New" w:hAnsi="Courier New" w:cs="Courier New"/>
        </w:rPr>
        <w:t>Use From: "..." To "..." format)</w:t>
      </w:r>
    </w:p>
    <w:p w:rsidR="00DE6392" w:rsidRDefault="00DE6392" w:rsidP="00DE6392">
      <w:pPr>
        <w:spacing w:after="0"/>
        <w:rPr>
          <w:rFonts w:ascii="Courier New" w:hAnsi="Courier New" w:cs="Courier New"/>
        </w:rPr>
      </w:pPr>
    </w:p>
    <w:p w:rsidR="00F23B56" w:rsidRDefault="00F23B56" w:rsidP="00DE639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</w:p>
    <w:p w:rsidR="00F23B56" w:rsidRDefault="00F23B56" w:rsidP="00F23B56">
      <w:pPr>
        <w:spacing w:after="0"/>
        <w:rPr>
          <w:rFonts w:ascii="Courier New" w:hAnsi="Courier New" w:cs="Courier New"/>
        </w:rPr>
      </w:pPr>
      <w:r w:rsidRPr="00F23B56">
        <w:rPr>
          <w:rFonts w:ascii="Courier New" w:hAnsi="Courier New" w:cs="Courier New"/>
        </w:rPr>
        <w:t>This CCSDS URN Namespace Policy applies to all uses of the URN namespace made in any</w:t>
      </w:r>
      <w:r>
        <w:rPr>
          <w:rFonts w:ascii="Courier New" w:hAnsi="Courier New" w:cs="Courier New"/>
        </w:rPr>
        <w:t xml:space="preserve"> </w:t>
      </w:r>
      <w:r w:rsidRPr="00F23B56">
        <w:rPr>
          <w:rFonts w:ascii="Courier New" w:hAnsi="Courier New" w:cs="Courier New"/>
        </w:rPr>
        <w:t>CCSDS documents. It shall be binding on the work of CCSDS as a whole.</w:t>
      </w:r>
    </w:p>
    <w:p w:rsidR="00F23B56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</w:p>
    <w:p w:rsidR="00F23B56" w:rsidRDefault="00F23B56" w:rsidP="00F23B56">
      <w:pPr>
        <w:spacing w:after="0"/>
        <w:rPr>
          <w:rFonts w:ascii="Courier New" w:hAnsi="Courier New" w:cs="Courier New"/>
        </w:rPr>
      </w:pPr>
      <w:r w:rsidRPr="00F23B56">
        <w:rPr>
          <w:rFonts w:ascii="Courier New" w:hAnsi="Courier New" w:cs="Courier New"/>
        </w:rPr>
        <w:t>This CCSDS URN Namespace Policy applies to all CCSDS documents us</w:t>
      </w:r>
      <w:r>
        <w:rPr>
          <w:rFonts w:ascii="Courier New" w:hAnsi="Courier New" w:cs="Courier New"/>
        </w:rPr>
        <w:t>ing</w:t>
      </w:r>
      <w:r w:rsidRPr="00F23B56">
        <w:rPr>
          <w:rFonts w:ascii="Courier New" w:hAnsi="Courier New" w:cs="Courier New"/>
        </w:rPr>
        <w:t xml:space="preserve"> the URN namespace. 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CATEGORY OF REQUESTED CHANGE: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</w:t>
      </w:r>
      <w:r w:rsidRPr="00F23B56">
        <w:rPr>
          <w:rFonts w:ascii="Courier New" w:hAnsi="Courier New" w:cs="Courier New"/>
          <w:b/>
        </w:rPr>
        <w:t>Technical Fact</w:t>
      </w:r>
      <w:r w:rsidRPr="00DE6392">
        <w:rPr>
          <w:rFonts w:ascii="Courier New" w:hAnsi="Courier New" w:cs="Courier New"/>
        </w:rPr>
        <w:t xml:space="preserve"> ___    Recommended ___    Editorial ___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NOTES: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TECHNICAL FACT:  Major technical change of sufficient magnitude as to</w:t>
      </w:r>
      <w:r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>render the Recommendation inaccurate and unacceptable if not corrected.  (Supporting analysis/rationale is essential.)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RECOMMENDED:  Change of a nature that would, if incorporated, produce a marked improvement in document quality and acceptance.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EDITORIAL:  Typographical or other factual error needing correction. (This type of change will be made without feedback to submitter.)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SUPPORTING ANALYSIS:</w:t>
      </w:r>
    </w:p>
    <w:p w:rsidR="00DE6392" w:rsidRDefault="00F23B56" w:rsidP="00DE639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Current formulation is ambiguous and t</w:t>
      </w:r>
      <w:r w:rsidR="00010091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o wide.</w:t>
      </w:r>
    </w:p>
    <w:p w:rsidR="00F23B56" w:rsidRDefault="00F23B56" w:rsidP="00DE639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does it really mean “</w:t>
      </w:r>
      <w:r w:rsidRPr="00F23B56">
        <w:rPr>
          <w:rFonts w:ascii="Courier New" w:hAnsi="Courier New" w:cs="Courier New"/>
        </w:rPr>
        <w:t>It shall be binding on the work of CCSDS as a whole</w:t>
      </w:r>
      <w:r>
        <w:rPr>
          <w:rFonts w:ascii="Courier New" w:hAnsi="Courier New" w:cs="Courier New"/>
        </w:rPr>
        <w:t>”?</w:t>
      </w:r>
    </w:p>
    <w:p w:rsidR="00F23B56" w:rsidRPr="00DE6392" w:rsidRDefault="002C64DE" w:rsidP="00DE639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PID requests</w:t>
      </w:r>
      <w:r w:rsidR="00F23B56">
        <w:rPr>
          <w:rFonts w:ascii="Courier New" w:hAnsi="Courier New" w:cs="Courier New"/>
        </w:rPr>
        <w:t xml:space="preserve"> a minimum change, but </w:t>
      </w:r>
      <w:r w:rsidR="00F23B56" w:rsidRPr="00010091">
        <w:rPr>
          <w:rFonts w:ascii="Courier New" w:hAnsi="Courier New" w:cs="Courier New"/>
          <w:b/>
          <w:u w:val="single"/>
        </w:rPr>
        <w:t>CESG</w:t>
      </w:r>
      <w:r w:rsidR="00F23B56" w:rsidRPr="00010091">
        <w:rPr>
          <w:rFonts w:ascii="Courier New" w:hAnsi="Courier New" w:cs="Courier New"/>
          <w:u w:val="single"/>
        </w:rPr>
        <w:t xml:space="preserve"> should agree a clear unambiguous applicability scope</w:t>
      </w:r>
      <w:r w:rsidR="00F23B56">
        <w:rPr>
          <w:rFonts w:ascii="Courier New" w:hAnsi="Courier New" w:cs="Courier New"/>
        </w:rPr>
        <w:t>.</w:t>
      </w:r>
    </w:p>
    <w:p w:rsidR="00DE6392" w:rsidRPr="00DE6392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C16AC5" w:rsidRDefault="00DE6392" w:rsidP="00DE6392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DISPOSITION:</w:t>
      </w:r>
      <w:r w:rsidR="007617FB">
        <w:rPr>
          <w:rFonts w:ascii="Courier New" w:hAnsi="Courier New" w:cs="Courier New"/>
        </w:rPr>
        <w:t xml:space="preserve">  Accepted.</w:t>
      </w:r>
    </w:p>
    <w:p w:rsidR="00F23B56" w:rsidRDefault="00F23B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lastRenderedPageBreak/>
        <w:t xml:space="preserve">        CESG POLL ITEM DISPOSITION (PID) INITIATION FORM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AREA PID NUMBER: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SLS-0</w:t>
      </w:r>
      <w:r>
        <w:rPr>
          <w:rFonts w:ascii="Courier New" w:hAnsi="Courier New" w:cs="Courier New"/>
          <w:b/>
        </w:rPr>
        <w:t>2</w:t>
      </w:r>
    </w:p>
    <w:p w:rsidR="00F23B56" w:rsidRPr="00F23B56" w:rsidRDefault="00F23B56" w:rsidP="00F23B56">
      <w:pPr>
        <w:spacing w:after="0"/>
        <w:rPr>
          <w:rFonts w:ascii="Courier New" w:hAnsi="Courier New" w:cs="Courier New"/>
          <w:b/>
        </w:rPr>
      </w:pPr>
      <w:r w:rsidRPr="00DE6392">
        <w:rPr>
          <w:rFonts w:ascii="Courier New" w:hAnsi="Courier New" w:cs="Courier New"/>
        </w:rPr>
        <w:t xml:space="preserve">SUBMITTING AREA: </w:t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Space Link services Area (SLS)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REVIEWER'S NAME:   </w:t>
      </w:r>
      <w:r>
        <w:rPr>
          <w:rFonts w:ascii="Courier New" w:hAnsi="Courier New" w:cs="Courier New"/>
        </w:rPr>
        <w:t>Gian Paolo Calzolari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E-MAIL ADDRESS:    </w:t>
      </w:r>
      <w:r>
        <w:rPr>
          <w:rFonts w:ascii="Courier New" w:hAnsi="Courier New" w:cs="Courier New"/>
        </w:rPr>
        <w:t>Gian.Paolo.Calzolari@esa.int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NUMBER:   CCSDS 315.1-Y-0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NAME:     CCSDS URN Namespace Policy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DATE ISSUED:       February 2020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PAGE NUMBER:       </w:t>
      </w:r>
      <w:r>
        <w:rPr>
          <w:rFonts w:ascii="Courier New" w:hAnsi="Courier New" w:cs="Courier New"/>
        </w:rPr>
        <w:t>3-1</w:t>
      </w:r>
      <w:r w:rsidRPr="00DE6392">
        <w:rPr>
          <w:rFonts w:ascii="Courier New" w:hAnsi="Courier New" w:cs="Courier New"/>
        </w:rPr>
        <w:t xml:space="preserve">        PARAGRAPH NUMBER:  </w:t>
      </w:r>
      <w:r w:rsidR="00672E83">
        <w:rPr>
          <w:rFonts w:ascii="Courier New" w:hAnsi="Courier New" w:cs="Courier New"/>
        </w:rPr>
        <w:t>3.2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PID SHORT TITLE:   </w:t>
      </w:r>
      <w:r w:rsidR="00672E83">
        <w:rPr>
          <w:rFonts w:ascii="Courier New" w:hAnsi="Courier New" w:cs="Courier New"/>
        </w:rPr>
        <w:t xml:space="preserve">Keyword </w:t>
      </w:r>
      <w:r w:rsidR="00672E83" w:rsidRPr="00672E83">
        <w:rPr>
          <w:rFonts w:ascii="Courier New" w:hAnsi="Courier New" w:cs="Courier New"/>
        </w:rPr>
        <w:t>uniqueness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DESCRIPTION OF REQUESTED CHANGE</w:t>
      </w:r>
      <w:proofErr w:type="gramStart"/>
      <w:r w:rsidRPr="00DE6392">
        <w:rPr>
          <w:rFonts w:ascii="Courier New" w:hAnsi="Courier New" w:cs="Courier New"/>
        </w:rPr>
        <w:t>:  (</w:t>
      </w:r>
      <w:proofErr w:type="gramEnd"/>
      <w:r w:rsidRPr="00DE6392">
        <w:rPr>
          <w:rFonts w:ascii="Courier New" w:hAnsi="Courier New" w:cs="Courier New"/>
        </w:rPr>
        <w:t>Use From: "..." To "..." format)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Default="00672E83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</w:p>
    <w:p w:rsidR="00672E83" w:rsidRPr="00DE6392" w:rsidRDefault="00672E83" w:rsidP="00672E83">
      <w:pPr>
        <w:spacing w:after="0"/>
        <w:rPr>
          <w:rFonts w:ascii="Courier New" w:hAnsi="Courier New" w:cs="Courier New"/>
        </w:rPr>
      </w:pPr>
      <w:r w:rsidRPr="00672E83">
        <w:rPr>
          <w:rFonts w:ascii="Courier New" w:hAnsi="Courier New" w:cs="Courier New"/>
        </w:rPr>
        <w:t>The keyword is chosen by</w:t>
      </w:r>
      <w:r>
        <w:rPr>
          <w:rFonts w:ascii="Courier New" w:hAnsi="Courier New" w:cs="Courier New"/>
        </w:rPr>
        <w:t xml:space="preserve"> </w:t>
      </w:r>
      <w:r w:rsidRPr="00672E83">
        <w:rPr>
          <w:rFonts w:ascii="Courier New" w:hAnsi="Courier New" w:cs="Courier New"/>
        </w:rPr>
        <w:t>the requesting CCSDS working group. The keyword should not be already assigned at the</w:t>
      </w:r>
      <w:r>
        <w:rPr>
          <w:rFonts w:ascii="Courier New" w:hAnsi="Courier New" w:cs="Courier New"/>
        </w:rPr>
        <w:t xml:space="preserve"> </w:t>
      </w:r>
      <w:r w:rsidRPr="00672E83">
        <w:rPr>
          <w:rFonts w:ascii="Courier New" w:hAnsi="Courier New" w:cs="Courier New"/>
        </w:rPr>
        <w:t>same level of this sub-tree.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Default="00672E83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</w:p>
    <w:p w:rsidR="00672E83" w:rsidRPr="00DE6392" w:rsidRDefault="00672E83" w:rsidP="00672E83">
      <w:pPr>
        <w:spacing w:after="0"/>
        <w:rPr>
          <w:rFonts w:ascii="Courier New" w:hAnsi="Courier New" w:cs="Courier New"/>
        </w:rPr>
      </w:pPr>
      <w:r w:rsidRPr="00672E83">
        <w:rPr>
          <w:rFonts w:ascii="Courier New" w:hAnsi="Courier New" w:cs="Courier New"/>
        </w:rPr>
        <w:t>The keyword is chosen by</w:t>
      </w:r>
      <w:r>
        <w:rPr>
          <w:rFonts w:ascii="Courier New" w:hAnsi="Courier New" w:cs="Courier New"/>
        </w:rPr>
        <w:t xml:space="preserve"> </w:t>
      </w:r>
      <w:r w:rsidRPr="00672E83">
        <w:rPr>
          <w:rFonts w:ascii="Courier New" w:hAnsi="Courier New" w:cs="Courier New"/>
        </w:rPr>
        <w:t>the requesting CCSDS working group</w:t>
      </w:r>
      <w:r>
        <w:rPr>
          <w:rFonts w:ascii="Courier New" w:hAnsi="Courier New" w:cs="Courier New"/>
        </w:rPr>
        <w:t xml:space="preserve"> that is expected to check </w:t>
      </w:r>
      <w:r w:rsidR="00010091">
        <w:rPr>
          <w:rFonts w:ascii="Courier New" w:hAnsi="Courier New" w:cs="Courier New"/>
        </w:rPr>
        <w:t>whether the</w:t>
      </w:r>
      <w:r>
        <w:rPr>
          <w:rFonts w:ascii="Courier New" w:hAnsi="Courier New" w:cs="Courier New"/>
        </w:rPr>
        <w:t xml:space="preserve"> </w:t>
      </w:r>
      <w:r w:rsidRPr="00672E83">
        <w:rPr>
          <w:rFonts w:ascii="Courier New" w:hAnsi="Courier New" w:cs="Courier New"/>
        </w:rPr>
        <w:t xml:space="preserve">keyword </w:t>
      </w:r>
      <w:r>
        <w:rPr>
          <w:rFonts w:ascii="Courier New" w:hAnsi="Courier New" w:cs="Courier New"/>
        </w:rPr>
        <w:t>is</w:t>
      </w:r>
      <w:r w:rsidRPr="00672E83">
        <w:rPr>
          <w:rFonts w:ascii="Courier New" w:hAnsi="Courier New" w:cs="Courier New"/>
        </w:rPr>
        <w:t xml:space="preserve"> already assigned at the</w:t>
      </w:r>
      <w:r>
        <w:rPr>
          <w:rFonts w:ascii="Courier New" w:hAnsi="Courier New" w:cs="Courier New"/>
        </w:rPr>
        <w:t xml:space="preserve"> </w:t>
      </w:r>
      <w:r w:rsidRPr="00672E83">
        <w:rPr>
          <w:rFonts w:ascii="Courier New" w:hAnsi="Courier New" w:cs="Courier New"/>
        </w:rPr>
        <w:t>same level of this sub-tree.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CATEGORY OF REQUESTED CHANGE: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</w:t>
      </w:r>
      <w:r w:rsidRPr="00672E83">
        <w:rPr>
          <w:rFonts w:ascii="Courier New" w:hAnsi="Courier New" w:cs="Courier New"/>
          <w:b/>
        </w:rPr>
        <w:t>Technical Fact</w:t>
      </w:r>
      <w:r w:rsidRPr="00DE6392">
        <w:rPr>
          <w:rFonts w:ascii="Courier New" w:hAnsi="Courier New" w:cs="Courier New"/>
        </w:rPr>
        <w:t xml:space="preserve"> ___    Recommended ___    Editorial ___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NOTES: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TECHNICAL FACT:  Major technical change of sufficient magnitude as to</w:t>
      </w:r>
      <w:r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>render the Recommendation inaccurate and unacceptable if not corrected.  (Supporting analysis/rationale is essential.)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RECOMMENDED:  Change of a nature that would, if incorporated, produce a marked improvement in document quality and acceptance.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EDITORIAL:  Typographical or other factual error needing correction. (This type of change will be made without feedback to submitter.)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SUPPORTING ANALYSIS:</w:t>
      </w:r>
    </w:p>
    <w:p w:rsidR="00F23B56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672E83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Make the requirement clearer for the WG to avoid bouncing requests.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DISPOSITION:</w:t>
      </w:r>
      <w:r w:rsidR="007617FB">
        <w:rPr>
          <w:rFonts w:ascii="Courier New" w:hAnsi="Courier New" w:cs="Courier New"/>
        </w:rPr>
        <w:t xml:space="preserve">  Accepted with mods, for clarity:</w:t>
      </w:r>
    </w:p>
    <w:p w:rsidR="007617FB" w:rsidRDefault="007617FB" w:rsidP="00F23B56">
      <w:pPr>
        <w:spacing w:after="0"/>
        <w:rPr>
          <w:rFonts w:ascii="Courier New" w:hAnsi="Courier New" w:cs="Courier New"/>
        </w:rPr>
      </w:pPr>
    </w:p>
    <w:p w:rsidR="007617FB" w:rsidRDefault="007617FB" w:rsidP="007617F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</w:p>
    <w:p w:rsidR="007617FB" w:rsidRPr="007617FB" w:rsidRDefault="007617FB" w:rsidP="007617FB">
      <w:pPr>
        <w:spacing w:after="0"/>
        <w:rPr>
          <w:rFonts w:ascii="Courier New" w:hAnsi="Courier New" w:cs="Courier New"/>
          <w:color w:val="FF0000"/>
        </w:rPr>
      </w:pPr>
      <w:r w:rsidRPr="00672E83">
        <w:rPr>
          <w:rFonts w:ascii="Courier New" w:hAnsi="Courier New" w:cs="Courier New"/>
        </w:rPr>
        <w:t>The keyword is chosen by</w:t>
      </w:r>
      <w:r>
        <w:rPr>
          <w:rFonts w:ascii="Courier New" w:hAnsi="Courier New" w:cs="Courier New"/>
        </w:rPr>
        <w:t xml:space="preserve"> </w:t>
      </w:r>
      <w:r w:rsidRPr="00672E83">
        <w:rPr>
          <w:rFonts w:ascii="Courier New" w:hAnsi="Courier New" w:cs="Courier New"/>
        </w:rPr>
        <w:t>the requesting CCSDS working group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7617FB">
        <w:rPr>
          <w:rFonts w:ascii="Courier New" w:hAnsi="Courier New" w:cs="Courier New"/>
          <w:color w:val="FF0000"/>
        </w:rPr>
        <w:t>The WG</w:t>
      </w:r>
      <w:r w:rsidRPr="007617FB">
        <w:rPr>
          <w:rFonts w:ascii="Courier New" w:hAnsi="Courier New" w:cs="Courier New"/>
          <w:color w:val="FF0000"/>
        </w:rPr>
        <w:t xml:space="preserve"> is expected to check whether the keyword is already assigned at the same level of this sub-tree</w:t>
      </w:r>
      <w:r w:rsidRPr="007617FB">
        <w:rPr>
          <w:rFonts w:ascii="Courier New" w:hAnsi="Courier New" w:cs="Courier New"/>
          <w:color w:val="FF0000"/>
        </w:rPr>
        <w:t xml:space="preserve"> and to avoid such collisions</w:t>
      </w:r>
      <w:r w:rsidRPr="007617FB">
        <w:rPr>
          <w:rFonts w:ascii="Courier New" w:hAnsi="Courier New" w:cs="Courier New"/>
          <w:color w:val="FF0000"/>
        </w:rPr>
        <w:t>.</w:t>
      </w:r>
    </w:p>
    <w:p w:rsidR="007617FB" w:rsidRPr="00DE6392" w:rsidRDefault="007617FB" w:rsidP="00F23B56">
      <w:pPr>
        <w:spacing w:after="0"/>
        <w:rPr>
          <w:rFonts w:ascii="Courier New" w:hAnsi="Courier New" w:cs="Courier New"/>
        </w:rPr>
      </w:pPr>
    </w:p>
    <w:p w:rsidR="00672E83" w:rsidRDefault="00672E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lastRenderedPageBreak/>
        <w:t xml:space="preserve">        CESG POLL ITEM DISPOSITION (PID) INITIATION FORM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AREA PID NUMBER: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SLS-0</w:t>
      </w:r>
      <w:r w:rsidR="00672E83">
        <w:rPr>
          <w:rFonts w:ascii="Courier New" w:hAnsi="Courier New" w:cs="Courier New"/>
          <w:b/>
        </w:rPr>
        <w:t>3</w:t>
      </w:r>
    </w:p>
    <w:p w:rsidR="00F23B56" w:rsidRPr="00F23B56" w:rsidRDefault="00F23B56" w:rsidP="00F23B56">
      <w:pPr>
        <w:spacing w:after="0"/>
        <w:rPr>
          <w:rFonts w:ascii="Courier New" w:hAnsi="Courier New" w:cs="Courier New"/>
          <w:b/>
        </w:rPr>
      </w:pPr>
      <w:r w:rsidRPr="00DE6392">
        <w:rPr>
          <w:rFonts w:ascii="Courier New" w:hAnsi="Courier New" w:cs="Courier New"/>
        </w:rPr>
        <w:t xml:space="preserve">SUBMITTING AREA: </w:t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Space Link services Area (SLS)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REVIEWER'S NAME:   </w:t>
      </w:r>
      <w:r>
        <w:rPr>
          <w:rFonts w:ascii="Courier New" w:hAnsi="Courier New" w:cs="Courier New"/>
        </w:rPr>
        <w:t>Gian Paolo Calzolari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E-MAIL ADDRESS:    </w:t>
      </w:r>
      <w:r>
        <w:rPr>
          <w:rFonts w:ascii="Courier New" w:hAnsi="Courier New" w:cs="Courier New"/>
        </w:rPr>
        <w:t>Gian.Paolo.Calzolari@esa.int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NUMBER:   CCSDS 315.1-Y-0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NAME:     CCSDS URN Namespace Policy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DATE ISSUED:       February 2020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PAGE NUMBER:       </w:t>
      </w:r>
      <w:r w:rsidR="002C64DE">
        <w:rPr>
          <w:rFonts w:ascii="Courier New" w:hAnsi="Courier New" w:cs="Courier New"/>
        </w:rPr>
        <w:t>4-1</w:t>
      </w:r>
      <w:r w:rsidRPr="00DE6392">
        <w:rPr>
          <w:rFonts w:ascii="Courier New" w:hAnsi="Courier New" w:cs="Courier New"/>
        </w:rPr>
        <w:t xml:space="preserve">        PARAGRAPH NUMBER:  </w:t>
      </w:r>
      <w:r w:rsidR="002C64DE">
        <w:rPr>
          <w:rFonts w:ascii="Courier New" w:hAnsi="Courier New" w:cs="Courier New"/>
        </w:rPr>
        <w:t>4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PID SHORT TITLE:   </w:t>
      </w:r>
      <w:r w:rsidR="002C64DE" w:rsidRPr="002C64DE">
        <w:rPr>
          <w:rFonts w:ascii="Courier New" w:hAnsi="Courier New" w:cs="Courier New"/>
        </w:rPr>
        <w:t>XML Expert Group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DESCRIPTION OF REQUESTED CHANGE</w:t>
      </w:r>
      <w:proofErr w:type="gramStart"/>
      <w:r w:rsidRPr="00DE6392">
        <w:rPr>
          <w:rFonts w:ascii="Courier New" w:hAnsi="Courier New" w:cs="Courier New"/>
        </w:rPr>
        <w:t>:  (</w:t>
      </w:r>
      <w:proofErr w:type="gramEnd"/>
      <w:r w:rsidRPr="00DE6392">
        <w:rPr>
          <w:rFonts w:ascii="Courier New" w:hAnsi="Courier New" w:cs="Courier New"/>
        </w:rPr>
        <w:t>Use From: "..." To "..." format)</w:t>
      </w:r>
    </w:p>
    <w:p w:rsidR="00F23B56" w:rsidRDefault="00F23B56" w:rsidP="00F23B56">
      <w:pPr>
        <w:spacing w:after="0"/>
        <w:rPr>
          <w:rFonts w:ascii="Courier New" w:hAnsi="Courier New" w:cs="Courier New"/>
        </w:rPr>
      </w:pPr>
    </w:p>
    <w:p w:rsidR="00672E83" w:rsidRDefault="00672E83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Reference:</w:t>
      </w:r>
    </w:p>
    <w:p w:rsidR="00672E83" w:rsidRPr="00DE6392" w:rsidRDefault="00672E83" w:rsidP="00672E83">
      <w:pPr>
        <w:spacing w:after="0"/>
        <w:rPr>
          <w:rFonts w:ascii="Courier New" w:hAnsi="Courier New" w:cs="Courier New"/>
        </w:rPr>
      </w:pPr>
      <w:r w:rsidRPr="00672E83">
        <w:rPr>
          <w:rFonts w:ascii="Courier New" w:hAnsi="Courier New" w:cs="Courier New"/>
        </w:rPr>
        <w:t>This document defines a CCSDS XML Expert Group to review the requests. This group is</w:t>
      </w:r>
      <w:r>
        <w:rPr>
          <w:rFonts w:ascii="Courier New" w:hAnsi="Courier New" w:cs="Courier New"/>
        </w:rPr>
        <w:t xml:space="preserve"> </w:t>
      </w:r>
      <w:r w:rsidRPr="00672E83">
        <w:rPr>
          <w:rFonts w:ascii="Courier New" w:hAnsi="Courier New" w:cs="Courier New"/>
        </w:rPr>
        <w:t xml:space="preserve">composed of XML experts nominated by the CESG with no pre-determined terms. </w:t>
      </w:r>
      <w:r>
        <w:rPr>
          <w:rFonts w:ascii="Courier New" w:hAnsi="Courier New" w:cs="Courier New"/>
        </w:rPr>
        <w:t xml:space="preserve">Etc. etc </w:t>
      </w:r>
    </w:p>
    <w:p w:rsidR="00672E83" w:rsidRDefault="00672E83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672E83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Please add reference to CCSDS A02.1-Y (</w:t>
      </w:r>
      <w:r w:rsidRPr="00672E83">
        <w:rPr>
          <w:rFonts w:ascii="Courier New" w:hAnsi="Courier New" w:cs="Courier New"/>
        </w:rPr>
        <w:t>CCSDS ORGANIZATION AND PROCESSES</w:t>
      </w:r>
      <w:r>
        <w:rPr>
          <w:rFonts w:ascii="Courier New" w:hAnsi="Courier New" w:cs="Courier New"/>
        </w:rPr>
        <w:t>) for a relevant procedure to nominate an Expert Group.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CATEGORY OF REQUESTED CHANGE: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</w:t>
      </w:r>
      <w:r w:rsidRPr="00672E83">
        <w:rPr>
          <w:rFonts w:ascii="Courier New" w:hAnsi="Courier New" w:cs="Courier New"/>
          <w:b/>
        </w:rPr>
        <w:t>Technical Fact</w:t>
      </w:r>
      <w:r w:rsidRPr="00DE6392">
        <w:rPr>
          <w:rFonts w:ascii="Courier New" w:hAnsi="Courier New" w:cs="Courier New"/>
        </w:rPr>
        <w:t xml:space="preserve"> ___    Recommended ___    Editorial ___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NOTES: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TECHNICAL FACT:  Major technical change of sufficient magnitude as to</w:t>
      </w:r>
      <w:r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>render the Recommendation inaccurate and unacceptable if not corrected.  (Supporting analysis/rationale is essential.)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RECOMMENDED:  Change of a nature that would, if incorporated, produce a marked improvement in document quality and acceptance.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EDITORIAL:  Typographical or other factual error needing correction. (This type of change will be made without feedback to submitter.)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SUPPORTING ANALYSIS:</w:t>
      </w:r>
    </w:p>
    <w:p w:rsidR="00672E83" w:rsidRDefault="00672E83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CESG can nominate an Experts Grou</w:t>
      </w:r>
      <w:r w:rsidR="00216C68">
        <w:rPr>
          <w:rFonts w:ascii="Courier New" w:hAnsi="Courier New" w:cs="Courier New"/>
        </w:rPr>
        <w:t>p there should be a relevant procedure in CCSDS A02.1-Y (</w:t>
      </w:r>
      <w:r w:rsidR="00216C68" w:rsidRPr="00672E83">
        <w:rPr>
          <w:rFonts w:ascii="Courier New" w:hAnsi="Courier New" w:cs="Courier New"/>
        </w:rPr>
        <w:t>CCSDS ORGANIZATION AND PROCESSES</w:t>
      </w:r>
      <w:r w:rsidR="00216C68">
        <w:rPr>
          <w:rFonts w:ascii="Courier New" w:hAnsi="Courier New" w:cs="Courier New"/>
        </w:rPr>
        <w:t>).</w:t>
      </w:r>
    </w:p>
    <w:p w:rsidR="002928CA" w:rsidRDefault="002928CA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Will e.g. the procedure for WGs or SIGs be applicable? Or something else?</w:t>
      </w:r>
    </w:p>
    <w:p w:rsidR="00216C68" w:rsidRDefault="00216C68" w:rsidP="00F23B56">
      <w:pPr>
        <w:spacing w:after="0"/>
        <w:rPr>
          <w:rFonts w:ascii="Courier New" w:hAnsi="Courier New" w:cs="Courier New"/>
        </w:rPr>
      </w:pPr>
    </w:p>
    <w:p w:rsidR="00216C68" w:rsidRPr="00DE6392" w:rsidRDefault="00216C68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there is no</w:t>
      </w:r>
      <w:r w:rsidR="008F2D85">
        <w:rPr>
          <w:rFonts w:ascii="Courier New" w:hAnsi="Courier New" w:cs="Courier New"/>
        </w:rPr>
        <w:t xml:space="preserve"> procedure,</w:t>
      </w:r>
      <w:r>
        <w:rPr>
          <w:rFonts w:ascii="Courier New" w:hAnsi="Courier New" w:cs="Courier New"/>
        </w:rPr>
        <w:t xml:space="preserve"> it shall be added.</w:t>
      </w:r>
    </w:p>
    <w:p w:rsidR="00F23B56" w:rsidRDefault="00F23B56" w:rsidP="007617FB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------------------------------------------------------------------DISPOSITION:</w:t>
      </w:r>
      <w:r w:rsidR="007617FB">
        <w:rPr>
          <w:rFonts w:ascii="Courier New" w:hAnsi="Courier New" w:cs="Courier New"/>
        </w:rPr>
        <w:t xml:space="preserve">  </w:t>
      </w:r>
      <w:r w:rsidR="007617FB">
        <w:rPr>
          <w:rFonts w:ascii="Courier New" w:hAnsi="Courier New" w:cs="Courier New"/>
        </w:rPr>
        <w:t xml:space="preserve">Reject.  This definition of “Expert Group” is defined to be unique to the SANA and it has been in the </w:t>
      </w:r>
      <w:r w:rsidR="007617FB">
        <w:rPr>
          <w:rFonts w:ascii="Courier New" w:hAnsi="Courier New" w:cs="Courier New"/>
        </w:rPr>
        <w:t xml:space="preserve">SANA </w:t>
      </w:r>
      <w:r w:rsidR="007617FB">
        <w:rPr>
          <w:rFonts w:ascii="Courier New" w:hAnsi="Courier New" w:cs="Courier New"/>
        </w:rPr>
        <w:t xml:space="preserve">document since 2016.  </w:t>
      </w:r>
      <w:r w:rsidR="007617FB">
        <w:rPr>
          <w:rFonts w:ascii="Courier New" w:hAnsi="Courier New" w:cs="Courier New"/>
        </w:rPr>
        <w:t>This is not a new construct.</w:t>
      </w:r>
      <w:r w:rsidR="007617FB">
        <w:rPr>
          <w:rFonts w:ascii="Courier New" w:hAnsi="Courier New" w:cs="Courier New"/>
        </w:rPr>
        <w:t xml:space="preserve">  </w:t>
      </w:r>
      <w:r w:rsidR="007617FB" w:rsidRPr="007617FB">
        <w:rPr>
          <w:rFonts w:ascii="Courier New" w:hAnsi="Courier New" w:cs="Courier New"/>
        </w:rPr>
        <w:t>T</w:t>
      </w:r>
      <w:r w:rsidR="007617FB" w:rsidRPr="007617FB">
        <w:rPr>
          <w:rFonts w:ascii="Courier New" w:hAnsi="Courier New" w:cs="Courier New"/>
        </w:rPr>
        <w:t xml:space="preserve">he XML Expert Group, as documented in Sec 4.2.3, on </w:t>
      </w:r>
      <w:proofErr w:type="spellStart"/>
      <w:r w:rsidR="007617FB" w:rsidRPr="007617FB">
        <w:rPr>
          <w:rFonts w:ascii="Courier New" w:hAnsi="Courier New" w:cs="Courier New"/>
        </w:rPr>
        <w:t>pg</w:t>
      </w:r>
      <w:proofErr w:type="spellEnd"/>
      <w:r w:rsidR="007617FB" w:rsidRPr="007617FB">
        <w:rPr>
          <w:rFonts w:ascii="Courier New" w:hAnsi="Courier New" w:cs="Courier New"/>
        </w:rPr>
        <w:t xml:space="preserve"> 4-2</w:t>
      </w:r>
      <w:r w:rsidR="007617FB">
        <w:rPr>
          <w:rFonts w:ascii="Courier New" w:hAnsi="Courier New" w:cs="Courier New"/>
        </w:rPr>
        <w:t xml:space="preserve"> of 313.1-Y-2</w:t>
      </w:r>
      <w:r w:rsidR="007617FB" w:rsidRPr="007617FB">
        <w:rPr>
          <w:rFonts w:ascii="Courier New" w:hAnsi="Courier New" w:cs="Courier New"/>
        </w:rPr>
        <w:t xml:space="preserve">, is just an instance of a Special Interest Group (SIG), as defined in the CCSDS Org &amp; Proc, CCSDS A02.1-Y-4 in </w:t>
      </w:r>
      <w:proofErr w:type="gramStart"/>
      <w:r w:rsidR="007617FB" w:rsidRPr="007617FB">
        <w:rPr>
          <w:rFonts w:ascii="Courier New" w:hAnsi="Courier New" w:cs="Courier New"/>
        </w:rPr>
        <w:t>Sec  2</w:t>
      </w:r>
      <w:proofErr w:type="gramEnd"/>
      <w:r w:rsidR="007617FB" w:rsidRPr="007617FB">
        <w:rPr>
          <w:rFonts w:ascii="Courier New" w:hAnsi="Courier New" w:cs="Courier New"/>
        </w:rPr>
        <w:t xml:space="preserve"> and 2.3.5, on </w:t>
      </w:r>
      <w:proofErr w:type="spellStart"/>
      <w:r w:rsidR="007617FB" w:rsidRPr="007617FB">
        <w:rPr>
          <w:rFonts w:ascii="Courier New" w:hAnsi="Courier New" w:cs="Courier New"/>
        </w:rPr>
        <w:t>pg</w:t>
      </w:r>
      <w:proofErr w:type="spellEnd"/>
      <w:r w:rsidR="007617FB" w:rsidRPr="007617FB">
        <w:rPr>
          <w:rFonts w:ascii="Courier New" w:hAnsi="Courier New" w:cs="Courier New"/>
        </w:rPr>
        <w:t xml:space="preserve"> 2-1 (and 2-19</w:t>
      </w:r>
      <w:r w:rsidR="007617FB">
        <w:rPr>
          <w:rFonts w:ascii="Courier New" w:hAnsi="Courier New" w:cs="Courier New"/>
        </w:rPr>
        <w:t>).  Please see answer to CESG-P-2020-0-002, MM 3) for the rest of the A02.1-Y-4 references.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lastRenderedPageBreak/>
        <w:t xml:space="preserve">        CESG POLL ITEM DISPOSITION (PID) INITIATION FORM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AREA PID NUMBER: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SLS-0</w:t>
      </w:r>
      <w:r w:rsidR="00FB1A96">
        <w:rPr>
          <w:rFonts w:ascii="Courier New" w:hAnsi="Courier New" w:cs="Courier New"/>
          <w:b/>
        </w:rPr>
        <w:t>4</w:t>
      </w:r>
    </w:p>
    <w:p w:rsidR="00F23B56" w:rsidRPr="00F23B56" w:rsidRDefault="00F23B56" w:rsidP="00F23B56">
      <w:pPr>
        <w:spacing w:after="0"/>
        <w:rPr>
          <w:rFonts w:ascii="Courier New" w:hAnsi="Courier New" w:cs="Courier New"/>
          <w:b/>
        </w:rPr>
      </w:pPr>
      <w:r w:rsidRPr="00DE6392">
        <w:rPr>
          <w:rFonts w:ascii="Courier New" w:hAnsi="Courier New" w:cs="Courier New"/>
        </w:rPr>
        <w:t xml:space="preserve">SUBMITTING AREA: </w:t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Space Link services Area (SLS)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REVIEWER'S NAME:   </w:t>
      </w:r>
      <w:r>
        <w:rPr>
          <w:rFonts w:ascii="Courier New" w:hAnsi="Courier New" w:cs="Courier New"/>
        </w:rPr>
        <w:t>Gian Paolo Calzolari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E-MAIL ADDRESS:    </w:t>
      </w:r>
      <w:r>
        <w:rPr>
          <w:rFonts w:ascii="Courier New" w:hAnsi="Courier New" w:cs="Courier New"/>
        </w:rPr>
        <w:t>Gian.Paolo.Calzolari@esa.int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NUMBER:   CCSDS 315.1-Y-0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NAME:     CCSDS URN Namespace Policy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DATE ISSUED:       February 2020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PAGE NUMBER:       </w:t>
      </w:r>
      <w:r w:rsidR="00FB1A96">
        <w:rPr>
          <w:rFonts w:ascii="Courier New" w:hAnsi="Courier New" w:cs="Courier New"/>
        </w:rPr>
        <w:t>2-1</w:t>
      </w:r>
      <w:r w:rsidRPr="00DE6392">
        <w:rPr>
          <w:rFonts w:ascii="Courier New" w:hAnsi="Courier New" w:cs="Courier New"/>
        </w:rPr>
        <w:t xml:space="preserve">          PARAGRAPH NUMBER:  </w:t>
      </w:r>
      <w:r w:rsidR="00FB1A96">
        <w:rPr>
          <w:rFonts w:ascii="Courier New" w:hAnsi="Courier New" w:cs="Courier New"/>
        </w:rPr>
        <w:t>2</w:t>
      </w:r>
      <w:r w:rsidR="008F2D85">
        <w:rPr>
          <w:rFonts w:ascii="Courier New" w:hAnsi="Courier New" w:cs="Courier New"/>
        </w:rPr>
        <w:t>.</w:t>
      </w:r>
      <w:r w:rsidR="00FB1A96">
        <w:rPr>
          <w:rFonts w:ascii="Courier New" w:hAnsi="Courier New" w:cs="Courier New"/>
        </w:rPr>
        <w:t>2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PID SHORT TITLE:   </w:t>
      </w:r>
      <w:r w:rsidR="00FB1A96" w:rsidRPr="00FB1A96">
        <w:rPr>
          <w:rFonts w:ascii="Courier New" w:hAnsi="Courier New" w:cs="Courier New"/>
        </w:rPr>
        <w:t>Registration Authority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DESCRIPTION OF REQUESTED CHANGE</w:t>
      </w:r>
      <w:proofErr w:type="gramStart"/>
      <w:r w:rsidRPr="00DE6392">
        <w:rPr>
          <w:rFonts w:ascii="Courier New" w:hAnsi="Courier New" w:cs="Courier New"/>
        </w:rPr>
        <w:t>:  (</w:t>
      </w:r>
      <w:proofErr w:type="gramEnd"/>
      <w:r w:rsidRPr="00DE6392">
        <w:rPr>
          <w:rFonts w:ascii="Courier New" w:hAnsi="Courier New" w:cs="Courier New"/>
        </w:rPr>
        <w:t>Use From: "..." To "..." format)</w:t>
      </w:r>
    </w:p>
    <w:p w:rsidR="00F23B56" w:rsidRDefault="00F23B56" w:rsidP="00F23B56">
      <w:pPr>
        <w:spacing w:after="0"/>
        <w:rPr>
          <w:rFonts w:ascii="Courier New" w:hAnsi="Courier New" w:cs="Courier New"/>
        </w:rPr>
      </w:pPr>
    </w:p>
    <w:p w:rsidR="00FB1A96" w:rsidRDefault="00FB1A96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Reference:</w:t>
      </w:r>
    </w:p>
    <w:p w:rsidR="00FB1A96" w:rsidRDefault="00FB1A96" w:rsidP="00F23B56">
      <w:pPr>
        <w:spacing w:after="0"/>
        <w:rPr>
          <w:rFonts w:ascii="Courier New" w:hAnsi="Courier New" w:cs="Courier New"/>
        </w:rPr>
      </w:pPr>
      <w:r w:rsidRPr="00FB1A96">
        <w:rPr>
          <w:rFonts w:ascii="Courier New" w:hAnsi="Courier New" w:cs="Courier New"/>
        </w:rPr>
        <w:t>The registration policy is that requests to add,</w:t>
      </w:r>
      <w:r>
        <w:rPr>
          <w:rFonts w:ascii="Courier New" w:hAnsi="Courier New" w:cs="Courier New"/>
        </w:rPr>
        <w:t xml:space="preserve"> </w:t>
      </w:r>
      <w:r w:rsidRPr="00FB1A96">
        <w:rPr>
          <w:rFonts w:ascii="Courier New" w:hAnsi="Courier New" w:cs="Courier New"/>
        </w:rPr>
        <w:t>edit, or delete entries in this registry will be reviewed by the CCSDS XML Expert Group, see</w:t>
      </w:r>
      <w:r>
        <w:rPr>
          <w:rFonts w:ascii="Courier New" w:hAnsi="Courier New" w:cs="Courier New"/>
        </w:rPr>
        <w:t xml:space="preserve"> </w:t>
      </w:r>
      <w:r w:rsidRPr="00FB1A96">
        <w:rPr>
          <w:rFonts w:ascii="Courier New" w:hAnsi="Courier New" w:cs="Courier New"/>
        </w:rPr>
        <w:t>below. The Registration Authority is the CCSDS Engineering Steering Group (CESG).</w:t>
      </w:r>
      <w:r>
        <w:rPr>
          <w:rFonts w:ascii="Courier New" w:hAnsi="Courier New" w:cs="Courier New"/>
        </w:rPr>
        <w:t xml:space="preserve"> </w:t>
      </w:r>
    </w:p>
    <w:p w:rsidR="00FB1A96" w:rsidRDefault="00FB1A9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8F2D85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Amend,</w:t>
      </w:r>
      <w:r w:rsidR="00FB1A96">
        <w:rPr>
          <w:rFonts w:ascii="Courier New" w:hAnsi="Courier New" w:cs="Courier New"/>
        </w:rPr>
        <w:t xml:space="preserve"> as needed</w:t>
      </w:r>
      <w:r>
        <w:rPr>
          <w:rFonts w:ascii="Courier New" w:hAnsi="Courier New" w:cs="Courier New"/>
        </w:rPr>
        <w:t>,</w:t>
      </w:r>
      <w:r w:rsidR="00FB1A96">
        <w:rPr>
          <w:rFonts w:ascii="Courier New" w:hAnsi="Courier New" w:cs="Courier New"/>
        </w:rPr>
        <w:t xml:space="preserve"> the text above to clarify the interaction </w:t>
      </w:r>
      <w:r>
        <w:rPr>
          <w:rFonts w:ascii="Courier New" w:hAnsi="Courier New" w:cs="Courier New"/>
        </w:rPr>
        <w:t xml:space="preserve">of the </w:t>
      </w:r>
      <w:r w:rsidRPr="00FB1A96">
        <w:rPr>
          <w:rFonts w:ascii="Courier New" w:hAnsi="Courier New" w:cs="Courier New"/>
        </w:rPr>
        <w:t>XML Expert Group</w:t>
      </w:r>
      <w:r>
        <w:rPr>
          <w:rFonts w:ascii="Courier New" w:hAnsi="Courier New" w:cs="Courier New"/>
        </w:rPr>
        <w:t xml:space="preserve"> </w:t>
      </w:r>
      <w:r w:rsidR="00FB1A96">
        <w:rPr>
          <w:rFonts w:ascii="Courier New" w:hAnsi="Courier New" w:cs="Courier New"/>
        </w:rPr>
        <w:t xml:space="preserve">with the CCSDS </w:t>
      </w:r>
      <w:r w:rsidR="00FB1A96" w:rsidRPr="00FB1A96">
        <w:rPr>
          <w:rFonts w:ascii="Courier New" w:hAnsi="Courier New" w:cs="Courier New"/>
        </w:rPr>
        <w:t>Registration Authority</w:t>
      </w:r>
      <w:r>
        <w:rPr>
          <w:rFonts w:ascii="Courier New" w:hAnsi="Courier New" w:cs="Courier New"/>
        </w:rPr>
        <w:t xml:space="preserve"> etc</w:t>
      </w:r>
      <w:r w:rsidR="00FB1A96">
        <w:rPr>
          <w:rFonts w:ascii="Courier New" w:hAnsi="Courier New" w:cs="Courier New"/>
        </w:rPr>
        <w:t xml:space="preserve">. 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CATEGORY OF REQUESTED CHANGE: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</w:t>
      </w:r>
      <w:r w:rsidRPr="00FB1A96">
        <w:rPr>
          <w:rFonts w:ascii="Courier New" w:hAnsi="Courier New" w:cs="Courier New"/>
          <w:b/>
        </w:rPr>
        <w:t>Technical Fact</w:t>
      </w:r>
      <w:r w:rsidRPr="00DE6392">
        <w:rPr>
          <w:rFonts w:ascii="Courier New" w:hAnsi="Courier New" w:cs="Courier New"/>
        </w:rPr>
        <w:t xml:space="preserve"> ___    Recommended ___    Editorial ___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NOTES: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TECHNICAL FACT:  Major technical change of sufficient magnitude as to</w:t>
      </w:r>
      <w:r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>render the Recommendation inaccurate and unacceptable if not corrected.  (Supporting analysis/rationale is essential.)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RECOMMENDED:  Change of a nature that would, if incorporated, produce a marked improvement in document quality and acceptance.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EDITORIAL:  Typographical or other factual error needing correction. (This type of change will be made without feedback to submitter.)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SUPPORTING ANALYSIS:</w:t>
      </w:r>
    </w:p>
    <w:p w:rsidR="002928CA" w:rsidRDefault="002928CA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Please clarify interactions</w:t>
      </w:r>
      <w:r w:rsidR="008F2D85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Is the </w:t>
      </w:r>
      <w:r w:rsidRPr="00FB1A96">
        <w:rPr>
          <w:rFonts w:ascii="Courier New" w:hAnsi="Courier New" w:cs="Courier New"/>
        </w:rPr>
        <w:t>XML Expert Group</w:t>
      </w:r>
      <w:r>
        <w:rPr>
          <w:rFonts w:ascii="Courier New" w:hAnsi="Courier New" w:cs="Courier New"/>
        </w:rPr>
        <w:t xml:space="preserve"> woken up by SANA?</w:t>
      </w:r>
    </w:p>
    <w:p w:rsidR="00F23B56" w:rsidRPr="00DE6392" w:rsidRDefault="002928CA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How is the Registration Authority approving a request blessed by the </w:t>
      </w:r>
      <w:r w:rsidRPr="00FB1A96">
        <w:rPr>
          <w:rFonts w:ascii="Courier New" w:hAnsi="Courier New" w:cs="Courier New"/>
        </w:rPr>
        <w:t>XML Expert Group</w:t>
      </w:r>
      <w:r>
        <w:rPr>
          <w:rFonts w:ascii="Courier New" w:hAnsi="Courier New" w:cs="Courier New"/>
        </w:rPr>
        <w:t>? Via CESG Poll or what?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DISPOSITION:</w:t>
      </w:r>
      <w:r w:rsidR="007617FB">
        <w:rPr>
          <w:rFonts w:ascii="Courier New" w:hAnsi="Courier New" w:cs="Courier New"/>
        </w:rPr>
        <w:t xml:space="preserve">  Accept, with modifications.</w:t>
      </w:r>
    </w:p>
    <w:p w:rsidR="007617FB" w:rsidRDefault="007617FB" w:rsidP="007617FB">
      <w:pPr>
        <w:spacing w:after="0"/>
        <w:rPr>
          <w:rFonts w:ascii="Courier New" w:hAnsi="Courier New" w:cs="Courier New"/>
        </w:rPr>
      </w:pPr>
    </w:p>
    <w:p w:rsidR="007617FB" w:rsidRDefault="007617FB" w:rsidP="007617F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Sec 2.2, </w:t>
      </w:r>
      <w:proofErr w:type="spellStart"/>
      <w:r>
        <w:rPr>
          <w:rFonts w:ascii="Courier New" w:hAnsi="Courier New" w:cs="Courier New"/>
        </w:rPr>
        <w:t>pg</w:t>
      </w:r>
      <w:proofErr w:type="spellEnd"/>
      <w:r>
        <w:rPr>
          <w:rFonts w:ascii="Courier New" w:hAnsi="Courier New" w:cs="Courier New"/>
        </w:rPr>
        <w:t xml:space="preserve"> 2-1, From: </w:t>
      </w:r>
    </w:p>
    <w:p w:rsidR="007617FB" w:rsidRDefault="007617FB" w:rsidP="007617FB">
      <w:pPr>
        <w:spacing w:after="0"/>
        <w:rPr>
          <w:rFonts w:ascii="Courier New" w:hAnsi="Courier New" w:cs="Courier New"/>
        </w:rPr>
      </w:pPr>
      <w:r w:rsidRPr="00FB1A96">
        <w:rPr>
          <w:rFonts w:ascii="Courier New" w:hAnsi="Courier New" w:cs="Courier New"/>
        </w:rPr>
        <w:t>The registration policy is that requests to add,</w:t>
      </w:r>
      <w:r>
        <w:rPr>
          <w:rFonts w:ascii="Courier New" w:hAnsi="Courier New" w:cs="Courier New"/>
        </w:rPr>
        <w:t xml:space="preserve"> </w:t>
      </w:r>
      <w:r w:rsidRPr="00FB1A96">
        <w:rPr>
          <w:rFonts w:ascii="Courier New" w:hAnsi="Courier New" w:cs="Courier New"/>
        </w:rPr>
        <w:t>edit, or delete entries in this registry will be reviewed by the CCSDS XML Expert Group, see</w:t>
      </w:r>
      <w:r>
        <w:rPr>
          <w:rFonts w:ascii="Courier New" w:hAnsi="Courier New" w:cs="Courier New"/>
        </w:rPr>
        <w:t xml:space="preserve"> </w:t>
      </w:r>
      <w:r w:rsidRPr="00FB1A96">
        <w:rPr>
          <w:rFonts w:ascii="Courier New" w:hAnsi="Courier New" w:cs="Courier New"/>
        </w:rPr>
        <w:t>below. The Registration Authority is the CCSDS Engineering Steering Group (CESG).</w:t>
      </w:r>
      <w:r>
        <w:rPr>
          <w:rFonts w:ascii="Courier New" w:hAnsi="Courier New" w:cs="Courier New"/>
        </w:rPr>
        <w:t xml:space="preserve"> </w:t>
      </w:r>
    </w:p>
    <w:p w:rsidR="007617FB" w:rsidRDefault="007617FB" w:rsidP="007617FB">
      <w:pPr>
        <w:spacing w:after="0"/>
        <w:rPr>
          <w:rFonts w:ascii="Courier New" w:hAnsi="Courier New" w:cs="Courier New"/>
        </w:rPr>
      </w:pPr>
    </w:p>
    <w:p w:rsidR="007617FB" w:rsidRDefault="007617FB" w:rsidP="007617F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Sec 2.2, </w:t>
      </w:r>
      <w:proofErr w:type="spellStart"/>
      <w:r>
        <w:rPr>
          <w:rFonts w:ascii="Courier New" w:hAnsi="Courier New" w:cs="Courier New"/>
        </w:rPr>
        <w:t>pg</w:t>
      </w:r>
      <w:proofErr w:type="spellEnd"/>
      <w:r>
        <w:rPr>
          <w:rFonts w:ascii="Courier New" w:hAnsi="Courier New" w:cs="Courier New"/>
        </w:rPr>
        <w:t xml:space="preserve"> 2-1, </w:t>
      </w:r>
      <w:r>
        <w:rPr>
          <w:rFonts w:ascii="Courier New" w:hAnsi="Courier New" w:cs="Courier New"/>
        </w:rPr>
        <w:t>To</w:t>
      </w:r>
      <w:r>
        <w:rPr>
          <w:rFonts w:ascii="Courier New" w:hAnsi="Courier New" w:cs="Courier New"/>
        </w:rPr>
        <w:t xml:space="preserve">: </w:t>
      </w:r>
    </w:p>
    <w:p w:rsidR="007617FB" w:rsidRDefault="007617FB" w:rsidP="007617FB">
      <w:pPr>
        <w:spacing w:after="0"/>
        <w:rPr>
          <w:rFonts w:ascii="Courier New" w:hAnsi="Courier New" w:cs="Courier New"/>
        </w:rPr>
      </w:pPr>
      <w:r w:rsidRPr="00FB1A96">
        <w:rPr>
          <w:rFonts w:ascii="Courier New" w:hAnsi="Courier New" w:cs="Courier New"/>
        </w:rPr>
        <w:t>The registration policy is that requests to add,</w:t>
      </w:r>
      <w:r>
        <w:rPr>
          <w:rFonts w:ascii="Courier New" w:hAnsi="Courier New" w:cs="Courier New"/>
        </w:rPr>
        <w:t xml:space="preserve"> </w:t>
      </w:r>
      <w:r w:rsidRPr="00FB1A96">
        <w:rPr>
          <w:rFonts w:ascii="Courier New" w:hAnsi="Courier New" w:cs="Courier New"/>
        </w:rPr>
        <w:t>edit, or delete entries in this registry will be reviewed by the CCSDS XML Expert Group, see</w:t>
      </w:r>
      <w:r>
        <w:rPr>
          <w:rFonts w:ascii="Courier New" w:hAnsi="Courier New" w:cs="Courier New"/>
        </w:rPr>
        <w:t xml:space="preserve"> </w:t>
      </w:r>
      <w:r w:rsidRPr="00FB1A96">
        <w:rPr>
          <w:rFonts w:ascii="Courier New" w:hAnsi="Courier New" w:cs="Courier New"/>
        </w:rPr>
        <w:t xml:space="preserve">below. The Registration Authority is the </w:t>
      </w:r>
      <w:r w:rsidRPr="007617FB">
        <w:rPr>
          <w:rFonts w:ascii="Courier New" w:hAnsi="Courier New" w:cs="Courier New"/>
          <w:color w:val="FF0000"/>
        </w:rPr>
        <w:t>SANA Steering Group (SSG).</w:t>
      </w:r>
      <w:r>
        <w:rPr>
          <w:rFonts w:ascii="Courier New" w:hAnsi="Courier New" w:cs="Courier New"/>
        </w:rPr>
        <w:t xml:space="preserve"> </w:t>
      </w:r>
    </w:p>
    <w:p w:rsidR="007617FB" w:rsidRDefault="007617FB" w:rsidP="007617FB">
      <w:pPr>
        <w:spacing w:after="0"/>
        <w:rPr>
          <w:rFonts w:ascii="Courier New" w:hAnsi="Courier New" w:cs="Courier New"/>
        </w:rPr>
      </w:pPr>
    </w:p>
    <w:p w:rsidR="007617FB" w:rsidRDefault="007617FB" w:rsidP="00DE639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 stated in the RMP, CCSDS 313.1-Y-1, Sec 3.4.5.4, </w:t>
      </w:r>
      <w:proofErr w:type="spellStart"/>
      <w:r>
        <w:rPr>
          <w:rFonts w:ascii="Courier New" w:hAnsi="Courier New" w:cs="Courier New"/>
        </w:rPr>
        <w:t>pg</w:t>
      </w:r>
      <w:proofErr w:type="spellEnd"/>
      <w:r>
        <w:rPr>
          <w:rFonts w:ascii="Courier New" w:hAnsi="Courier New" w:cs="Courier New"/>
        </w:rPr>
        <w:t xml:space="preserve"> 3-18:</w:t>
      </w:r>
    </w:p>
    <w:p w:rsidR="007617FB" w:rsidRDefault="007617FB" w:rsidP="007617FB">
      <w:pPr>
        <w:pStyle w:val="NormalWeb"/>
      </w:pPr>
      <w:r>
        <w:rPr>
          <w:rFonts w:ascii="TimesNewRomanPS" w:hAnsi="TimesNewRomanPS"/>
          <w:b/>
          <w:bCs/>
        </w:rPr>
        <w:t xml:space="preserve">3.4.5.4 </w:t>
      </w:r>
      <w:r>
        <w:rPr>
          <w:rFonts w:ascii="TimesNewRomanPSMT" w:hAnsi="TimesNewRomanPSMT" w:cs="TimesNewRomanPSMT"/>
        </w:rPr>
        <w:t xml:space="preserve">The SANA Operator shall use the XEG, as needed, to review requests for new URNs and to resolve any issues that arise. </w:t>
      </w:r>
    </w:p>
    <w:p w:rsidR="007617FB" w:rsidRPr="007617FB" w:rsidRDefault="007617FB" w:rsidP="00DE6392">
      <w:pPr>
        <w:spacing w:after="0"/>
        <w:rPr>
          <w:rFonts w:ascii="Courier New" w:hAnsi="Courier New" w:cs="Courier New"/>
          <w:lang w:val="en-US"/>
        </w:rPr>
      </w:pPr>
    </w:p>
    <w:p w:rsidR="007617FB" w:rsidRDefault="007617FB" w:rsidP="00DE639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align with </w:t>
      </w:r>
      <w:proofErr w:type="gramStart"/>
      <w:r>
        <w:rPr>
          <w:rFonts w:ascii="Courier New" w:hAnsi="Courier New" w:cs="Courier New"/>
        </w:rPr>
        <w:t>this</w:t>
      </w:r>
      <w:proofErr w:type="gramEnd"/>
      <w:r>
        <w:rPr>
          <w:rFonts w:ascii="Courier New" w:hAnsi="Courier New" w:cs="Courier New"/>
        </w:rPr>
        <w:t xml:space="preserve"> change the URN registry header fields, </w:t>
      </w:r>
      <w:hyperlink r:id="rId9" w:history="1">
        <w:r w:rsidRPr="001C5700">
          <w:rPr>
            <w:rStyle w:val="Hyperlink"/>
            <w:rFonts w:ascii="Courier New" w:hAnsi="Courier New" w:cs="Courier New"/>
          </w:rPr>
          <w:t>https://sanaregistry.org/r/urn</w:t>
        </w:r>
      </w:hyperlink>
      <w:r>
        <w:rPr>
          <w:rFonts w:ascii="Courier New" w:hAnsi="Courier New" w:cs="Courier New"/>
        </w:rPr>
        <w:t>, From:</w:t>
      </w:r>
    </w:p>
    <w:p w:rsidR="007617FB" w:rsidRDefault="007617FB" w:rsidP="007617FB">
      <w:pPr>
        <w:pStyle w:val="NormalWeb"/>
      </w:pPr>
      <w:r>
        <w:rPr>
          <w:b/>
          <w:bCs/>
        </w:rPr>
        <w:t>Policy</w:t>
      </w:r>
      <w:r>
        <w:t>: XML Expert Group Review</w:t>
      </w:r>
    </w:p>
    <w:p w:rsidR="007617FB" w:rsidRDefault="007617FB" w:rsidP="007617FB">
      <w:pPr>
        <w:pStyle w:val="NormalWeb"/>
      </w:pPr>
      <w:r>
        <w:rPr>
          <w:b/>
          <w:bCs/>
        </w:rPr>
        <w:t>Authority</w:t>
      </w:r>
      <w:r>
        <w:t xml:space="preserve">: </w:t>
      </w:r>
      <w:hyperlink r:id="rId10" w:anchor="_SLS-SLP" w:tgtFrame="_blank" w:history="1">
        <w:r>
          <w:rPr>
            <w:rStyle w:val="Hyperlink"/>
          </w:rPr>
          <w:t>CCSDS.SLS.SLP</w:t>
        </w:r>
      </w:hyperlink>
    </w:p>
    <w:p w:rsidR="007617FB" w:rsidRDefault="007617FB" w:rsidP="00DE6392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To:</w:t>
      </w:r>
    </w:p>
    <w:p w:rsidR="007617FB" w:rsidRDefault="007617FB" w:rsidP="007617FB">
      <w:pPr>
        <w:pStyle w:val="NormalWeb"/>
      </w:pPr>
      <w:r>
        <w:rPr>
          <w:b/>
          <w:bCs/>
        </w:rPr>
        <w:t>Policy</w:t>
      </w:r>
      <w:r>
        <w:t>: XML Expert Group Review</w:t>
      </w:r>
    </w:p>
    <w:p w:rsidR="007617FB" w:rsidRPr="007617FB" w:rsidRDefault="007617FB" w:rsidP="007617FB">
      <w:pPr>
        <w:pStyle w:val="NormalWeb"/>
      </w:pPr>
      <w:r>
        <w:rPr>
          <w:b/>
          <w:bCs/>
        </w:rPr>
        <w:t>Authority</w:t>
      </w:r>
      <w:r>
        <w:t>:</w:t>
      </w:r>
      <w:r>
        <w:t xml:space="preserve">  </w:t>
      </w:r>
      <w:r w:rsidRPr="007617FB">
        <w:rPr>
          <w:color w:val="FF0000"/>
        </w:rPr>
        <w:t>CCSDS.SSG</w:t>
      </w:r>
    </w:p>
    <w:p w:rsidR="00F23B56" w:rsidRDefault="00F23B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lastRenderedPageBreak/>
        <w:t xml:space="preserve">        CESG POLL ITEM DISPOSITION (PID) INITIATION FORM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AREA PID NUMBER: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SLS-0</w:t>
      </w:r>
      <w:r w:rsidR="00FB1A96">
        <w:rPr>
          <w:rFonts w:ascii="Courier New" w:hAnsi="Courier New" w:cs="Courier New"/>
          <w:b/>
        </w:rPr>
        <w:t>5</w:t>
      </w:r>
    </w:p>
    <w:p w:rsidR="00F23B56" w:rsidRPr="00F23B56" w:rsidRDefault="00F23B56" w:rsidP="00F23B56">
      <w:pPr>
        <w:spacing w:after="0"/>
        <w:rPr>
          <w:rFonts w:ascii="Courier New" w:hAnsi="Courier New" w:cs="Courier New"/>
          <w:b/>
        </w:rPr>
      </w:pPr>
      <w:r w:rsidRPr="00DE6392">
        <w:rPr>
          <w:rFonts w:ascii="Courier New" w:hAnsi="Courier New" w:cs="Courier New"/>
        </w:rPr>
        <w:t xml:space="preserve">SUBMITTING AREA: </w:t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Space Link services Area (SLS)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REVIEWER'S NAME:   </w:t>
      </w:r>
      <w:r>
        <w:rPr>
          <w:rFonts w:ascii="Courier New" w:hAnsi="Courier New" w:cs="Courier New"/>
        </w:rPr>
        <w:t>Gian Paolo Calzolari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E-MAIL ADDRESS:    </w:t>
      </w:r>
      <w:r>
        <w:rPr>
          <w:rFonts w:ascii="Courier New" w:hAnsi="Courier New" w:cs="Courier New"/>
        </w:rPr>
        <w:t>Gian.Paolo.Calzolari@esa.int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NUMBER:   CCSDS 315.1-Y-0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NAME:     CCSDS URN Namespace Policy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DATE ISSUED:       February 2020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PAGE NUMBER:       </w:t>
      </w:r>
      <w:r w:rsidR="00FB1A96">
        <w:rPr>
          <w:rFonts w:ascii="Courier New" w:hAnsi="Courier New" w:cs="Courier New"/>
        </w:rPr>
        <w:t>3-1</w:t>
      </w:r>
      <w:r w:rsidRPr="00DE6392">
        <w:rPr>
          <w:rFonts w:ascii="Courier New" w:hAnsi="Courier New" w:cs="Courier New"/>
        </w:rPr>
        <w:t xml:space="preserve">        PARAGRAPH NUMBER:  </w:t>
      </w:r>
      <w:r w:rsidR="00FB1A96">
        <w:rPr>
          <w:rFonts w:ascii="Courier New" w:hAnsi="Courier New" w:cs="Courier New"/>
        </w:rPr>
        <w:t>3.1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PID SHORT TITLE:   </w:t>
      </w:r>
      <w:r w:rsidR="00FB1A96">
        <w:rPr>
          <w:rFonts w:ascii="Courier New" w:hAnsi="Courier New" w:cs="Courier New"/>
        </w:rPr>
        <w:t>Who requests a new URN for CCSDS Document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DESCRIPTION OF REQUESTED CHANGE</w:t>
      </w:r>
      <w:proofErr w:type="gramStart"/>
      <w:r w:rsidRPr="00DE6392">
        <w:rPr>
          <w:rFonts w:ascii="Courier New" w:hAnsi="Courier New" w:cs="Courier New"/>
        </w:rPr>
        <w:t>:  (</w:t>
      </w:r>
      <w:proofErr w:type="gramEnd"/>
      <w:r w:rsidRPr="00DE6392">
        <w:rPr>
          <w:rFonts w:ascii="Courier New" w:hAnsi="Courier New" w:cs="Courier New"/>
        </w:rPr>
        <w:t>Use From: "..." To "..." format)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Default="00FB1A96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Please add in this section who shall request creation of a new</w:t>
      </w:r>
      <w:r w:rsidR="006C7FB8">
        <w:rPr>
          <w:rFonts w:ascii="Courier New" w:hAnsi="Courier New" w:cs="Courier New"/>
        </w:rPr>
        <w:t xml:space="preserve"> URN for CCSDS Document.</w:t>
      </w:r>
    </w:p>
    <w:p w:rsidR="00FB1A96" w:rsidRPr="00DE6392" w:rsidRDefault="00FB1A96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Will be CCSDS Secretariat or somebody else?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CATEGORY OF REQUESTED CHANGE: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</w:t>
      </w:r>
      <w:r w:rsidRPr="008B5CED">
        <w:rPr>
          <w:rFonts w:ascii="Courier New" w:hAnsi="Courier New" w:cs="Courier New"/>
          <w:b/>
        </w:rPr>
        <w:t>Technical Fact</w:t>
      </w:r>
      <w:r w:rsidRPr="00DE6392">
        <w:rPr>
          <w:rFonts w:ascii="Courier New" w:hAnsi="Courier New" w:cs="Courier New"/>
        </w:rPr>
        <w:t xml:space="preserve"> ___    Recommended ___    Editorial ___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NOTES: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TECHNICAL FACT:  Major technical change of sufficient magnitude as to</w:t>
      </w:r>
      <w:r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>render the Recommendation inaccurate and unacceptable if not corrected.  (Supporting analysis/rationale is essential.)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RECOMMENDED:  Change of a nature that would, if incorporated, produce a marked improvement in document quality and acceptance.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EDITORIAL:  Typographical or other factual error needing correction. (This type of change will be made without feedback to submitter.)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SUPPORTING ANALYSIS: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8B5CED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Section 3.2 states that </w:t>
      </w:r>
      <w:r w:rsidRPr="008B5CED">
        <w:rPr>
          <w:rFonts w:ascii="Courier New" w:hAnsi="Courier New" w:cs="Courier New"/>
        </w:rPr>
        <w:t>CCSDS working group</w:t>
      </w:r>
      <w:r>
        <w:rPr>
          <w:rFonts w:ascii="Courier New" w:hAnsi="Courier New" w:cs="Courier New"/>
        </w:rPr>
        <w:t>s are responsible for requesting a new URN for a CCSDS Schema, but section 3.1 states nothing like that</w:t>
      </w:r>
      <w:r w:rsidR="009D348F">
        <w:rPr>
          <w:rFonts w:ascii="Courier New" w:hAnsi="Courier New" w:cs="Courier New"/>
        </w:rPr>
        <w:t xml:space="preserve"> (i.e. it does state who can request creation of a new URN for CCSDS Documents)</w:t>
      </w:r>
      <w:r>
        <w:rPr>
          <w:rFonts w:ascii="Courier New" w:hAnsi="Courier New" w:cs="Courier New"/>
        </w:rPr>
        <w:t>.</w:t>
      </w: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</w:p>
    <w:p w:rsidR="00F23B56" w:rsidRPr="00DE6392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F23B56" w:rsidRDefault="00F23B56" w:rsidP="00F23B56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DISPOSITION:</w:t>
      </w:r>
      <w:r w:rsidR="007617FB">
        <w:rPr>
          <w:rFonts w:ascii="Courier New" w:hAnsi="Courier New" w:cs="Courier New"/>
        </w:rPr>
        <w:t xml:space="preserve">  Accepted with mods:</w:t>
      </w:r>
    </w:p>
    <w:p w:rsidR="007617FB" w:rsidRDefault="007617FB" w:rsidP="00F23B56">
      <w:pPr>
        <w:spacing w:after="0"/>
        <w:rPr>
          <w:rFonts w:ascii="Courier New" w:hAnsi="Courier New" w:cs="Courier New"/>
        </w:rPr>
      </w:pPr>
    </w:p>
    <w:p w:rsidR="007617FB" w:rsidRDefault="007617FB" w:rsidP="00F23B5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Change: sec 3.1, </w:t>
      </w:r>
      <w:proofErr w:type="spellStart"/>
      <w:r>
        <w:rPr>
          <w:rFonts w:ascii="Courier New" w:hAnsi="Courier New" w:cs="Courier New"/>
        </w:rPr>
        <w:t>pg</w:t>
      </w:r>
      <w:proofErr w:type="spellEnd"/>
      <w:r>
        <w:rPr>
          <w:rFonts w:ascii="Courier New" w:hAnsi="Courier New" w:cs="Courier New"/>
        </w:rPr>
        <w:t xml:space="preserve"> 3-1, From:</w:t>
      </w:r>
    </w:p>
    <w:p w:rsidR="007617FB" w:rsidRDefault="007617FB" w:rsidP="007617FB">
      <w:pPr>
        <w:pStyle w:val="NormalWeb"/>
      </w:pPr>
      <w:r>
        <w:rPr>
          <w:rFonts w:ascii="TimesNewRomanPSMT" w:hAnsi="TimesNewRomanPSMT" w:cs="TimesNewRomanPSMT"/>
        </w:rPr>
        <w:t xml:space="preserve">All CCSDS numbered documents can be referenced through this URN. </w:t>
      </w:r>
    </w:p>
    <w:p w:rsidR="007617FB" w:rsidRDefault="007617FB" w:rsidP="00F23B56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Sec 3.1, </w:t>
      </w:r>
      <w:proofErr w:type="spellStart"/>
      <w:r>
        <w:rPr>
          <w:rFonts w:ascii="Courier New" w:hAnsi="Courier New" w:cs="Courier New"/>
          <w:lang w:val="en-US"/>
        </w:rPr>
        <w:t>pg</w:t>
      </w:r>
      <w:proofErr w:type="spellEnd"/>
      <w:r>
        <w:rPr>
          <w:rFonts w:ascii="Courier New" w:hAnsi="Courier New" w:cs="Courier New"/>
          <w:lang w:val="en-US"/>
        </w:rPr>
        <w:t xml:space="preserve"> 3-1, To:</w:t>
      </w:r>
    </w:p>
    <w:p w:rsidR="007617FB" w:rsidRPr="007617FB" w:rsidRDefault="007617FB" w:rsidP="007617FB">
      <w:pPr>
        <w:pStyle w:val="NormalWeb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</w:rPr>
        <w:t xml:space="preserve">All CCSDS numbered documents can be referenced through this URN. </w:t>
      </w:r>
      <w:r>
        <w:rPr>
          <w:rFonts w:ascii="TimesNewRomanPSMT" w:hAnsi="TimesNewRomanPSMT" w:cs="TimesNewRomanPSMT"/>
        </w:rPr>
        <w:t xml:space="preserve">  </w:t>
      </w:r>
      <w:r w:rsidRPr="007617FB">
        <w:rPr>
          <w:rFonts w:ascii="TimesNewRomanPSMT" w:hAnsi="TimesNewRomanPSMT" w:cs="TimesNewRomanPSMT"/>
          <w:color w:val="FF0000"/>
        </w:rPr>
        <w:t xml:space="preserve">As specified in the Registry Management Policy, CCSDS 313.1-Y-2, sec 3.4.5.8:  </w:t>
      </w:r>
      <w:r w:rsidRPr="007617FB">
        <w:rPr>
          <w:rFonts w:ascii="TimesNewRomanPSMT" w:hAnsi="TimesNewRomanPSMT" w:cs="TimesNewRomanPSMT"/>
          <w:color w:val="FF0000"/>
        </w:rPr>
        <w:t xml:space="preserve">The CCSDS Secretariat </w:t>
      </w:r>
      <w:r w:rsidRPr="007617FB">
        <w:rPr>
          <w:rFonts w:ascii="TimesNewRomanPSMT" w:hAnsi="TimesNewRomanPSMT" w:cs="TimesNewRomanPSMT"/>
          <w:color w:val="FF0000"/>
        </w:rPr>
        <w:lastRenderedPageBreak/>
        <w:t xml:space="preserve">SANA registry </w:t>
      </w:r>
      <w:proofErr w:type="spellStart"/>
      <w:r w:rsidRPr="007617FB">
        <w:rPr>
          <w:rFonts w:ascii="TimesNewRomanPSMT" w:hAnsi="TimesNewRomanPSMT" w:cs="TimesNewRomanPSMT"/>
          <w:color w:val="FF0000"/>
        </w:rPr>
        <w:t>PoC</w:t>
      </w:r>
      <w:proofErr w:type="spellEnd"/>
      <w:r w:rsidRPr="007617FB">
        <w:rPr>
          <w:rFonts w:ascii="TimesNewRomanPSMT" w:hAnsi="TimesNewRomanPSMT" w:cs="TimesNewRomanPSMT"/>
          <w:color w:val="FF0000"/>
        </w:rPr>
        <w:t xml:space="preserve"> shall request update of the document URN list when a new document is published, updated, or retired. </w:t>
      </w:r>
    </w:p>
    <w:p w:rsidR="007617FB" w:rsidRPr="007617FB" w:rsidRDefault="007617FB" w:rsidP="007617FB">
      <w:pPr>
        <w:pStyle w:val="NormalWeb"/>
        <w:rPr>
          <w:rFonts w:ascii="TimesNewRomanPSMT" w:hAnsi="TimesNewRomanPSMT" w:cs="TimesNewRomanPSMT"/>
        </w:rPr>
      </w:pPr>
    </w:p>
    <w:p w:rsidR="007617FB" w:rsidRDefault="007617FB" w:rsidP="007617FB">
      <w:pPr>
        <w:pStyle w:val="NormalWeb"/>
      </w:pPr>
    </w:p>
    <w:p w:rsidR="007617FB" w:rsidRPr="007617FB" w:rsidRDefault="007617FB" w:rsidP="00F23B56">
      <w:pPr>
        <w:spacing w:after="0"/>
        <w:rPr>
          <w:rFonts w:ascii="Courier New" w:hAnsi="Courier New" w:cs="Courier New"/>
          <w:lang w:val="en-US"/>
        </w:rPr>
      </w:pPr>
    </w:p>
    <w:p w:rsidR="00593713" w:rsidRDefault="005937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lastRenderedPageBreak/>
        <w:t xml:space="preserve">        CESG POLL ITEM DISPOSITION (PID) INITIATION FORM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AREA PID NUMBER: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SLS-0</w:t>
      </w:r>
      <w:r>
        <w:rPr>
          <w:rFonts w:ascii="Courier New" w:hAnsi="Courier New" w:cs="Courier New"/>
          <w:b/>
        </w:rPr>
        <w:t>6</w:t>
      </w:r>
    </w:p>
    <w:p w:rsidR="00593713" w:rsidRPr="00F23B56" w:rsidRDefault="00593713" w:rsidP="00593713">
      <w:pPr>
        <w:spacing w:after="0"/>
        <w:rPr>
          <w:rFonts w:ascii="Courier New" w:hAnsi="Courier New" w:cs="Courier New"/>
          <w:b/>
        </w:rPr>
      </w:pPr>
      <w:r w:rsidRPr="00DE6392">
        <w:rPr>
          <w:rFonts w:ascii="Courier New" w:hAnsi="Courier New" w:cs="Courier New"/>
        </w:rPr>
        <w:t xml:space="preserve">SUBMITTING AREA: </w:t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Space Link services Area (SLS)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REVIEWER'S NAME:   </w:t>
      </w:r>
      <w:r>
        <w:rPr>
          <w:rFonts w:ascii="Courier New" w:hAnsi="Courier New" w:cs="Courier New"/>
        </w:rPr>
        <w:t>Gian Paolo Calzolari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E-MAIL ADDRESS:    </w:t>
      </w:r>
      <w:r>
        <w:rPr>
          <w:rFonts w:ascii="Courier New" w:hAnsi="Courier New" w:cs="Courier New"/>
        </w:rPr>
        <w:t>Gian.Paolo.Calzolari@esa.int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NUMBER:   CCSDS 315.1-Y-0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NAME:     CCSDS URN Namespace Policy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DATE ISSUED:       February 2020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PAGE NUMBER:       </w:t>
      </w:r>
      <w:r>
        <w:rPr>
          <w:rFonts w:ascii="Courier New" w:hAnsi="Courier New" w:cs="Courier New"/>
        </w:rPr>
        <w:t>3-2</w:t>
      </w:r>
      <w:r w:rsidRPr="00DE6392">
        <w:rPr>
          <w:rFonts w:ascii="Courier New" w:hAnsi="Courier New" w:cs="Courier New"/>
        </w:rPr>
        <w:t xml:space="preserve">        PARAGRAPH NUMBER:  </w:t>
      </w:r>
      <w:r>
        <w:rPr>
          <w:rFonts w:ascii="Courier New" w:hAnsi="Courier New" w:cs="Courier New"/>
        </w:rPr>
        <w:t>3.3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PID SHORT TITLE:   </w:t>
      </w:r>
      <w:r>
        <w:rPr>
          <w:rFonts w:ascii="Courier New" w:hAnsi="Courier New" w:cs="Courier New"/>
        </w:rPr>
        <w:t>Who requests a new URN for CCSDS Registries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DESCRIPTION OF REQUESTED CHANGE</w:t>
      </w:r>
      <w:proofErr w:type="gramStart"/>
      <w:r w:rsidRPr="00DE6392">
        <w:rPr>
          <w:rFonts w:ascii="Courier New" w:hAnsi="Courier New" w:cs="Courier New"/>
        </w:rPr>
        <w:t>:  (</w:t>
      </w:r>
      <w:proofErr w:type="gramEnd"/>
      <w:r w:rsidRPr="00DE6392">
        <w:rPr>
          <w:rFonts w:ascii="Courier New" w:hAnsi="Courier New" w:cs="Courier New"/>
        </w:rPr>
        <w:t>Use From: "..." To "..." format)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Please add </w:t>
      </w:r>
      <w:r w:rsidR="000F477D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this section who shall request creation of a new URN for CCSDS Registries.</w:t>
      </w:r>
    </w:p>
    <w:p w:rsidR="00593713" w:rsidRDefault="00593713" w:rsidP="00593713">
      <w:pPr>
        <w:spacing w:after="0"/>
        <w:rPr>
          <w:rFonts w:ascii="Courier New" w:hAnsi="Courier New" w:cs="Courier New"/>
        </w:rPr>
      </w:pP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Will be CCSDS Secretariat or somebody else?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CATEGORY OF REQUESTED CHANGE: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</w:t>
      </w:r>
      <w:r w:rsidRPr="008B5CED">
        <w:rPr>
          <w:rFonts w:ascii="Courier New" w:hAnsi="Courier New" w:cs="Courier New"/>
          <w:b/>
        </w:rPr>
        <w:t>Technical Fact</w:t>
      </w:r>
      <w:r w:rsidRPr="00DE6392">
        <w:rPr>
          <w:rFonts w:ascii="Courier New" w:hAnsi="Courier New" w:cs="Courier New"/>
        </w:rPr>
        <w:t xml:space="preserve"> ___    Recommended ___    Editorial ___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NOTES: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TECHNICAL FACT:  Major technical change of sufficient magnitude as to</w:t>
      </w:r>
      <w:r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>render the Recommendation inaccurate and unacceptable if not corrected.  (Supporting analysis/rationale is essential.)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RECOMMENDED:  Change of a nature that would, if incorporated, produce a marked improvement in document quality and acceptance.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EDITORIAL:  Typographical or other factual error needing correction. (This type of change will be made without feedback to submitter.)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SUPPORTING ANALYSIS: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Section 3.2 states that </w:t>
      </w:r>
      <w:r w:rsidRPr="008B5CED">
        <w:rPr>
          <w:rFonts w:ascii="Courier New" w:hAnsi="Courier New" w:cs="Courier New"/>
        </w:rPr>
        <w:t>CCSDS working group</w:t>
      </w:r>
      <w:r>
        <w:rPr>
          <w:rFonts w:ascii="Courier New" w:hAnsi="Courier New" w:cs="Courier New"/>
        </w:rPr>
        <w:t>s are responsible for requesting a new URN for a CCSDS Schemas, but section 3.1 states nothing like that</w:t>
      </w:r>
      <w:r w:rsidR="009D348F">
        <w:rPr>
          <w:rFonts w:ascii="Courier New" w:hAnsi="Courier New" w:cs="Courier New"/>
        </w:rPr>
        <w:t xml:space="preserve"> (i.e. it does state who can request creation of a new URN for CCSDS Registries)</w:t>
      </w:r>
      <w:r>
        <w:rPr>
          <w:rFonts w:ascii="Courier New" w:hAnsi="Courier New" w:cs="Courier New"/>
        </w:rPr>
        <w:t>.</w:t>
      </w: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</w:p>
    <w:p w:rsidR="00593713" w:rsidRPr="00DE6392" w:rsidRDefault="00593713" w:rsidP="00593713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593713" w:rsidRDefault="00593713" w:rsidP="007617FB">
      <w:pPr>
        <w:pStyle w:val="NormalWeb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DISPOSITION:</w:t>
      </w:r>
      <w:r w:rsidR="007617FB">
        <w:rPr>
          <w:rFonts w:ascii="Courier New" w:hAnsi="Courier New" w:cs="Courier New"/>
        </w:rPr>
        <w:t xml:space="preserve">  Accepted.  The text already says “</w:t>
      </w:r>
      <w:r w:rsidR="007617FB">
        <w:rPr>
          <w:rFonts w:ascii="TimesNewRomanPSMT" w:hAnsi="TimesNewRomanPSMT" w:cs="TimesNewRomanPSMT"/>
        </w:rPr>
        <w:t>The CCSDS protocol and related registries managed by SANA are identified under the ‘</w:t>
      </w:r>
      <w:proofErr w:type="spellStart"/>
      <w:r w:rsidR="007617FB">
        <w:rPr>
          <w:rFonts w:ascii="TimesNewRomanPSMT" w:hAnsi="TimesNewRomanPSMT" w:cs="TimesNewRomanPSMT"/>
        </w:rPr>
        <w:t>urn:ccsds:sana</w:t>
      </w:r>
      <w:proofErr w:type="spellEnd"/>
      <w:r w:rsidR="007617FB">
        <w:rPr>
          <w:rFonts w:ascii="TimesNewRomanPSMT" w:hAnsi="TimesNewRomanPSMT" w:cs="TimesNewRomanPSMT"/>
        </w:rPr>
        <w:t xml:space="preserve">’ sub-tree as follows: </w:t>
      </w:r>
      <w:r w:rsidR="007617FB">
        <w:rPr>
          <w:rFonts w:ascii="TimesNewRomanPSMT" w:hAnsi="TimesNewRomanPSMT" w:cs="TimesNewRomanPSMT"/>
        </w:rPr>
        <w:t xml:space="preserve">“.  </w:t>
      </w:r>
      <w:r w:rsidR="007617FB" w:rsidRPr="007617FB">
        <w:rPr>
          <w:rFonts w:ascii="Courier New" w:hAnsi="Courier New" w:cs="Courier New"/>
        </w:rPr>
        <w:t xml:space="preserve">Since it is </w:t>
      </w:r>
      <w:r w:rsidR="007617FB">
        <w:rPr>
          <w:rFonts w:ascii="Courier New" w:hAnsi="Courier New" w:cs="Courier New"/>
        </w:rPr>
        <w:t xml:space="preserve">clearly </w:t>
      </w:r>
      <w:r w:rsidR="007617FB" w:rsidRPr="007617FB">
        <w:rPr>
          <w:rFonts w:ascii="Courier New" w:hAnsi="Courier New" w:cs="Courier New"/>
        </w:rPr>
        <w:t>the SANA role to create these registries</w:t>
      </w:r>
      <w:r w:rsidR="007617FB">
        <w:rPr>
          <w:rFonts w:ascii="Courier New" w:hAnsi="Courier New" w:cs="Courier New"/>
        </w:rPr>
        <w:t>, and to manage the URN space, so it should be obvious that the SANA will do this.  However, for clarity …</w:t>
      </w:r>
    </w:p>
    <w:p w:rsidR="007617FB" w:rsidRDefault="007617FB" w:rsidP="007617FB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Sec 3.3, </w:t>
      </w:r>
      <w:proofErr w:type="spellStart"/>
      <w:r>
        <w:rPr>
          <w:rFonts w:ascii="Courier New" w:hAnsi="Courier New" w:cs="Courier New"/>
        </w:rPr>
        <w:t>pg</w:t>
      </w:r>
      <w:proofErr w:type="spellEnd"/>
      <w:r>
        <w:rPr>
          <w:rFonts w:ascii="Courier New" w:hAnsi="Courier New" w:cs="Courier New"/>
        </w:rPr>
        <w:t xml:space="preserve"> 3-2, change </w:t>
      </w:r>
      <w:proofErr w:type="gramStart"/>
      <w:r>
        <w:rPr>
          <w:rFonts w:ascii="Courier New" w:hAnsi="Courier New" w:cs="Courier New"/>
        </w:rPr>
        <w:t>From</w:t>
      </w:r>
      <w:proofErr w:type="gramEnd"/>
      <w:r>
        <w:rPr>
          <w:rFonts w:ascii="Courier New" w:hAnsi="Courier New" w:cs="Courier New"/>
        </w:rPr>
        <w:t>:</w:t>
      </w:r>
    </w:p>
    <w:p w:rsidR="007617FB" w:rsidRDefault="007617FB" w:rsidP="007617FB">
      <w:pPr>
        <w:pStyle w:val="NormalWeb"/>
      </w:pPr>
      <w:r>
        <w:rPr>
          <w:rFonts w:ascii="TimesNewRomanPSMT" w:hAnsi="TimesNewRomanPSMT" w:cs="TimesNewRomanPSMT"/>
        </w:rPr>
        <w:t>The &lt;</w:t>
      </w:r>
      <w:proofErr w:type="spellStart"/>
      <w:r>
        <w:rPr>
          <w:rFonts w:ascii="TimesNewRomanPSMT" w:hAnsi="TimesNewRomanPSMT" w:cs="TimesNewRomanPSMT"/>
        </w:rPr>
        <w:t>registry_name</w:t>
      </w:r>
      <w:proofErr w:type="spellEnd"/>
      <w:r>
        <w:rPr>
          <w:rFonts w:ascii="TimesNewRomanPSMT" w:hAnsi="TimesNewRomanPSMT" w:cs="TimesNewRomanPSMT"/>
        </w:rPr>
        <w:t xml:space="preserve">&gt; corresponds to the SANA registry identifier. </w:t>
      </w:r>
    </w:p>
    <w:p w:rsidR="007617FB" w:rsidRDefault="007617FB" w:rsidP="007617FB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Sec 3.3, </w:t>
      </w:r>
      <w:proofErr w:type="spellStart"/>
      <w:r>
        <w:rPr>
          <w:rFonts w:ascii="Courier New" w:hAnsi="Courier New" w:cs="Courier New"/>
        </w:rPr>
        <w:t>pg</w:t>
      </w:r>
      <w:proofErr w:type="spellEnd"/>
      <w:r>
        <w:rPr>
          <w:rFonts w:ascii="Courier New" w:hAnsi="Courier New" w:cs="Courier New"/>
        </w:rPr>
        <w:t xml:space="preserve"> 3-2,</w:t>
      </w:r>
      <w:r>
        <w:rPr>
          <w:rFonts w:ascii="Courier New" w:hAnsi="Courier New" w:cs="Courier New"/>
        </w:rPr>
        <w:t xml:space="preserve"> To:</w:t>
      </w:r>
    </w:p>
    <w:p w:rsidR="007617FB" w:rsidRPr="007617FB" w:rsidRDefault="007617FB" w:rsidP="007617FB">
      <w:pPr>
        <w:pStyle w:val="NormalWeb"/>
        <w:rPr>
          <w:color w:val="FF0000"/>
        </w:rPr>
      </w:pPr>
      <w:r>
        <w:rPr>
          <w:rFonts w:ascii="TimesNewRomanPSMT" w:hAnsi="TimesNewRomanPSMT" w:cs="TimesNewRomanPSMT"/>
        </w:rPr>
        <w:t>The &lt;</w:t>
      </w:r>
      <w:proofErr w:type="spellStart"/>
      <w:r>
        <w:rPr>
          <w:rFonts w:ascii="TimesNewRomanPSMT" w:hAnsi="TimesNewRomanPSMT" w:cs="TimesNewRomanPSMT"/>
        </w:rPr>
        <w:t>registry_name</w:t>
      </w:r>
      <w:proofErr w:type="spellEnd"/>
      <w:r>
        <w:rPr>
          <w:rFonts w:ascii="TimesNewRomanPSMT" w:hAnsi="TimesNewRomanPSMT" w:cs="TimesNewRomanPSMT"/>
        </w:rPr>
        <w:t xml:space="preserve">&gt; corresponds to the SANA registry identifier. </w:t>
      </w:r>
      <w:r>
        <w:rPr>
          <w:rFonts w:ascii="TimesNewRomanPSMT" w:hAnsi="TimesNewRomanPSMT" w:cs="TimesNewRomanPSMT"/>
        </w:rPr>
        <w:t xml:space="preserve">  </w:t>
      </w:r>
      <w:r w:rsidRPr="007617FB">
        <w:rPr>
          <w:rFonts w:ascii="TimesNewRomanPSMT" w:hAnsi="TimesNewRomanPSMT" w:cs="TimesNewRomanPSMT"/>
          <w:color w:val="FF0000"/>
        </w:rPr>
        <w:t>The SANA will update the URN registry when a new registry is created.</w:t>
      </w:r>
    </w:p>
    <w:p w:rsidR="007617FB" w:rsidRPr="007617FB" w:rsidRDefault="007617FB" w:rsidP="007617FB">
      <w:pPr>
        <w:pStyle w:val="NormalWeb"/>
        <w:rPr>
          <w:rFonts w:ascii="Courier New" w:hAnsi="Courier New" w:cs="Courier New"/>
        </w:rPr>
      </w:pPr>
    </w:p>
    <w:p w:rsidR="002928CA" w:rsidRDefault="002928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lastRenderedPageBreak/>
        <w:t xml:space="preserve">        CESG POLL ITEM DISPOSITION (PID) INITIATION FORM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AREA PID NUMBER: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SLS-0</w:t>
      </w:r>
      <w:r>
        <w:rPr>
          <w:rFonts w:ascii="Courier New" w:hAnsi="Courier New" w:cs="Courier New"/>
          <w:b/>
        </w:rPr>
        <w:t>7</w:t>
      </w:r>
    </w:p>
    <w:p w:rsidR="002928CA" w:rsidRPr="00F23B56" w:rsidRDefault="002928CA" w:rsidP="002928CA">
      <w:pPr>
        <w:spacing w:after="0"/>
        <w:rPr>
          <w:rFonts w:ascii="Courier New" w:hAnsi="Courier New" w:cs="Courier New"/>
          <w:b/>
        </w:rPr>
      </w:pPr>
      <w:r w:rsidRPr="00DE6392">
        <w:rPr>
          <w:rFonts w:ascii="Courier New" w:hAnsi="Courier New" w:cs="Courier New"/>
        </w:rPr>
        <w:t xml:space="preserve">SUBMITTING AREA: </w:t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Space Link services Area (SLS)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REVIEWER'S NAME:   </w:t>
      </w:r>
      <w:r>
        <w:rPr>
          <w:rFonts w:ascii="Courier New" w:hAnsi="Courier New" w:cs="Courier New"/>
        </w:rPr>
        <w:t>Gian Paolo Calzolari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E-MAIL ADDRESS:    </w:t>
      </w:r>
      <w:r>
        <w:rPr>
          <w:rFonts w:ascii="Courier New" w:hAnsi="Courier New" w:cs="Courier New"/>
        </w:rPr>
        <w:t>Gian.Paolo.Calzolari@esa.int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NUMBER:   CCSDS 315.1-Y-0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NAME:     CCSDS URN Namespace Policy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DATE ISSUED:       February 2020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PAGE NUMBER:       </w:t>
      </w:r>
      <w:r>
        <w:rPr>
          <w:rFonts w:ascii="Courier New" w:hAnsi="Courier New" w:cs="Courier New"/>
        </w:rPr>
        <w:t>2-1</w:t>
      </w:r>
      <w:r w:rsidRPr="00DE6392">
        <w:rPr>
          <w:rFonts w:ascii="Courier New" w:hAnsi="Courier New" w:cs="Courier New"/>
        </w:rPr>
        <w:t xml:space="preserve">          PARAGRAPH NUMBER:  </w:t>
      </w:r>
      <w:r>
        <w:rPr>
          <w:rFonts w:ascii="Courier New" w:hAnsi="Courier New" w:cs="Courier New"/>
        </w:rPr>
        <w:t>2</w:t>
      </w:r>
      <w:r w:rsidR="008F2D8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PID SHORT TITLE:   </w:t>
      </w:r>
      <w:r>
        <w:rPr>
          <w:rFonts w:ascii="Courier New" w:hAnsi="Courier New" w:cs="Courier New"/>
        </w:rPr>
        <w:t>Below where?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DESCRIPTION OF REQUESTED CHANGE</w:t>
      </w:r>
      <w:proofErr w:type="gramStart"/>
      <w:r w:rsidRPr="00DE6392">
        <w:rPr>
          <w:rFonts w:ascii="Courier New" w:hAnsi="Courier New" w:cs="Courier New"/>
        </w:rPr>
        <w:t>:  (</w:t>
      </w:r>
      <w:proofErr w:type="gramEnd"/>
      <w:r w:rsidRPr="00DE6392">
        <w:rPr>
          <w:rFonts w:ascii="Courier New" w:hAnsi="Courier New" w:cs="Courier New"/>
        </w:rPr>
        <w:t>Use From: "..." To "..." format)</w:t>
      </w:r>
    </w:p>
    <w:p w:rsidR="002928CA" w:rsidRDefault="002928CA" w:rsidP="002928CA">
      <w:pPr>
        <w:spacing w:after="0"/>
        <w:rPr>
          <w:rFonts w:ascii="Courier New" w:hAnsi="Courier New" w:cs="Courier New"/>
        </w:rPr>
      </w:pPr>
    </w:p>
    <w:p w:rsidR="002928CA" w:rsidRDefault="002928CA" w:rsidP="002928C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</w:p>
    <w:p w:rsidR="002928CA" w:rsidRDefault="002928CA" w:rsidP="002928CA">
      <w:pPr>
        <w:spacing w:after="0"/>
        <w:rPr>
          <w:rFonts w:ascii="Courier New" w:hAnsi="Courier New" w:cs="Courier New"/>
        </w:rPr>
      </w:pPr>
      <w:r w:rsidRPr="00FB1A96">
        <w:rPr>
          <w:rFonts w:ascii="Courier New" w:hAnsi="Courier New" w:cs="Courier New"/>
        </w:rPr>
        <w:t>The registration policy is that requests to add,</w:t>
      </w:r>
      <w:r>
        <w:rPr>
          <w:rFonts w:ascii="Courier New" w:hAnsi="Courier New" w:cs="Courier New"/>
        </w:rPr>
        <w:t xml:space="preserve"> </w:t>
      </w:r>
      <w:r w:rsidRPr="00FB1A96">
        <w:rPr>
          <w:rFonts w:ascii="Courier New" w:hAnsi="Courier New" w:cs="Courier New"/>
        </w:rPr>
        <w:t>edit, or delete entries in this registry will be reviewed by the CCSDS XML Expert Group, see</w:t>
      </w:r>
      <w:r>
        <w:rPr>
          <w:rFonts w:ascii="Courier New" w:hAnsi="Courier New" w:cs="Courier New"/>
        </w:rPr>
        <w:t xml:space="preserve"> </w:t>
      </w:r>
      <w:r w:rsidRPr="00FB1A96">
        <w:rPr>
          <w:rFonts w:ascii="Courier New" w:hAnsi="Courier New" w:cs="Courier New"/>
        </w:rPr>
        <w:t xml:space="preserve">below. </w:t>
      </w:r>
    </w:p>
    <w:p w:rsidR="002928CA" w:rsidRDefault="002928CA" w:rsidP="002928CA">
      <w:pPr>
        <w:spacing w:after="0"/>
        <w:rPr>
          <w:rFonts w:ascii="Courier New" w:hAnsi="Courier New" w:cs="Courier New"/>
        </w:rPr>
      </w:pPr>
    </w:p>
    <w:p w:rsidR="002928CA" w:rsidRDefault="002928CA" w:rsidP="002928C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FB1A96">
        <w:rPr>
          <w:rFonts w:ascii="Courier New" w:hAnsi="Courier New" w:cs="Courier New"/>
        </w:rPr>
        <w:t>The registration policy is that requests to add,</w:t>
      </w:r>
      <w:r>
        <w:rPr>
          <w:rFonts w:ascii="Courier New" w:hAnsi="Courier New" w:cs="Courier New"/>
        </w:rPr>
        <w:t xml:space="preserve"> </w:t>
      </w:r>
      <w:r w:rsidRPr="00FB1A96">
        <w:rPr>
          <w:rFonts w:ascii="Courier New" w:hAnsi="Courier New" w:cs="Courier New"/>
        </w:rPr>
        <w:t>edit, or delete entries in this registry will be reviewed by the CCSDS XML Expert Group, see</w:t>
      </w:r>
      <w:r>
        <w:rPr>
          <w:rFonts w:ascii="Courier New" w:hAnsi="Courier New" w:cs="Courier New"/>
        </w:rPr>
        <w:t xml:space="preserve"> section 4. 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CATEGORY OF REQUESTED CHANGE: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</w:t>
      </w:r>
      <w:r w:rsidRPr="002928CA">
        <w:rPr>
          <w:rFonts w:ascii="Courier New" w:hAnsi="Courier New" w:cs="Courier New"/>
        </w:rPr>
        <w:t xml:space="preserve">Technical Fact </w:t>
      </w:r>
      <w:r w:rsidRPr="00DE6392">
        <w:rPr>
          <w:rFonts w:ascii="Courier New" w:hAnsi="Courier New" w:cs="Courier New"/>
        </w:rPr>
        <w:t xml:space="preserve">___    Recommended ___    </w:t>
      </w:r>
      <w:r w:rsidRPr="002928CA">
        <w:rPr>
          <w:rFonts w:ascii="Courier New" w:hAnsi="Courier New" w:cs="Courier New"/>
          <w:b/>
        </w:rPr>
        <w:t>Editorial</w:t>
      </w:r>
      <w:r w:rsidRPr="00DE6392">
        <w:rPr>
          <w:rFonts w:ascii="Courier New" w:hAnsi="Courier New" w:cs="Courier New"/>
        </w:rPr>
        <w:t xml:space="preserve"> ___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NOTES: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TECHNICAL FACT:  Major technical change of sufficient magnitude as to</w:t>
      </w:r>
      <w:r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>render the Recommendation inaccurate and unacceptable if not corrected.  (Supporting analysis/rationale is essential.)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RECOMMENDED:  Change of a nature that would, if incorporated, produce a marked improvement in document quality and acceptance.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EDITORIAL:  Typographical or other factual error needing correction. (This type of change will be made without feedback to submitter.)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SUPPORTING ANALYSIS: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Better pointing to an applica</w:t>
      </w:r>
      <w:r w:rsidR="008F2D85">
        <w:rPr>
          <w:rFonts w:ascii="Courier New" w:hAnsi="Courier New" w:cs="Courier New"/>
        </w:rPr>
        <w:t>ble</w:t>
      </w:r>
      <w:r>
        <w:rPr>
          <w:rFonts w:ascii="Courier New" w:hAnsi="Courier New" w:cs="Courier New"/>
        </w:rPr>
        <w:t xml:space="preserve"> section or document.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928CA" w:rsidRPr="00DE6392" w:rsidRDefault="002928CA" w:rsidP="002928CA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DISPOSITION:</w:t>
      </w:r>
      <w:r w:rsidR="007617FB">
        <w:rPr>
          <w:rFonts w:ascii="Courier New" w:hAnsi="Courier New" w:cs="Courier New"/>
        </w:rPr>
        <w:t xml:space="preserve">  Accepted.</w:t>
      </w:r>
    </w:p>
    <w:p w:rsidR="002928CA" w:rsidRDefault="002928CA" w:rsidP="002928CA">
      <w:pPr>
        <w:spacing w:after="0"/>
        <w:rPr>
          <w:rFonts w:ascii="Courier New" w:hAnsi="Courier New" w:cs="Courier New"/>
        </w:rPr>
      </w:pPr>
    </w:p>
    <w:p w:rsidR="00010091" w:rsidRDefault="000100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lastRenderedPageBreak/>
        <w:t xml:space="preserve">        CESG POLL ITEM DISPOSITION (PID) INITIATION FORM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AREA PID NUMBER: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SLS-0</w:t>
      </w:r>
      <w:r>
        <w:rPr>
          <w:rFonts w:ascii="Courier New" w:hAnsi="Courier New" w:cs="Courier New"/>
          <w:b/>
        </w:rPr>
        <w:t>8</w:t>
      </w:r>
    </w:p>
    <w:p w:rsidR="00010091" w:rsidRPr="00F23B56" w:rsidRDefault="00010091" w:rsidP="00010091">
      <w:pPr>
        <w:spacing w:after="0"/>
        <w:rPr>
          <w:rFonts w:ascii="Courier New" w:hAnsi="Courier New" w:cs="Courier New"/>
          <w:b/>
        </w:rPr>
      </w:pPr>
      <w:r w:rsidRPr="00DE6392">
        <w:rPr>
          <w:rFonts w:ascii="Courier New" w:hAnsi="Courier New" w:cs="Courier New"/>
        </w:rPr>
        <w:t xml:space="preserve">SUBMITTING AREA: </w:t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Space Link services Area (SLS)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REVIEWER'S NAME:   </w:t>
      </w:r>
      <w:r>
        <w:rPr>
          <w:rFonts w:ascii="Courier New" w:hAnsi="Courier New" w:cs="Courier New"/>
        </w:rPr>
        <w:t>Gian Paolo Calzolari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E-MAIL ADDRESS:    </w:t>
      </w:r>
      <w:r>
        <w:rPr>
          <w:rFonts w:ascii="Courier New" w:hAnsi="Courier New" w:cs="Courier New"/>
        </w:rPr>
        <w:t>Gian.Paolo.Calzolari@esa.int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NUMBER:   CCSDS 315.1-Y-0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NAME:     CCSDS URN Namespace Policy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DATE ISSUED:       February 2020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PAGE NUMBER:       </w:t>
      </w:r>
      <w:r>
        <w:rPr>
          <w:rFonts w:ascii="Courier New" w:hAnsi="Courier New" w:cs="Courier New"/>
        </w:rPr>
        <w:t>3-2</w:t>
      </w:r>
      <w:r w:rsidRPr="00DE6392">
        <w:rPr>
          <w:rFonts w:ascii="Courier New" w:hAnsi="Courier New" w:cs="Courier New"/>
        </w:rPr>
        <w:t xml:space="preserve">          PARAGRAPH NUMBER:  </w:t>
      </w:r>
      <w:r>
        <w:rPr>
          <w:rFonts w:ascii="Courier New" w:hAnsi="Courier New" w:cs="Courier New"/>
        </w:rPr>
        <w:t>3.5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PID SHORT TITLE:   </w:t>
      </w:r>
      <w:r w:rsidRPr="00010091">
        <w:rPr>
          <w:rFonts w:ascii="Courier New" w:hAnsi="Courier New" w:cs="Courier New"/>
        </w:rPr>
        <w:t xml:space="preserve">Additional </w:t>
      </w:r>
      <w:proofErr w:type="spellStart"/>
      <w:proofErr w:type="gramStart"/>
      <w:r w:rsidRPr="00010091">
        <w:rPr>
          <w:rFonts w:ascii="Courier New" w:hAnsi="Courier New" w:cs="Courier New"/>
        </w:rPr>
        <w:t>urn:ccsds</w:t>
      </w:r>
      <w:proofErr w:type="spellEnd"/>
      <w:proofErr w:type="gramEnd"/>
      <w:r w:rsidRPr="00010091">
        <w:rPr>
          <w:rFonts w:ascii="Courier New" w:hAnsi="Courier New" w:cs="Courier New"/>
        </w:rPr>
        <w:t xml:space="preserve"> sub-trees not defined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DESCRIPTION OF REQUESTED CHANGE</w:t>
      </w:r>
      <w:proofErr w:type="gramStart"/>
      <w:r w:rsidRPr="00DE6392">
        <w:rPr>
          <w:rFonts w:ascii="Courier New" w:hAnsi="Courier New" w:cs="Courier New"/>
        </w:rPr>
        <w:t>:  (</w:t>
      </w:r>
      <w:proofErr w:type="gramEnd"/>
      <w:r w:rsidRPr="00DE6392">
        <w:rPr>
          <w:rFonts w:ascii="Courier New" w:hAnsi="Courier New" w:cs="Courier New"/>
        </w:rPr>
        <w:t>Use From: "..." To "..." format)</w:t>
      </w:r>
    </w:p>
    <w:p w:rsidR="00010091" w:rsidRDefault="00010091" w:rsidP="00010091">
      <w:pPr>
        <w:spacing w:after="0"/>
        <w:rPr>
          <w:rFonts w:ascii="Courier New" w:hAnsi="Courier New" w:cs="Courier New"/>
        </w:rPr>
      </w:pPr>
    </w:p>
    <w:p w:rsidR="00010091" w:rsidRDefault="00010091" w:rsidP="00010091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</w:p>
    <w:p w:rsidR="00010091" w:rsidRDefault="00010091" w:rsidP="00010091">
      <w:pPr>
        <w:spacing w:after="0"/>
        <w:rPr>
          <w:rFonts w:ascii="Courier New" w:hAnsi="Courier New" w:cs="Courier New"/>
        </w:rPr>
      </w:pPr>
      <w:r w:rsidRPr="00010091">
        <w:rPr>
          <w:rFonts w:ascii="Courier New" w:hAnsi="Courier New" w:cs="Courier New"/>
        </w:rPr>
        <w:t xml:space="preserve">Additional </w:t>
      </w:r>
      <w:proofErr w:type="spellStart"/>
      <w:proofErr w:type="gramStart"/>
      <w:r w:rsidRPr="00010091">
        <w:rPr>
          <w:rFonts w:ascii="Courier New" w:hAnsi="Courier New" w:cs="Courier New"/>
        </w:rPr>
        <w:t>urn:ccsds</w:t>
      </w:r>
      <w:proofErr w:type="spellEnd"/>
      <w:proofErr w:type="gramEnd"/>
      <w:r w:rsidRPr="00010091">
        <w:rPr>
          <w:rFonts w:ascii="Courier New" w:hAnsi="Courier New" w:cs="Courier New"/>
        </w:rPr>
        <w:t xml:space="preserve"> sub-trees not defined in this document may be requested by sending an</w:t>
      </w:r>
      <w:r>
        <w:rPr>
          <w:rFonts w:ascii="Courier New" w:hAnsi="Courier New" w:cs="Courier New"/>
        </w:rPr>
        <w:t xml:space="preserve"> </w:t>
      </w:r>
      <w:r w:rsidRPr="00010091">
        <w:rPr>
          <w:rFonts w:ascii="Courier New" w:hAnsi="Courier New" w:cs="Courier New"/>
        </w:rPr>
        <w:t>email to SANA (mailto:info@sanaregistry.org), specifying the keyword, the requestor</w:t>
      </w:r>
      <w:r>
        <w:rPr>
          <w:rFonts w:ascii="Courier New" w:hAnsi="Courier New" w:cs="Courier New"/>
        </w:rPr>
        <w:t xml:space="preserve"> </w:t>
      </w:r>
      <w:r w:rsidRPr="00010091">
        <w:rPr>
          <w:rFonts w:ascii="Courier New" w:hAnsi="Courier New" w:cs="Courier New"/>
        </w:rPr>
        <w:t>affiliation (i.e., CCSDS working group or agency), and the purpose of the request.</w:t>
      </w:r>
      <w:r w:rsidRPr="00FB1A96">
        <w:rPr>
          <w:rFonts w:ascii="Courier New" w:hAnsi="Courier New" w:cs="Courier New"/>
        </w:rPr>
        <w:t xml:space="preserve"> </w:t>
      </w:r>
    </w:p>
    <w:p w:rsidR="00010091" w:rsidRDefault="00010091" w:rsidP="00010091">
      <w:pPr>
        <w:spacing w:after="0"/>
        <w:rPr>
          <w:rFonts w:ascii="Courier New" w:hAnsi="Courier New" w:cs="Courier New"/>
        </w:rPr>
      </w:pPr>
    </w:p>
    <w:p w:rsidR="00010091" w:rsidRDefault="00010091" w:rsidP="00010091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010091">
        <w:rPr>
          <w:rFonts w:ascii="Courier New" w:hAnsi="Courier New" w:cs="Courier New"/>
        </w:rPr>
        <w:t>CCSDS working group</w:t>
      </w:r>
      <w:r>
        <w:rPr>
          <w:rFonts w:ascii="Courier New" w:hAnsi="Courier New" w:cs="Courier New"/>
        </w:rPr>
        <w:t>s</w:t>
      </w:r>
      <w:r w:rsidRPr="00010091">
        <w:rPr>
          <w:rFonts w:ascii="Courier New" w:hAnsi="Courier New" w:cs="Courier New"/>
        </w:rPr>
        <w:t xml:space="preserve"> or agenc</w:t>
      </w:r>
      <w:r>
        <w:rPr>
          <w:rFonts w:ascii="Courier New" w:hAnsi="Courier New" w:cs="Courier New"/>
        </w:rPr>
        <w:t>ies</w:t>
      </w:r>
      <w:r w:rsidRPr="00010091">
        <w:rPr>
          <w:rFonts w:ascii="Courier New" w:hAnsi="Courier New" w:cs="Courier New"/>
        </w:rPr>
        <w:t xml:space="preserve"> may request </w:t>
      </w:r>
      <w:r>
        <w:rPr>
          <w:rFonts w:ascii="Courier New" w:hAnsi="Courier New" w:cs="Courier New"/>
        </w:rPr>
        <w:t>a</w:t>
      </w:r>
      <w:r w:rsidRPr="00010091">
        <w:rPr>
          <w:rFonts w:ascii="Courier New" w:hAnsi="Courier New" w:cs="Courier New"/>
        </w:rPr>
        <w:t xml:space="preserve">dditional </w:t>
      </w:r>
      <w:proofErr w:type="spellStart"/>
      <w:proofErr w:type="gramStart"/>
      <w:r w:rsidRPr="00010091">
        <w:rPr>
          <w:rFonts w:ascii="Courier New" w:hAnsi="Courier New" w:cs="Courier New"/>
        </w:rPr>
        <w:t>urn:ccsds</w:t>
      </w:r>
      <w:proofErr w:type="spellEnd"/>
      <w:proofErr w:type="gramEnd"/>
      <w:r w:rsidRPr="00010091">
        <w:rPr>
          <w:rFonts w:ascii="Courier New" w:hAnsi="Courier New" w:cs="Courier New"/>
        </w:rPr>
        <w:t xml:space="preserve"> sub-trees not defined in this document by sending an</w:t>
      </w:r>
      <w:r>
        <w:rPr>
          <w:rFonts w:ascii="Courier New" w:hAnsi="Courier New" w:cs="Courier New"/>
        </w:rPr>
        <w:t xml:space="preserve"> </w:t>
      </w:r>
      <w:r w:rsidRPr="00010091">
        <w:rPr>
          <w:rFonts w:ascii="Courier New" w:hAnsi="Courier New" w:cs="Courier New"/>
        </w:rPr>
        <w:t>email to SANA (mailto:info@sanaregistry.org), specifying the keyword, the requestor</w:t>
      </w:r>
      <w:r>
        <w:rPr>
          <w:rFonts w:ascii="Courier New" w:hAnsi="Courier New" w:cs="Courier New"/>
        </w:rPr>
        <w:t xml:space="preserve"> </w:t>
      </w:r>
      <w:r w:rsidRPr="00010091">
        <w:rPr>
          <w:rFonts w:ascii="Courier New" w:hAnsi="Courier New" w:cs="Courier New"/>
        </w:rPr>
        <w:t>affiliation (i.e., CCSDS working group or agency), and the purpose of the request.</w:t>
      </w:r>
      <w:r w:rsidRPr="00FB1A96">
        <w:rPr>
          <w:rFonts w:ascii="Courier New" w:hAnsi="Courier New" w:cs="Courier New"/>
        </w:rPr>
        <w:t xml:space="preserve"> 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CATEGORY OF REQUESTED CHANGE: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</w:t>
      </w:r>
      <w:r w:rsidRPr="00010091">
        <w:rPr>
          <w:rFonts w:ascii="Courier New" w:hAnsi="Courier New" w:cs="Courier New"/>
          <w:b/>
        </w:rPr>
        <w:t>Technical Fact</w:t>
      </w:r>
      <w:r w:rsidRPr="002928CA"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 xml:space="preserve">___    </w:t>
      </w:r>
      <w:r w:rsidRPr="00010091">
        <w:rPr>
          <w:rFonts w:ascii="Courier New" w:hAnsi="Courier New" w:cs="Courier New"/>
          <w:b/>
        </w:rPr>
        <w:t>Recommended</w:t>
      </w:r>
      <w:r w:rsidRPr="00DE6392">
        <w:rPr>
          <w:rFonts w:ascii="Courier New" w:hAnsi="Courier New" w:cs="Courier New"/>
        </w:rPr>
        <w:t xml:space="preserve"> ___    </w:t>
      </w:r>
      <w:r w:rsidRPr="00010091">
        <w:rPr>
          <w:rFonts w:ascii="Courier New" w:hAnsi="Courier New" w:cs="Courier New"/>
        </w:rPr>
        <w:t>Editorial</w:t>
      </w:r>
      <w:r w:rsidRPr="00DE6392">
        <w:rPr>
          <w:rFonts w:ascii="Courier New" w:hAnsi="Courier New" w:cs="Courier New"/>
        </w:rPr>
        <w:t xml:space="preserve"> ___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NOTES: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TECHNICAL FACT:  Major technical change of sufficient magnitude as to</w:t>
      </w:r>
      <w:r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>render the Recommendation inaccurate and unacceptable if not corrected.  (Supporting analysis/rationale is essential.)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RECOMMENDED:  Change of a nature that would, if incorporated, produce a marked improvement in document quality and acceptance.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EDITORIAL:  Typographical or other factual error needing correction. (This type of change will be made without feedback to submitter.)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SUPPORTING ANALYSIS:</w:t>
      </w:r>
    </w:p>
    <w:p w:rsidR="00010091" w:rsidRDefault="00010091" w:rsidP="00010091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Use active form also to make clear that only </w:t>
      </w:r>
      <w:r w:rsidRPr="00010091">
        <w:rPr>
          <w:rFonts w:ascii="Courier New" w:hAnsi="Courier New" w:cs="Courier New"/>
        </w:rPr>
        <w:t>CCSDS working group</w:t>
      </w:r>
      <w:r>
        <w:rPr>
          <w:rFonts w:ascii="Courier New" w:hAnsi="Courier New" w:cs="Courier New"/>
        </w:rPr>
        <w:t>s</w:t>
      </w:r>
      <w:r w:rsidRPr="00010091">
        <w:rPr>
          <w:rFonts w:ascii="Courier New" w:hAnsi="Courier New" w:cs="Courier New"/>
        </w:rPr>
        <w:t xml:space="preserve"> or agenc</w:t>
      </w:r>
      <w:r>
        <w:rPr>
          <w:rFonts w:ascii="Courier New" w:hAnsi="Courier New" w:cs="Courier New"/>
        </w:rPr>
        <w:t>ies can request this.</w:t>
      </w:r>
      <w:r w:rsidR="00B91D2A">
        <w:rPr>
          <w:rFonts w:ascii="Courier New" w:hAnsi="Courier New" w:cs="Courier New"/>
        </w:rPr>
        <w:t xml:space="preserve"> This formulation is recommended also for other similar sections.</w:t>
      </w:r>
    </w:p>
    <w:p w:rsidR="00B91D2A" w:rsidRDefault="00B91D2A" w:rsidP="00010091">
      <w:pPr>
        <w:spacing w:after="0"/>
        <w:rPr>
          <w:rFonts w:ascii="Courier New" w:hAnsi="Courier New" w:cs="Courier New"/>
        </w:rPr>
      </w:pP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010091">
        <w:rPr>
          <w:rFonts w:ascii="Courier New" w:hAnsi="Courier New" w:cs="Courier New"/>
          <w:u w:val="single"/>
        </w:rPr>
        <w:t xml:space="preserve">Why excluding Areas? </w:t>
      </w:r>
      <w:r>
        <w:rPr>
          <w:rFonts w:ascii="Courier New" w:hAnsi="Courier New" w:cs="Courier New"/>
          <w:u w:val="single"/>
        </w:rPr>
        <w:t>W</w:t>
      </w:r>
      <w:r w:rsidRPr="00010091">
        <w:rPr>
          <w:rFonts w:ascii="Courier New" w:hAnsi="Courier New" w:cs="Courier New"/>
          <w:u w:val="single"/>
        </w:rPr>
        <w:t>hy excluding CESG?</w:t>
      </w: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010091" w:rsidRDefault="00010091" w:rsidP="00010091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DISPOSITION:</w:t>
      </w:r>
      <w:r w:rsidR="007617FB">
        <w:rPr>
          <w:rFonts w:ascii="Courier New" w:hAnsi="Courier New" w:cs="Courier New"/>
        </w:rPr>
        <w:t xml:space="preserve"> Accepted, with modification, to align with similar sec 3.2, </w:t>
      </w:r>
      <w:proofErr w:type="spellStart"/>
      <w:r w:rsidR="007617FB">
        <w:rPr>
          <w:rFonts w:ascii="Courier New" w:hAnsi="Courier New" w:cs="Courier New"/>
        </w:rPr>
        <w:t>pg</w:t>
      </w:r>
      <w:proofErr w:type="spellEnd"/>
      <w:r w:rsidR="007617FB">
        <w:rPr>
          <w:rFonts w:ascii="Courier New" w:hAnsi="Courier New" w:cs="Courier New"/>
        </w:rPr>
        <w:t xml:space="preserve"> 3-1 request from CESG-P-2020-02-004 EB 2).</w:t>
      </w:r>
    </w:p>
    <w:p w:rsidR="007617FB" w:rsidRDefault="007617FB" w:rsidP="007617FB">
      <w:pPr>
        <w:spacing w:after="0"/>
        <w:rPr>
          <w:rFonts w:ascii="Courier New" w:hAnsi="Courier New" w:cs="Courier New"/>
        </w:rPr>
      </w:pPr>
    </w:p>
    <w:p w:rsidR="007617FB" w:rsidRDefault="007617FB" w:rsidP="007617FB">
      <w:pPr>
        <w:spacing w:after="0"/>
        <w:rPr>
          <w:rFonts w:ascii="Courier New" w:hAnsi="Courier New" w:cs="Courier New"/>
        </w:rPr>
      </w:pPr>
    </w:p>
    <w:p w:rsidR="007617FB" w:rsidRDefault="007617FB" w:rsidP="007617F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TO:</w:t>
      </w:r>
    </w:p>
    <w:p w:rsidR="007617FB" w:rsidRPr="00DE6392" w:rsidRDefault="007617FB" w:rsidP="007617FB">
      <w:pPr>
        <w:spacing w:after="0"/>
        <w:rPr>
          <w:rFonts w:ascii="Courier New" w:hAnsi="Courier New" w:cs="Courier New"/>
        </w:rPr>
      </w:pPr>
      <w:r w:rsidRPr="00010091">
        <w:rPr>
          <w:rFonts w:ascii="Courier New" w:hAnsi="Courier New" w:cs="Courier New"/>
        </w:rPr>
        <w:t>CCSDS working group</w:t>
      </w:r>
      <w:r>
        <w:rPr>
          <w:rFonts w:ascii="Courier New" w:hAnsi="Courier New" w:cs="Courier New"/>
        </w:rPr>
        <w:t>s</w:t>
      </w:r>
      <w:r w:rsidRPr="00010091">
        <w:rPr>
          <w:rFonts w:ascii="Courier New" w:hAnsi="Courier New" w:cs="Courier New"/>
        </w:rPr>
        <w:t xml:space="preserve"> </w:t>
      </w:r>
      <w:r w:rsidRPr="004161A5">
        <w:rPr>
          <w:rFonts w:ascii="TimesNewRomanPSMT" w:eastAsia="Times New Roman" w:hAnsi="TimesNewRomanPSMT" w:cs="TimesNewRomanPSMT"/>
          <w:color w:val="FF0000"/>
        </w:rPr>
        <w:t>or other entity that can create or modify registries</w:t>
      </w:r>
      <w:r w:rsidRPr="00010091">
        <w:rPr>
          <w:rFonts w:ascii="Courier New" w:hAnsi="Courier New" w:cs="Courier New"/>
        </w:rPr>
        <w:t xml:space="preserve"> </w:t>
      </w:r>
      <w:r w:rsidRPr="00010091">
        <w:rPr>
          <w:rFonts w:ascii="Courier New" w:hAnsi="Courier New" w:cs="Courier New"/>
        </w:rPr>
        <w:t xml:space="preserve">may request </w:t>
      </w:r>
      <w:r>
        <w:rPr>
          <w:rFonts w:ascii="Courier New" w:hAnsi="Courier New" w:cs="Courier New"/>
        </w:rPr>
        <w:t>a</w:t>
      </w:r>
      <w:r w:rsidRPr="00010091">
        <w:rPr>
          <w:rFonts w:ascii="Courier New" w:hAnsi="Courier New" w:cs="Courier New"/>
        </w:rPr>
        <w:t xml:space="preserve">dditional </w:t>
      </w:r>
      <w:proofErr w:type="spellStart"/>
      <w:proofErr w:type="gramStart"/>
      <w:r w:rsidRPr="00010091">
        <w:rPr>
          <w:rFonts w:ascii="Courier New" w:hAnsi="Courier New" w:cs="Courier New"/>
        </w:rPr>
        <w:t>urn:ccsds</w:t>
      </w:r>
      <w:proofErr w:type="spellEnd"/>
      <w:proofErr w:type="gramEnd"/>
      <w:r w:rsidRPr="00010091">
        <w:rPr>
          <w:rFonts w:ascii="Courier New" w:hAnsi="Courier New" w:cs="Courier New"/>
        </w:rPr>
        <w:t xml:space="preserve"> sub-trees not defined in this document by sending an</w:t>
      </w:r>
      <w:r>
        <w:rPr>
          <w:rFonts w:ascii="Courier New" w:hAnsi="Courier New" w:cs="Courier New"/>
        </w:rPr>
        <w:t xml:space="preserve"> </w:t>
      </w:r>
      <w:r w:rsidRPr="00010091">
        <w:rPr>
          <w:rFonts w:ascii="Courier New" w:hAnsi="Courier New" w:cs="Courier New"/>
        </w:rPr>
        <w:t>email to SANA (mailto:info@sanaregistry.org), specifying the keyword, the requestor</w:t>
      </w:r>
      <w:r>
        <w:rPr>
          <w:rFonts w:ascii="Courier New" w:hAnsi="Courier New" w:cs="Courier New"/>
        </w:rPr>
        <w:t xml:space="preserve"> </w:t>
      </w:r>
      <w:r w:rsidRPr="00010091">
        <w:rPr>
          <w:rFonts w:ascii="Courier New" w:hAnsi="Courier New" w:cs="Courier New"/>
        </w:rPr>
        <w:t>affiliation (i.e., CCSDS working group or agency), and the purpose of the request.</w:t>
      </w:r>
      <w:r w:rsidRPr="00FB1A96">
        <w:rPr>
          <w:rFonts w:ascii="Courier New" w:hAnsi="Courier New" w:cs="Courier New"/>
        </w:rPr>
        <w:t xml:space="preserve"> </w:t>
      </w:r>
    </w:p>
    <w:p w:rsidR="007617FB" w:rsidRPr="00DE6392" w:rsidRDefault="007617FB" w:rsidP="00010091">
      <w:pPr>
        <w:spacing w:after="0"/>
        <w:rPr>
          <w:rFonts w:ascii="Courier New" w:hAnsi="Courier New" w:cs="Courier New"/>
        </w:rPr>
      </w:pPr>
    </w:p>
    <w:p w:rsidR="00010091" w:rsidRDefault="00010091" w:rsidP="00010091">
      <w:pPr>
        <w:spacing w:after="0"/>
        <w:rPr>
          <w:rFonts w:ascii="Courier New" w:hAnsi="Courier New" w:cs="Courier New"/>
        </w:rPr>
      </w:pPr>
    </w:p>
    <w:p w:rsidR="00010091" w:rsidRPr="00DE6392" w:rsidRDefault="00010091" w:rsidP="00010091">
      <w:pPr>
        <w:spacing w:after="0"/>
        <w:rPr>
          <w:rFonts w:ascii="Courier New" w:hAnsi="Courier New" w:cs="Courier New"/>
        </w:rPr>
      </w:pPr>
    </w:p>
    <w:p w:rsidR="009D348F" w:rsidRDefault="009D34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lastRenderedPageBreak/>
        <w:t xml:space="preserve">        CESG POLL ITEM DISPOSITION (PID) INITIATION FORM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AREA PID NUMBER: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SLS-0</w:t>
      </w:r>
      <w:r>
        <w:rPr>
          <w:rFonts w:ascii="Courier New" w:hAnsi="Courier New" w:cs="Courier New"/>
          <w:b/>
        </w:rPr>
        <w:t>9</w:t>
      </w:r>
    </w:p>
    <w:p w:rsidR="009D348F" w:rsidRPr="00F23B56" w:rsidRDefault="009D348F" w:rsidP="009D348F">
      <w:pPr>
        <w:spacing w:after="0"/>
        <w:rPr>
          <w:rFonts w:ascii="Courier New" w:hAnsi="Courier New" w:cs="Courier New"/>
          <w:b/>
        </w:rPr>
      </w:pPr>
      <w:r w:rsidRPr="00DE6392">
        <w:rPr>
          <w:rFonts w:ascii="Courier New" w:hAnsi="Courier New" w:cs="Courier New"/>
        </w:rPr>
        <w:t xml:space="preserve">SUBMITTING AREA: </w:t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Space Link services Area (SLS)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REVIEWER'S NAME:   </w:t>
      </w:r>
      <w:r>
        <w:rPr>
          <w:rFonts w:ascii="Courier New" w:hAnsi="Courier New" w:cs="Courier New"/>
        </w:rPr>
        <w:t>Gian Paolo Calzolari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E-MAIL ADDRESS:    </w:t>
      </w:r>
      <w:r>
        <w:rPr>
          <w:rFonts w:ascii="Courier New" w:hAnsi="Courier New" w:cs="Courier New"/>
        </w:rPr>
        <w:t>Gian.Paolo.Calzolari@esa.int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NUMBER:   CCSDS 315.1-Y-0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NAME:     CCSDS URN Namespace Policy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DATE ISSUED:       February 2020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PAGE NUMBER:       </w:t>
      </w:r>
      <w:r>
        <w:rPr>
          <w:rFonts w:ascii="Courier New" w:hAnsi="Courier New" w:cs="Courier New"/>
        </w:rPr>
        <w:t>TBD</w:t>
      </w:r>
      <w:r w:rsidRPr="00DE6392">
        <w:rPr>
          <w:rFonts w:ascii="Courier New" w:hAnsi="Courier New" w:cs="Courier New"/>
        </w:rPr>
        <w:t xml:space="preserve">          PARAGRAPH NUMBER:  </w:t>
      </w:r>
      <w:r>
        <w:rPr>
          <w:rFonts w:ascii="Courier New" w:hAnsi="Courier New" w:cs="Courier New"/>
        </w:rPr>
        <w:t>TBD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PID SHORT TITLE:   </w:t>
      </w:r>
      <w:r>
        <w:rPr>
          <w:rFonts w:ascii="Courier New" w:hAnsi="Courier New" w:cs="Courier New"/>
        </w:rPr>
        <w:t>D</w:t>
      </w:r>
      <w:r w:rsidRPr="00010091">
        <w:rPr>
          <w:rFonts w:ascii="Courier New" w:hAnsi="Courier New" w:cs="Courier New"/>
        </w:rPr>
        <w:t>efin</w:t>
      </w:r>
      <w:r>
        <w:rPr>
          <w:rFonts w:ascii="Courier New" w:hAnsi="Courier New" w:cs="Courier New"/>
        </w:rPr>
        <w:t>ition of schema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DESCRIPTION OF REQUESTED CHANGE</w:t>
      </w:r>
      <w:proofErr w:type="gramStart"/>
      <w:r w:rsidRPr="00DE6392">
        <w:rPr>
          <w:rFonts w:ascii="Courier New" w:hAnsi="Courier New" w:cs="Courier New"/>
        </w:rPr>
        <w:t>:  (</w:t>
      </w:r>
      <w:proofErr w:type="gramEnd"/>
      <w:r w:rsidRPr="00DE6392">
        <w:rPr>
          <w:rFonts w:ascii="Courier New" w:hAnsi="Courier New" w:cs="Courier New"/>
        </w:rPr>
        <w:t>Use From: "..." To "..." format)</w:t>
      </w:r>
    </w:p>
    <w:p w:rsidR="009D348F" w:rsidRDefault="009D348F" w:rsidP="009D348F">
      <w:pPr>
        <w:spacing w:after="0"/>
        <w:rPr>
          <w:rFonts w:ascii="Courier New" w:hAnsi="Courier New" w:cs="Courier New"/>
        </w:rPr>
      </w:pP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Please define what is a CCSDS Schema</w:t>
      </w:r>
      <w:r w:rsidRPr="00010091">
        <w:rPr>
          <w:rFonts w:ascii="Courier New" w:hAnsi="Courier New" w:cs="Courier New"/>
        </w:rPr>
        <w:t>.</w:t>
      </w:r>
      <w:r w:rsidRPr="00FB1A96">
        <w:rPr>
          <w:rFonts w:ascii="Courier New" w:hAnsi="Courier New" w:cs="Courier New"/>
        </w:rPr>
        <w:t xml:space="preserve"> 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CATEGORY OF REQUESTED CHANGE: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</w:t>
      </w:r>
      <w:r w:rsidRPr="00010091">
        <w:rPr>
          <w:rFonts w:ascii="Courier New" w:hAnsi="Courier New" w:cs="Courier New"/>
          <w:b/>
        </w:rPr>
        <w:t>Technical Fact</w:t>
      </w:r>
      <w:r w:rsidRPr="002928CA"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 xml:space="preserve">___    </w:t>
      </w:r>
      <w:r w:rsidRPr="00010091">
        <w:rPr>
          <w:rFonts w:ascii="Courier New" w:hAnsi="Courier New" w:cs="Courier New"/>
          <w:b/>
        </w:rPr>
        <w:t>Recommended</w:t>
      </w:r>
      <w:r w:rsidRPr="00DE6392">
        <w:rPr>
          <w:rFonts w:ascii="Courier New" w:hAnsi="Courier New" w:cs="Courier New"/>
        </w:rPr>
        <w:t xml:space="preserve"> ___    </w:t>
      </w:r>
      <w:r w:rsidRPr="00010091">
        <w:rPr>
          <w:rFonts w:ascii="Courier New" w:hAnsi="Courier New" w:cs="Courier New"/>
        </w:rPr>
        <w:t>Editorial</w:t>
      </w:r>
      <w:r w:rsidRPr="00DE6392">
        <w:rPr>
          <w:rFonts w:ascii="Courier New" w:hAnsi="Courier New" w:cs="Courier New"/>
        </w:rPr>
        <w:t xml:space="preserve"> ___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NOTES: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TECHNICAL FACT:  Major technical change of sufficient magnitude as to</w:t>
      </w:r>
      <w:r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>render the Recommendation inaccurate and unacceptable if not corrected.  (Supporting analysis/rationale is essential.)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RECOMMENDED:  Change of a nature that would, if incorporated, produce a marked improvement in document quality and acceptance.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EDITORIAL:  Typographical or other factual error needing correction. (This type of change will be made without feedback to submitter.)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SUPPORTING ANALYSIS:</w:t>
      </w:r>
    </w:p>
    <w:p w:rsidR="009D348F" w:rsidRDefault="009D348F" w:rsidP="009D348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term Schema is quite general and may generate ambiguity. It is therefore important that in this document the reference is e.g. to XML Schema.</w:t>
      </w:r>
    </w:p>
    <w:p w:rsidR="009D348F" w:rsidRDefault="009D348F" w:rsidP="009D348F">
      <w:pPr>
        <w:spacing w:after="0"/>
        <w:rPr>
          <w:rFonts w:ascii="Courier New" w:hAnsi="Courier New" w:cs="Courier New"/>
        </w:rPr>
      </w:pPr>
    </w:p>
    <w:p w:rsidR="009D348F" w:rsidRPr="00DE6392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9D348F" w:rsidRDefault="009D348F" w:rsidP="009D348F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DISPOSITION:</w:t>
      </w:r>
      <w:r w:rsidR="007617FB">
        <w:rPr>
          <w:rFonts w:ascii="Courier New" w:hAnsi="Courier New" w:cs="Courier New"/>
        </w:rPr>
        <w:t xml:space="preserve">  Accepted:</w:t>
      </w:r>
    </w:p>
    <w:p w:rsidR="007617FB" w:rsidRDefault="007617FB" w:rsidP="009D348F">
      <w:pPr>
        <w:spacing w:after="0"/>
        <w:rPr>
          <w:rFonts w:ascii="Courier New" w:hAnsi="Courier New" w:cs="Courier New"/>
        </w:rPr>
      </w:pPr>
    </w:p>
    <w:p w:rsidR="007617FB" w:rsidRDefault="007617FB" w:rsidP="009D348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Change Sec 3.2, </w:t>
      </w:r>
      <w:proofErr w:type="spellStart"/>
      <w:r>
        <w:rPr>
          <w:rFonts w:ascii="Courier New" w:hAnsi="Courier New" w:cs="Courier New"/>
        </w:rPr>
        <w:t>pg</w:t>
      </w:r>
      <w:proofErr w:type="spellEnd"/>
      <w:r>
        <w:rPr>
          <w:rFonts w:ascii="Courier New" w:hAnsi="Courier New" w:cs="Courier New"/>
        </w:rPr>
        <w:t xml:space="preserve"> 3-1, From:</w:t>
      </w:r>
    </w:p>
    <w:p w:rsidR="007617FB" w:rsidRDefault="007617FB" w:rsidP="007617FB">
      <w:pPr>
        <w:pStyle w:val="NormalWeb"/>
      </w:pPr>
      <w:r>
        <w:rPr>
          <w:rFonts w:ascii="TimesNewRomanPS" w:hAnsi="TimesNewRomanPS"/>
          <w:b/>
          <w:bCs/>
        </w:rPr>
        <w:t xml:space="preserve">3.2 CCSDS SCHEMAS </w:t>
      </w:r>
    </w:p>
    <w:p w:rsidR="007617FB" w:rsidRDefault="007617FB" w:rsidP="007617FB">
      <w:pPr>
        <w:pStyle w:val="NormalWeb"/>
      </w:pPr>
      <w:r>
        <w:rPr>
          <w:rFonts w:ascii="TimesNewRomanPSMT" w:hAnsi="TimesNewRomanPSMT" w:cs="TimesNewRomanPSMT"/>
        </w:rPr>
        <w:t>The CCSDS Schemas are identified under the ‘</w:t>
      </w:r>
      <w:proofErr w:type="spellStart"/>
      <w:r>
        <w:rPr>
          <w:rFonts w:ascii="TimesNewRomanPSMT" w:hAnsi="TimesNewRomanPSMT" w:cs="TimesNewRomanPSMT"/>
        </w:rPr>
        <w:t>urn:ccsds:schema</w:t>
      </w:r>
      <w:proofErr w:type="spellEnd"/>
      <w:r>
        <w:rPr>
          <w:rFonts w:ascii="TimesNewRomanPSMT" w:hAnsi="TimesNewRomanPSMT" w:cs="TimesNewRomanPSMT"/>
        </w:rPr>
        <w:t xml:space="preserve">’ sub-tree as follows: – </w:t>
      </w:r>
      <w:proofErr w:type="spellStart"/>
      <w:r>
        <w:rPr>
          <w:rFonts w:ascii="TimesNewRomanPSMT" w:hAnsi="TimesNewRomanPSMT" w:cs="TimesNewRomanPSMT"/>
        </w:rPr>
        <w:t>urn:ccsds:schema</w:t>
      </w:r>
      <w:proofErr w:type="spellEnd"/>
      <w:r>
        <w:rPr>
          <w:rFonts w:ascii="TimesNewRomanPSMT" w:hAnsi="TimesNewRomanPSMT" w:cs="TimesNewRomanPSMT"/>
        </w:rPr>
        <w:t xml:space="preserve">:&lt;keyword&gt; </w:t>
      </w:r>
    </w:p>
    <w:p w:rsidR="007617FB" w:rsidRDefault="007617FB" w:rsidP="009D348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Sec 3.2, </w:t>
      </w:r>
      <w:proofErr w:type="spellStart"/>
      <w:r>
        <w:rPr>
          <w:rFonts w:ascii="Courier New" w:hAnsi="Courier New" w:cs="Courier New"/>
          <w:lang w:val="en-US"/>
        </w:rPr>
        <w:t>pg</w:t>
      </w:r>
      <w:proofErr w:type="spellEnd"/>
      <w:r>
        <w:rPr>
          <w:rFonts w:ascii="Courier New" w:hAnsi="Courier New" w:cs="Courier New"/>
          <w:lang w:val="en-US"/>
        </w:rPr>
        <w:t xml:space="preserve"> 3-1, To:</w:t>
      </w:r>
    </w:p>
    <w:p w:rsidR="007617FB" w:rsidRDefault="007617FB" w:rsidP="007617FB">
      <w:pPr>
        <w:pStyle w:val="NormalWeb"/>
      </w:pPr>
      <w:r>
        <w:rPr>
          <w:rFonts w:ascii="TimesNewRomanPS" w:hAnsi="TimesNewRomanPS"/>
          <w:b/>
          <w:bCs/>
        </w:rPr>
        <w:t xml:space="preserve">3.2 CCSDS </w:t>
      </w:r>
      <w:r w:rsidRPr="007617FB">
        <w:rPr>
          <w:rFonts w:ascii="TimesNewRomanPS" w:hAnsi="TimesNewRomanPS"/>
          <w:b/>
          <w:bCs/>
          <w:color w:val="FF0000"/>
        </w:rPr>
        <w:t xml:space="preserve">XML </w:t>
      </w:r>
      <w:r>
        <w:rPr>
          <w:rFonts w:ascii="TimesNewRomanPS" w:hAnsi="TimesNewRomanPS"/>
          <w:b/>
          <w:bCs/>
        </w:rPr>
        <w:t xml:space="preserve">SCHEMAS </w:t>
      </w:r>
    </w:p>
    <w:p w:rsidR="007617FB" w:rsidRDefault="007617FB" w:rsidP="007617FB">
      <w:pPr>
        <w:pStyle w:val="NormalWeb"/>
      </w:pPr>
      <w:r>
        <w:rPr>
          <w:rFonts w:ascii="TimesNewRomanPSMT" w:hAnsi="TimesNewRomanPSMT" w:cs="TimesNewRomanPSMT"/>
        </w:rPr>
        <w:t xml:space="preserve">The CCSDS </w:t>
      </w:r>
      <w:r w:rsidRPr="007617FB">
        <w:rPr>
          <w:rFonts w:ascii="TimesNewRomanPSMT" w:hAnsi="TimesNewRomanPSMT" w:cs="TimesNewRomanPSMT"/>
          <w:color w:val="FF0000"/>
        </w:rPr>
        <w:t xml:space="preserve">XML </w:t>
      </w:r>
      <w:r>
        <w:rPr>
          <w:rFonts w:ascii="TimesNewRomanPSMT" w:hAnsi="TimesNewRomanPSMT" w:cs="TimesNewRomanPSMT"/>
        </w:rPr>
        <w:t>Schemas are identified under the ‘</w:t>
      </w:r>
      <w:proofErr w:type="spellStart"/>
      <w:r>
        <w:rPr>
          <w:rFonts w:ascii="TimesNewRomanPSMT" w:hAnsi="TimesNewRomanPSMT" w:cs="TimesNewRomanPSMT"/>
        </w:rPr>
        <w:t>urn:ccsds:schema</w:t>
      </w:r>
      <w:proofErr w:type="spellEnd"/>
      <w:r>
        <w:rPr>
          <w:rFonts w:ascii="TimesNewRomanPSMT" w:hAnsi="TimesNewRomanPSMT" w:cs="TimesNewRomanPSMT"/>
        </w:rPr>
        <w:t xml:space="preserve">’ sub-tree as follows: – </w:t>
      </w:r>
      <w:proofErr w:type="spellStart"/>
      <w:r>
        <w:rPr>
          <w:rFonts w:ascii="TimesNewRomanPSMT" w:hAnsi="TimesNewRomanPSMT" w:cs="TimesNewRomanPSMT"/>
        </w:rPr>
        <w:t>urn:ccsds:schema</w:t>
      </w:r>
      <w:proofErr w:type="spellEnd"/>
      <w:r>
        <w:rPr>
          <w:rFonts w:ascii="TimesNewRomanPSMT" w:hAnsi="TimesNewRomanPSMT" w:cs="TimesNewRomanPSMT"/>
        </w:rPr>
        <w:t xml:space="preserve">:&lt;keyword&gt; </w:t>
      </w:r>
    </w:p>
    <w:p w:rsidR="00226077" w:rsidRDefault="00226077">
      <w:pPr>
        <w:rPr>
          <w:rFonts w:ascii="Courier New" w:hAnsi="Courier New" w:cs="Courier New"/>
        </w:rPr>
      </w:pP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lastRenderedPageBreak/>
        <w:t xml:space="preserve">        CESG POLL ITEM DISPOSITION (PID) INITIATION FORM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AREA PID NUMBER: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SLS-</w:t>
      </w:r>
      <w:r>
        <w:rPr>
          <w:rFonts w:ascii="Courier New" w:hAnsi="Courier New" w:cs="Courier New"/>
          <w:b/>
        </w:rPr>
        <w:t>1</w:t>
      </w:r>
      <w:r w:rsidRPr="00F23B56">
        <w:rPr>
          <w:rFonts w:ascii="Courier New" w:hAnsi="Courier New" w:cs="Courier New"/>
          <w:b/>
        </w:rPr>
        <w:t>0</w:t>
      </w:r>
    </w:p>
    <w:p w:rsidR="00226077" w:rsidRPr="00F23B56" w:rsidRDefault="00226077" w:rsidP="00226077">
      <w:pPr>
        <w:spacing w:after="0"/>
        <w:rPr>
          <w:rFonts w:ascii="Courier New" w:hAnsi="Courier New" w:cs="Courier New"/>
          <w:b/>
        </w:rPr>
      </w:pPr>
      <w:r w:rsidRPr="00DE6392">
        <w:rPr>
          <w:rFonts w:ascii="Courier New" w:hAnsi="Courier New" w:cs="Courier New"/>
        </w:rPr>
        <w:t xml:space="preserve">SUBMITTING AREA: </w:t>
      </w:r>
      <w:r>
        <w:rPr>
          <w:rFonts w:ascii="Courier New" w:hAnsi="Courier New" w:cs="Courier New"/>
        </w:rPr>
        <w:tab/>
      </w:r>
      <w:r w:rsidRPr="00F23B56">
        <w:rPr>
          <w:rFonts w:ascii="Courier New" w:hAnsi="Courier New" w:cs="Courier New"/>
          <w:b/>
        </w:rPr>
        <w:t>Space Link services Area (SLS)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REVIEWER'S NAME:   </w:t>
      </w:r>
      <w:r>
        <w:rPr>
          <w:rFonts w:ascii="Courier New" w:hAnsi="Courier New" w:cs="Courier New"/>
        </w:rPr>
        <w:t>Gian Paolo Calzolari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E-MAIL ADDRESS:    </w:t>
      </w:r>
      <w:r>
        <w:rPr>
          <w:rFonts w:ascii="Courier New" w:hAnsi="Courier New" w:cs="Courier New"/>
        </w:rPr>
        <w:t>Gian.Paolo.Calzolari@esa.int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NUMBER:   CCSDS 315.1-Y-0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DOCUMENT NAME:     CCSDS URN Namespace Policy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DATE ISSUED:       February 2020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PAGE NUMBER:       </w:t>
      </w:r>
      <w:r>
        <w:rPr>
          <w:rFonts w:ascii="Courier New" w:hAnsi="Courier New" w:cs="Courier New"/>
        </w:rPr>
        <w:t>3-1 &amp; 3-2</w:t>
      </w:r>
      <w:r w:rsidRPr="00DE6392">
        <w:rPr>
          <w:rFonts w:ascii="Courier New" w:hAnsi="Courier New" w:cs="Courier New"/>
        </w:rPr>
        <w:t xml:space="preserve">      PARAGRAPH NUMBER:  </w:t>
      </w:r>
      <w:r>
        <w:rPr>
          <w:rFonts w:ascii="Courier New" w:hAnsi="Courier New" w:cs="Courier New"/>
        </w:rPr>
        <w:t>3.2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PID SHORT TITLE:   </w:t>
      </w:r>
      <w:r>
        <w:rPr>
          <w:rFonts w:ascii="Courier New" w:hAnsi="Courier New" w:cs="Courier New"/>
        </w:rPr>
        <w:t>Who requests a new item for CCSDS Schemas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DESCRIPTION OF REQUESTED CHANGE</w:t>
      </w:r>
      <w:proofErr w:type="gramStart"/>
      <w:r w:rsidRPr="00DE6392">
        <w:rPr>
          <w:rFonts w:ascii="Courier New" w:hAnsi="Courier New" w:cs="Courier New"/>
        </w:rPr>
        <w:t>:  (</w:t>
      </w:r>
      <w:proofErr w:type="gramEnd"/>
      <w:r w:rsidRPr="00DE6392">
        <w:rPr>
          <w:rFonts w:ascii="Courier New" w:hAnsi="Courier New" w:cs="Courier New"/>
        </w:rPr>
        <w:t>Use From: "..." To "..." format)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Please state clearly who is allowed to request creation of a new item for CCSDS Schemas.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CATEGORY OF REQUESTED CHANGE: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 xml:space="preserve">     </w:t>
      </w:r>
      <w:r w:rsidRPr="008B5CED">
        <w:rPr>
          <w:rFonts w:ascii="Courier New" w:hAnsi="Courier New" w:cs="Courier New"/>
          <w:b/>
        </w:rPr>
        <w:t>Technical Fact</w:t>
      </w:r>
      <w:r w:rsidRPr="00DE6392">
        <w:rPr>
          <w:rFonts w:ascii="Courier New" w:hAnsi="Courier New" w:cs="Courier New"/>
        </w:rPr>
        <w:t xml:space="preserve"> ___    Recommended ___    Editorial ___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NOTES: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TECHNICAL FACT:  Major technical change of sufficient magnitude as to</w:t>
      </w:r>
      <w:r>
        <w:rPr>
          <w:rFonts w:ascii="Courier New" w:hAnsi="Courier New" w:cs="Courier New"/>
        </w:rPr>
        <w:t xml:space="preserve"> </w:t>
      </w:r>
      <w:r w:rsidRPr="00DE6392">
        <w:rPr>
          <w:rFonts w:ascii="Courier New" w:hAnsi="Courier New" w:cs="Courier New"/>
        </w:rPr>
        <w:t>render the Recommendation inaccurate and unacceptable if not corrected.  (Supporting analysis/rationale is essential.)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RECOMMENDED:  Change of a nature that would, if incorporated, produce a marked improvement in document quality and acceptance.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EDITORIAL:  Typographical or other factual error needing correction. (This type of change will be made without feedback to submitter.)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SUPPORTING ANALYSIS:</w:t>
      </w:r>
    </w:p>
    <w:p w:rsidR="00226077" w:rsidRDefault="00226077" w:rsidP="0022607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Section 3.2 states that </w:t>
      </w:r>
      <w:r w:rsidRPr="008B5CED">
        <w:rPr>
          <w:rFonts w:ascii="Courier New" w:hAnsi="Courier New" w:cs="Courier New"/>
        </w:rPr>
        <w:t>CCSDS working group</w:t>
      </w:r>
      <w:r>
        <w:rPr>
          <w:rFonts w:ascii="Courier New" w:hAnsi="Courier New" w:cs="Courier New"/>
        </w:rPr>
        <w:t>s are allowed to request a new keyword for a CCSDS Schemas, but later on it appears that also agencies can request new items in the CCSDS Schema tree.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Make clear who is allowed to make requests.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------------------------------------------------------------------</w:t>
      </w:r>
    </w:p>
    <w:p w:rsidR="00226077" w:rsidRPr="00DE6392" w:rsidRDefault="00226077" w:rsidP="00226077">
      <w:pPr>
        <w:spacing w:after="0"/>
        <w:rPr>
          <w:rFonts w:ascii="Courier New" w:hAnsi="Courier New" w:cs="Courier New"/>
        </w:rPr>
      </w:pPr>
      <w:r w:rsidRPr="00DE6392">
        <w:rPr>
          <w:rFonts w:ascii="Courier New" w:hAnsi="Courier New" w:cs="Courier New"/>
        </w:rPr>
        <w:t>DISPOSITION:</w:t>
      </w:r>
      <w:r w:rsidR="007617FB">
        <w:rPr>
          <w:rFonts w:ascii="Courier New" w:hAnsi="Courier New" w:cs="Courier New"/>
        </w:rPr>
        <w:t xml:space="preserve">  Accepted, and already resolved.  See responses for </w:t>
      </w:r>
      <w:r w:rsidR="00D672D8">
        <w:rPr>
          <w:rFonts w:ascii="Courier New" w:hAnsi="Courier New" w:cs="Courier New"/>
        </w:rPr>
        <w:t>SLS-08 and CESG-P-2020-02-004 EB 2).</w:t>
      </w:r>
      <w:bookmarkStart w:id="0" w:name="_GoBack"/>
      <w:bookmarkEnd w:id="0"/>
    </w:p>
    <w:p w:rsidR="00226077" w:rsidRDefault="00226077" w:rsidP="00226077">
      <w:pPr>
        <w:rPr>
          <w:rFonts w:ascii="Courier New" w:hAnsi="Courier New" w:cs="Courier New"/>
        </w:rPr>
      </w:pPr>
    </w:p>
    <w:p w:rsidR="00226077" w:rsidRDefault="00226077" w:rsidP="00226077">
      <w:pPr>
        <w:rPr>
          <w:rFonts w:ascii="Courier New" w:hAnsi="Courier New" w:cs="Courier New"/>
        </w:rPr>
      </w:pPr>
    </w:p>
    <w:p w:rsidR="00226077" w:rsidRDefault="00226077" w:rsidP="00226077">
      <w:pPr>
        <w:rPr>
          <w:rFonts w:ascii="Courier New" w:hAnsi="Courier New" w:cs="Courier New"/>
        </w:rPr>
      </w:pPr>
    </w:p>
    <w:p w:rsidR="00F23B56" w:rsidRPr="00DE6392" w:rsidRDefault="00F23B56" w:rsidP="00DE6392">
      <w:pPr>
        <w:spacing w:after="0"/>
        <w:rPr>
          <w:rFonts w:ascii="Courier New" w:hAnsi="Courier New" w:cs="Courier New"/>
        </w:rPr>
      </w:pPr>
    </w:p>
    <w:sectPr w:rsidR="00F23B56" w:rsidRPr="00DE6392" w:rsidSect="00862296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C5" w:rsidRDefault="00E35FC5" w:rsidP="00F23B56">
      <w:pPr>
        <w:spacing w:after="0" w:line="240" w:lineRule="auto"/>
      </w:pPr>
      <w:r>
        <w:separator/>
      </w:r>
    </w:p>
  </w:endnote>
  <w:endnote w:type="continuationSeparator" w:id="0">
    <w:p w:rsidR="00E35FC5" w:rsidRDefault="00E35FC5" w:rsidP="00F2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B56" w:rsidRPr="001B570D" w:rsidRDefault="00F23B56" w:rsidP="00F23B56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fr-FR"/>
      </w:rPr>
    </w:pPr>
    <w:r>
      <w:rPr>
        <w:rFonts w:asciiTheme="majorHAnsi" w:eastAsiaTheme="majorEastAsia" w:hAnsiTheme="majorHAnsi" w:cstheme="majorBidi"/>
      </w:rPr>
      <w:fldChar w:fldCharType="begin"/>
    </w:r>
    <w:r w:rsidRPr="001B570D">
      <w:rPr>
        <w:rFonts w:asciiTheme="majorHAnsi" w:eastAsiaTheme="majorEastAsia" w:hAnsiTheme="majorHAnsi" w:cstheme="majorBidi"/>
        <w:lang w:val="fr-FR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9C673E">
      <w:rPr>
        <w:rFonts w:asciiTheme="majorHAnsi" w:eastAsiaTheme="majorEastAsia" w:hAnsiTheme="majorHAnsi" w:cstheme="majorBidi"/>
        <w:noProof/>
        <w:lang w:val="fr-FR"/>
      </w:rPr>
      <w:t>CESG-P-2020-02-004_PIDs_315x1y0.SLSv1.0.docx</w:t>
    </w:r>
    <w:r>
      <w:rPr>
        <w:rFonts w:asciiTheme="majorHAnsi" w:eastAsiaTheme="majorEastAsia" w:hAnsiTheme="majorHAnsi" w:cstheme="majorBidi"/>
      </w:rPr>
      <w:fldChar w:fldCharType="end"/>
    </w:r>
    <w:r w:rsidRPr="001B570D">
      <w:rPr>
        <w:rFonts w:asciiTheme="majorHAnsi" w:eastAsiaTheme="majorEastAsia" w:hAnsiTheme="majorHAnsi" w:cstheme="majorBidi"/>
        <w:lang w:val="fr-FR"/>
      </w:rPr>
      <w:t xml:space="preserve">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1B570D">
      <w:rPr>
        <w:rFonts w:asciiTheme="majorHAnsi" w:eastAsiaTheme="majorEastAsia" w:hAnsiTheme="majorHAnsi" w:cstheme="majorBidi"/>
        <w:lang w:val="fr-FR"/>
      </w:rPr>
      <w:t xml:space="preserve">Page </w:t>
    </w:r>
    <w:r>
      <w:fldChar w:fldCharType="begin"/>
    </w:r>
    <w:r w:rsidRPr="001B570D">
      <w:rPr>
        <w:lang w:val="fr-FR"/>
      </w:rPr>
      <w:instrText xml:space="preserve"> PAGE   \* MERGEFORMAT </w:instrText>
    </w:r>
    <w:r>
      <w:fldChar w:fldCharType="separate"/>
    </w:r>
    <w:r w:rsidR="009C673E" w:rsidRPr="009C673E">
      <w:rPr>
        <w:rFonts w:asciiTheme="majorHAnsi" w:eastAsiaTheme="majorEastAsia" w:hAnsiTheme="majorHAnsi" w:cstheme="majorBidi"/>
        <w:noProof/>
        <w:lang w:val="fr-FR"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23B56" w:rsidRDefault="00F23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C5" w:rsidRDefault="00E35FC5" w:rsidP="00F23B56">
      <w:pPr>
        <w:spacing w:after="0" w:line="240" w:lineRule="auto"/>
      </w:pPr>
      <w:r>
        <w:separator/>
      </w:r>
    </w:p>
  </w:footnote>
  <w:footnote w:type="continuationSeparator" w:id="0">
    <w:p w:rsidR="00E35FC5" w:rsidRDefault="00E35FC5" w:rsidP="00F23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38"/>
    <w:rsid w:val="00010091"/>
    <w:rsid w:val="00063394"/>
    <w:rsid w:val="000F477D"/>
    <w:rsid w:val="00216C68"/>
    <w:rsid w:val="00226077"/>
    <w:rsid w:val="002928CA"/>
    <w:rsid w:val="002C2557"/>
    <w:rsid w:val="002C64DE"/>
    <w:rsid w:val="00570818"/>
    <w:rsid w:val="00593713"/>
    <w:rsid w:val="00647BE4"/>
    <w:rsid w:val="00672E83"/>
    <w:rsid w:val="006C7FB8"/>
    <w:rsid w:val="007617FB"/>
    <w:rsid w:val="00862296"/>
    <w:rsid w:val="008B5CED"/>
    <w:rsid w:val="008F2D85"/>
    <w:rsid w:val="009C673E"/>
    <w:rsid w:val="009D348F"/>
    <w:rsid w:val="00B91D2A"/>
    <w:rsid w:val="00BC1338"/>
    <w:rsid w:val="00C16AC5"/>
    <w:rsid w:val="00D672D8"/>
    <w:rsid w:val="00DE6392"/>
    <w:rsid w:val="00E35FC5"/>
    <w:rsid w:val="00F23B56"/>
    <w:rsid w:val="00F6333C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0A83"/>
  <w15:chartTrackingRefBased/>
  <w15:docId w15:val="{9C15D96C-F2F6-4689-A11C-1C069A64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56"/>
  </w:style>
  <w:style w:type="paragraph" w:styleId="Footer">
    <w:name w:val="footer"/>
    <w:basedOn w:val="Normal"/>
    <w:link w:val="FooterChar"/>
    <w:uiPriority w:val="99"/>
    <w:unhideWhenUsed/>
    <w:rsid w:val="00F23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56"/>
  </w:style>
  <w:style w:type="paragraph" w:styleId="BalloonText">
    <w:name w:val="Balloon Text"/>
    <w:basedOn w:val="Normal"/>
    <w:link w:val="BalloonTextChar"/>
    <w:uiPriority w:val="99"/>
    <w:semiHidden/>
    <w:unhideWhenUsed/>
    <w:rsid w:val="0086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we.ccsds.org/sls/default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sanaregistry.org/r/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C373E-E57A-4694-A201-5D7627DC1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32547-4948-403E-A2EF-92424366E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17660A-A59E-4C63-9163-F8BB80EDC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Paolo Calzolari</dc:creator>
  <cp:keywords/>
  <dc:description/>
  <cp:lastModifiedBy>Peter Shames</cp:lastModifiedBy>
  <cp:revision>4</cp:revision>
  <cp:lastPrinted>2020-02-14T08:22:00Z</cp:lastPrinted>
  <dcterms:created xsi:type="dcterms:W3CDTF">2020-03-11T21:54:00Z</dcterms:created>
  <dcterms:modified xsi:type="dcterms:W3CDTF">2020-03-11T22:40:00Z</dcterms:modified>
</cp:coreProperties>
</file>