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F30BF" w14:textId="562242D6" w:rsidR="001E5CD3" w:rsidRDefault="001E5CD3" w:rsidP="001E5CD3">
      <w:pPr>
        <w:spacing w:before="100" w:beforeAutospacing="1" w:after="100" w:afterAutospacing="1"/>
        <w:rPr>
          <w:rFonts w:ascii="Calibri" w:eastAsia="Times New Roman" w:hAnsi="Calibri" w:cs="Calibri"/>
          <w:b/>
          <w:bCs/>
          <w:sz w:val="22"/>
          <w:szCs w:val="22"/>
        </w:rPr>
      </w:pPr>
      <w:r>
        <w:rPr>
          <w:rFonts w:ascii="Calibri" w:eastAsia="Times New Roman" w:hAnsi="Calibri" w:cs="Calibri"/>
          <w:b/>
          <w:bCs/>
          <w:sz w:val="22"/>
          <w:szCs w:val="22"/>
        </w:rPr>
        <w:t>PID resolutions for</w:t>
      </w:r>
      <w:r w:rsidRPr="00943882">
        <w:rPr>
          <w:rFonts w:ascii="Calibri" w:eastAsia="Times New Roman" w:hAnsi="Calibri" w:cs="Calibri"/>
          <w:b/>
          <w:bCs/>
          <w:sz w:val="22"/>
          <w:szCs w:val="22"/>
        </w:rPr>
        <w:t xml:space="preserve"> </w:t>
      </w:r>
      <w:r w:rsidRPr="0049412F">
        <w:rPr>
          <w:rFonts w:ascii="Calibri" w:eastAsia="Times New Roman" w:hAnsi="Calibri" w:cs="Calibri"/>
          <w:b/>
          <w:bCs/>
          <w:sz w:val="22"/>
          <w:szCs w:val="22"/>
        </w:rPr>
        <w:t>CESG-P-2020-02-00</w:t>
      </w:r>
      <w:r w:rsidR="00B94DB6">
        <w:rPr>
          <w:rFonts w:ascii="Calibri" w:eastAsia="Times New Roman" w:hAnsi="Calibri" w:cs="Calibri"/>
          <w:b/>
          <w:bCs/>
          <w:sz w:val="22"/>
          <w:szCs w:val="22"/>
        </w:rPr>
        <w:t>3</w:t>
      </w:r>
      <w:r>
        <w:rPr>
          <w:rFonts w:ascii="Calibri" w:eastAsia="Times New Roman" w:hAnsi="Calibri" w:cs="Calibri"/>
          <w:b/>
          <w:bCs/>
          <w:sz w:val="22"/>
          <w:szCs w:val="22"/>
        </w:rPr>
        <w:t>, review of CCSDS 313.</w:t>
      </w:r>
      <w:r>
        <w:rPr>
          <w:rFonts w:ascii="Calibri" w:eastAsia="Times New Roman" w:hAnsi="Calibri" w:cs="Calibri"/>
          <w:b/>
          <w:bCs/>
          <w:sz w:val="22"/>
          <w:szCs w:val="22"/>
        </w:rPr>
        <w:t>1</w:t>
      </w:r>
      <w:r>
        <w:rPr>
          <w:rFonts w:ascii="Calibri" w:eastAsia="Times New Roman" w:hAnsi="Calibri" w:cs="Calibri"/>
          <w:b/>
          <w:bCs/>
          <w:sz w:val="22"/>
          <w:szCs w:val="22"/>
        </w:rPr>
        <w:t>-Y-</w:t>
      </w:r>
      <w:r>
        <w:rPr>
          <w:rFonts w:ascii="Calibri" w:eastAsia="Times New Roman" w:hAnsi="Calibri" w:cs="Calibri"/>
          <w:b/>
          <w:bCs/>
          <w:sz w:val="22"/>
          <w:szCs w:val="22"/>
        </w:rPr>
        <w:t>2</w:t>
      </w:r>
      <w:r>
        <w:rPr>
          <w:rFonts w:ascii="Calibri" w:eastAsia="Times New Roman" w:hAnsi="Calibri" w:cs="Calibri"/>
          <w:b/>
          <w:bCs/>
          <w:sz w:val="22"/>
          <w:szCs w:val="22"/>
        </w:rPr>
        <w:t xml:space="preserve">, </w:t>
      </w:r>
    </w:p>
    <w:p w14:paraId="673E0985" w14:textId="4EA01AAE" w:rsidR="001E5CD3" w:rsidRDefault="001E5CD3" w:rsidP="001E5CD3">
      <w:pPr>
        <w:spacing w:before="100" w:beforeAutospacing="1" w:after="100" w:afterAutospacing="1"/>
        <w:rPr>
          <w:rFonts w:ascii="Calibri" w:eastAsia="Times New Roman" w:hAnsi="Calibri" w:cs="Calibri"/>
          <w:b/>
          <w:bCs/>
          <w:sz w:val="22"/>
          <w:szCs w:val="22"/>
        </w:rPr>
      </w:pPr>
      <w:r w:rsidRPr="0049412F">
        <w:rPr>
          <w:rFonts w:ascii="Calibri" w:eastAsia="Times New Roman" w:hAnsi="Calibri" w:cs="Calibri"/>
          <w:b/>
          <w:bCs/>
          <w:sz w:val="22"/>
          <w:szCs w:val="22"/>
        </w:rPr>
        <w:t>Contents of PDF file CESG-P-2020-02-00</w:t>
      </w:r>
      <w:r w:rsidR="00B94DB6">
        <w:rPr>
          <w:rFonts w:ascii="Calibri" w:eastAsia="Times New Roman" w:hAnsi="Calibri" w:cs="Calibri"/>
          <w:b/>
          <w:bCs/>
          <w:sz w:val="22"/>
          <w:szCs w:val="22"/>
        </w:rPr>
        <w:t>3</w:t>
      </w:r>
      <w:r w:rsidRPr="0049412F">
        <w:rPr>
          <w:rFonts w:ascii="Calibri" w:eastAsia="Times New Roman" w:hAnsi="Calibri" w:cs="Calibri"/>
          <w:b/>
          <w:bCs/>
          <w:sz w:val="22"/>
          <w:szCs w:val="22"/>
        </w:rPr>
        <w:t xml:space="preserve"> email.pdf</w:t>
      </w:r>
    </w:p>
    <w:p w14:paraId="701D2AA6" w14:textId="3D2976C4" w:rsidR="00B94DB6" w:rsidRPr="00B94DB6" w:rsidRDefault="001E5CD3" w:rsidP="00B94DB6">
      <w:pPr>
        <w:spacing w:before="100" w:beforeAutospacing="1" w:after="100" w:afterAutospacing="1"/>
        <w:rPr>
          <w:rFonts w:ascii="Calibri" w:eastAsia="Times New Roman" w:hAnsi="Calibri" w:cs="Calibri"/>
          <w:b/>
          <w:bCs/>
          <w:color w:val="C00000"/>
          <w:sz w:val="22"/>
          <w:szCs w:val="22"/>
        </w:rPr>
      </w:pPr>
      <w:r>
        <w:rPr>
          <w:rFonts w:ascii="Calibri" w:eastAsia="Times New Roman" w:hAnsi="Calibri" w:cs="Calibri"/>
          <w:b/>
          <w:bCs/>
          <w:sz w:val="22"/>
          <w:szCs w:val="22"/>
        </w:rPr>
        <w:t xml:space="preserve">SEA / SSG Responses shown as </w:t>
      </w:r>
      <w:r w:rsidRPr="003514FB">
        <w:rPr>
          <w:rFonts w:ascii="Calibri" w:eastAsia="Times New Roman" w:hAnsi="Calibri" w:cs="Calibri"/>
          <w:b/>
          <w:bCs/>
          <w:color w:val="C00000"/>
          <w:sz w:val="22"/>
          <w:szCs w:val="22"/>
        </w:rPr>
        <w:t>&lt;&lt;response&gt;&gt;</w:t>
      </w:r>
    </w:p>
    <w:p w14:paraId="29FA1D90" w14:textId="77777777" w:rsidR="00B94DB6" w:rsidRDefault="00B94DB6" w:rsidP="00B94DB6">
      <w:pPr>
        <w:pStyle w:val="NormalWeb"/>
        <w:shd w:val="clear" w:color="auto" w:fill="FFFFFF"/>
      </w:pPr>
      <w:r>
        <w:rPr>
          <w:rFonts w:ascii="Calibri" w:hAnsi="Calibri" w:cs="Calibri"/>
          <w:sz w:val="22"/>
          <w:szCs w:val="22"/>
        </w:rPr>
        <w:t xml:space="preserve">[EXTERNAL] </w:t>
      </w:r>
      <w:proofErr w:type="spellStart"/>
      <w:r>
        <w:rPr>
          <w:rFonts w:ascii="Calibri" w:hAnsi="Calibri" w:cs="Calibri"/>
          <w:sz w:val="22"/>
          <w:szCs w:val="22"/>
        </w:rPr>
        <w:t>Fwd</w:t>
      </w:r>
      <w:proofErr w:type="spellEnd"/>
      <w:r>
        <w:rPr>
          <w:rFonts w:ascii="Calibri" w:hAnsi="Calibri" w:cs="Calibri"/>
          <w:sz w:val="22"/>
          <w:szCs w:val="22"/>
        </w:rPr>
        <w:t>: Results of CESG Polls closing 19 February 2020 Thursday, February 20, 2020 at 1:58:10 PM Pacific Standard Time CCSDS Secretariat</w:t>
      </w:r>
      <w:r>
        <w:rPr>
          <w:rFonts w:ascii="Calibri" w:hAnsi="Calibri" w:cs="Calibri"/>
          <w:sz w:val="22"/>
          <w:szCs w:val="22"/>
        </w:rPr>
        <w:br/>
        <w:t xml:space="preserve">Shames, Peter M (US 312B) </w:t>
      </w:r>
    </w:p>
    <w:p w14:paraId="7B4CEF81" w14:textId="77777777" w:rsidR="00B94DB6" w:rsidRDefault="00B94DB6" w:rsidP="00B94DB6">
      <w:pPr>
        <w:pStyle w:val="NormalWeb"/>
        <w:shd w:val="clear" w:color="auto" w:fill="FFFFFF"/>
      </w:pPr>
      <w:r>
        <w:rPr>
          <w:rFonts w:ascii="Calibri" w:hAnsi="Calibri" w:cs="Calibri"/>
          <w:sz w:val="22"/>
          <w:szCs w:val="22"/>
        </w:rPr>
        <w:t xml:space="preserve">Barkley, Erik J (US 3970), Mario.Merri@esa.int, Gian.Paolo.Calzolari@esa.int Work Contacts </w:t>
      </w:r>
    </w:p>
    <w:p w14:paraId="518D3208" w14:textId="77777777" w:rsidR="00B94DB6" w:rsidRDefault="00B94DB6" w:rsidP="00B94DB6">
      <w:pPr>
        <w:pStyle w:val="NormalWeb"/>
        <w:shd w:val="clear" w:color="auto" w:fill="FFFFFF"/>
      </w:pPr>
      <w:r>
        <w:rPr>
          <w:rFonts w:ascii="Calibri" w:hAnsi="Calibri" w:cs="Calibri"/>
          <w:sz w:val="22"/>
          <w:szCs w:val="22"/>
        </w:rPr>
        <w:t xml:space="preserve">CESG-P-2020-02-003_PIDs_313x2y11.SLSv1.0.docx, CESG-P-2020-02- 003_PIDs_313x2y11.SLSv1.0.pdf </w:t>
      </w:r>
    </w:p>
    <w:p w14:paraId="30C534A6" w14:textId="77777777" w:rsidR="00B94DB6" w:rsidRDefault="00B94DB6" w:rsidP="00B94DB6">
      <w:pPr>
        <w:pStyle w:val="NormalWeb"/>
      </w:pPr>
      <w:r>
        <w:rPr>
          <w:rFonts w:ascii="Calibri" w:hAnsi="Calibri" w:cs="Calibri"/>
          <w:sz w:val="22"/>
          <w:szCs w:val="22"/>
        </w:rPr>
        <w:t xml:space="preserve">Peter: </w:t>
      </w:r>
    </w:p>
    <w:p w14:paraId="188192AF" w14:textId="6B34719E" w:rsidR="00B94DB6" w:rsidRDefault="00B94DB6" w:rsidP="00B94DB6">
      <w:pPr>
        <w:pStyle w:val="NormalWeb"/>
      </w:pPr>
      <w:r>
        <w:rPr>
          <w:rFonts w:ascii="Calibri" w:hAnsi="Calibri" w:cs="Calibri"/>
          <w:sz w:val="22"/>
          <w:szCs w:val="22"/>
        </w:rPr>
        <w:t>The CESG poll to approve publica</w:t>
      </w:r>
      <w:r>
        <w:rPr>
          <w:rFonts w:ascii="Calibri" w:hAnsi="Calibri" w:cs="Calibri"/>
          <w:sz w:val="22"/>
          <w:szCs w:val="22"/>
        </w:rPr>
        <w:t>tion</w:t>
      </w:r>
      <w:r>
        <w:rPr>
          <w:rFonts w:ascii="Calibri" w:hAnsi="Calibri" w:cs="Calibri"/>
          <w:sz w:val="22"/>
          <w:szCs w:val="22"/>
        </w:rPr>
        <w:t xml:space="preserve"> of CCSDS 313.2-Y-2, Procedures for SANA Registry Specifica</w:t>
      </w:r>
      <w:r>
        <w:rPr>
          <w:rFonts w:ascii="Calibri" w:hAnsi="Calibri" w:cs="Calibri"/>
          <w:sz w:val="22"/>
          <w:szCs w:val="22"/>
        </w:rPr>
        <w:t>tion</w:t>
      </w:r>
      <w:r>
        <w:rPr>
          <w:rFonts w:ascii="Calibri" w:hAnsi="Calibri" w:cs="Calibri"/>
          <w:sz w:val="22"/>
          <w:szCs w:val="22"/>
        </w:rPr>
        <w:t xml:space="preserve"> Yellow Book, Issue 2) concluded with condi</w:t>
      </w:r>
      <w:r>
        <w:rPr>
          <w:rFonts w:ascii="Calibri" w:hAnsi="Calibri" w:cs="Calibri"/>
          <w:sz w:val="22"/>
          <w:szCs w:val="22"/>
        </w:rPr>
        <w:t>tion</w:t>
      </w:r>
      <w:r>
        <w:rPr>
          <w:rFonts w:ascii="Calibri" w:hAnsi="Calibri" w:cs="Calibri"/>
          <w:sz w:val="22"/>
          <w:szCs w:val="22"/>
        </w:rPr>
        <w:t>s. Please nego</w:t>
      </w:r>
      <w:r>
        <w:rPr>
          <w:rFonts w:ascii="Calibri" w:hAnsi="Calibri" w:cs="Calibri"/>
          <w:sz w:val="22"/>
          <w:szCs w:val="22"/>
        </w:rPr>
        <w:t>ti</w:t>
      </w:r>
      <w:r>
        <w:rPr>
          <w:rFonts w:ascii="Calibri" w:hAnsi="Calibri" w:cs="Calibri"/>
          <w:sz w:val="22"/>
          <w:szCs w:val="22"/>
        </w:rPr>
        <w:t>ate disposi</w:t>
      </w:r>
      <w:r>
        <w:rPr>
          <w:rFonts w:ascii="Calibri" w:hAnsi="Calibri" w:cs="Calibri"/>
          <w:sz w:val="22"/>
          <w:szCs w:val="22"/>
        </w:rPr>
        <w:t>tion</w:t>
      </w:r>
      <w:r>
        <w:rPr>
          <w:rFonts w:ascii="Calibri" w:hAnsi="Calibri" w:cs="Calibri"/>
          <w:sz w:val="22"/>
          <w:szCs w:val="22"/>
        </w:rPr>
        <w:t xml:space="preserve"> of the condi</w:t>
      </w:r>
      <w:r>
        <w:rPr>
          <w:rFonts w:ascii="Calibri" w:hAnsi="Calibri" w:cs="Calibri"/>
          <w:sz w:val="22"/>
          <w:szCs w:val="22"/>
        </w:rPr>
        <w:t>tion</w:t>
      </w:r>
      <w:r>
        <w:rPr>
          <w:rFonts w:ascii="Calibri" w:hAnsi="Calibri" w:cs="Calibri"/>
          <w:sz w:val="22"/>
          <w:szCs w:val="22"/>
        </w:rPr>
        <w:t>s directly with the AD(s) who voted to approve with condi</w:t>
      </w:r>
      <w:r>
        <w:rPr>
          <w:rFonts w:ascii="Calibri" w:hAnsi="Calibri" w:cs="Calibri"/>
          <w:sz w:val="22"/>
          <w:szCs w:val="22"/>
        </w:rPr>
        <w:t>tion</w:t>
      </w:r>
      <w:r>
        <w:rPr>
          <w:rFonts w:ascii="Calibri" w:hAnsi="Calibri" w:cs="Calibri"/>
          <w:sz w:val="22"/>
          <w:szCs w:val="22"/>
        </w:rPr>
        <w:t xml:space="preserve">s and CC the Secretariat on all related correspondence. </w:t>
      </w:r>
    </w:p>
    <w:p w14:paraId="3DE4F6E7" w14:textId="3A205AC2" w:rsidR="00B94DB6" w:rsidRDefault="00B94DB6" w:rsidP="00B94DB6">
      <w:pPr>
        <w:pStyle w:val="NormalWeb"/>
      </w:pPr>
      <w:r>
        <w:rPr>
          <w:rFonts w:ascii="Calibri" w:hAnsi="Calibri" w:cs="Calibri"/>
          <w:sz w:val="22"/>
          <w:szCs w:val="22"/>
        </w:rPr>
        <w:t>&gt;CESG E-Poll Iden</w:t>
      </w:r>
      <w:r>
        <w:rPr>
          <w:rFonts w:ascii="Calibri" w:hAnsi="Calibri" w:cs="Calibri"/>
          <w:sz w:val="22"/>
          <w:szCs w:val="22"/>
        </w:rPr>
        <w:t>ti</w:t>
      </w:r>
      <w:r>
        <w:rPr>
          <w:rFonts w:ascii="Calibri" w:hAnsi="Calibri" w:cs="Calibri"/>
          <w:sz w:val="22"/>
          <w:szCs w:val="22"/>
        </w:rPr>
        <w:t>fier: CESG-P-2020-02-003</w:t>
      </w:r>
      <w:r>
        <w:rPr>
          <w:rFonts w:ascii="Calibri" w:hAnsi="Calibri" w:cs="Calibri"/>
          <w:sz w:val="22"/>
          <w:szCs w:val="22"/>
        </w:rPr>
        <w:br/>
        <w:t>&gt;Approval to publish CCSDS 313.2-Y-2, Procedures</w:t>
      </w:r>
      <w:r>
        <w:rPr>
          <w:rFonts w:ascii="Calibri" w:hAnsi="Calibri" w:cs="Calibri"/>
          <w:sz w:val="22"/>
          <w:szCs w:val="22"/>
        </w:rPr>
        <w:br/>
        <w:t>&gt;for SANA Registry Specifica</w:t>
      </w:r>
      <w:r>
        <w:rPr>
          <w:rFonts w:ascii="Calibri" w:hAnsi="Calibri" w:cs="Calibri"/>
          <w:sz w:val="22"/>
          <w:szCs w:val="22"/>
        </w:rPr>
        <w:t>tion</w:t>
      </w:r>
      <w:r>
        <w:rPr>
          <w:rFonts w:ascii="Calibri" w:hAnsi="Calibri" w:cs="Calibri"/>
          <w:sz w:val="22"/>
          <w:szCs w:val="22"/>
        </w:rPr>
        <w:t xml:space="preserve"> Yellow Book, Issue 2)</w:t>
      </w:r>
      <w:r>
        <w:rPr>
          <w:rFonts w:ascii="Calibri" w:hAnsi="Calibri" w:cs="Calibri"/>
          <w:sz w:val="22"/>
          <w:szCs w:val="22"/>
        </w:rPr>
        <w:br/>
        <w:t>&gt;Results of CESG poll beginning 4 February 2020 and ending 19 February 2020: &gt;</w:t>
      </w:r>
      <w:r>
        <w:rPr>
          <w:rFonts w:ascii="Calibri" w:hAnsi="Calibri" w:cs="Calibri"/>
          <w:sz w:val="22"/>
          <w:szCs w:val="22"/>
        </w:rPr>
        <w:br/>
        <w:t>&gt; Abstain: 0 (0%) Approve</w:t>
      </w:r>
      <w:r>
        <w:rPr>
          <w:rFonts w:ascii="Calibri" w:hAnsi="Calibri" w:cs="Calibri"/>
          <w:sz w:val="22"/>
          <w:szCs w:val="22"/>
        </w:rPr>
        <w:br/>
        <w:t>&gt; Uncondi</w:t>
      </w:r>
      <w:r>
        <w:rPr>
          <w:rFonts w:ascii="Calibri" w:hAnsi="Calibri" w:cs="Calibri"/>
          <w:sz w:val="22"/>
          <w:szCs w:val="22"/>
        </w:rPr>
        <w:t>tion</w:t>
      </w:r>
      <w:r>
        <w:rPr>
          <w:rFonts w:ascii="Calibri" w:hAnsi="Calibri" w:cs="Calibri"/>
          <w:sz w:val="22"/>
          <w:szCs w:val="22"/>
        </w:rPr>
        <w:t>ally: 3 (50%) (Shames, Burleigh, Wilmot)</w:t>
      </w:r>
      <w:r>
        <w:rPr>
          <w:rFonts w:ascii="Calibri" w:hAnsi="Calibri" w:cs="Calibri"/>
          <w:sz w:val="22"/>
          <w:szCs w:val="22"/>
        </w:rPr>
        <w:br/>
        <w:t>&gt;Approve with Condi</w:t>
      </w:r>
      <w:r>
        <w:rPr>
          <w:rFonts w:ascii="Calibri" w:hAnsi="Calibri" w:cs="Calibri"/>
          <w:sz w:val="22"/>
          <w:szCs w:val="22"/>
        </w:rPr>
        <w:t>tion</w:t>
      </w:r>
      <w:r>
        <w:rPr>
          <w:rFonts w:ascii="Calibri" w:hAnsi="Calibri" w:cs="Calibri"/>
          <w:sz w:val="22"/>
          <w:szCs w:val="22"/>
        </w:rPr>
        <w:t>s: 3 (50%) (Barkley, Merri, Calzolari)</w:t>
      </w:r>
      <w:r>
        <w:rPr>
          <w:rFonts w:ascii="Calibri" w:hAnsi="Calibri" w:cs="Calibri"/>
          <w:sz w:val="22"/>
          <w:szCs w:val="22"/>
        </w:rPr>
        <w:br/>
        <w:t>&gt;Disapprove with Comment: 0 (0%)</w:t>
      </w:r>
      <w:r>
        <w:rPr>
          <w:rFonts w:ascii="Calibri" w:hAnsi="Calibri" w:cs="Calibri"/>
          <w:sz w:val="22"/>
          <w:szCs w:val="22"/>
        </w:rPr>
        <w:br/>
        <w:t>&gt;CONDITIONS/COMMENTS:</w:t>
      </w:r>
      <w:r>
        <w:rPr>
          <w:rFonts w:ascii="Calibri" w:hAnsi="Calibri" w:cs="Calibri"/>
          <w:sz w:val="22"/>
          <w:szCs w:val="22"/>
        </w:rPr>
        <w:br/>
        <w:t xml:space="preserve">&gt; </w:t>
      </w:r>
    </w:p>
    <w:p w14:paraId="7EEC9623" w14:textId="77777777" w:rsidR="00B94DB6" w:rsidRPr="00B94DB6" w:rsidRDefault="00B94DB6" w:rsidP="00B94DB6">
      <w:pPr>
        <w:pStyle w:val="NormalWeb"/>
        <w:numPr>
          <w:ilvl w:val="0"/>
          <w:numId w:val="2"/>
        </w:numPr>
      </w:pPr>
      <w:r>
        <w:rPr>
          <w:rFonts w:ascii="Calibri" w:hAnsi="Calibri" w:cs="Calibri"/>
          <w:sz w:val="22"/>
          <w:szCs w:val="22"/>
        </w:rPr>
        <w:t>&gt;  Erik Barkley (Approve with Condi</w:t>
      </w:r>
      <w:r>
        <w:rPr>
          <w:rFonts w:ascii="Calibri" w:hAnsi="Calibri" w:cs="Calibri"/>
          <w:sz w:val="22"/>
          <w:szCs w:val="22"/>
        </w:rPr>
        <w:t>tion</w:t>
      </w:r>
      <w:r>
        <w:rPr>
          <w:rFonts w:ascii="Calibri" w:hAnsi="Calibri" w:cs="Calibri"/>
          <w:sz w:val="22"/>
          <w:szCs w:val="22"/>
        </w:rPr>
        <w:t xml:space="preserve">s): </w:t>
      </w:r>
    </w:p>
    <w:p w14:paraId="13E0BFA8" w14:textId="10E6BCFB" w:rsidR="00B94DB6" w:rsidRDefault="00B94DB6" w:rsidP="00B94DB6">
      <w:pPr>
        <w:pStyle w:val="NormalWeb"/>
        <w:numPr>
          <w:ilvl w:val="0"/>
          <w:numId w:val="2"/>
        </w:numPr>
      </w:pPr>
      <w:r>
        <w:rPr>
          <w:rFonts w:ascii="Calibri" w:hAnsi="Calibri" w:cs="Calibri"/>
          <w:sz w:val="22"/>
          <w:szCs w:val="22"/>
        </w:rPr>
        <w:t xml:space="preserve">1) </w:t>
      </w:r>
    </w:p>
    <w:p w14:paraId="30254B4D" w14:textId="1187DB94" w:rsidR="00B94DB6" w:rsidRDefault="00B94DB6" w:rsidP="00B94DB6">
      <w:pPr>
        <w:pStyle w:val="NormalWeb"/>
        <w:numPr>
          <w:ilvl w:val="0"/>
          <w:numId w:val="2"/>
        </w:numPr>
      </w:pPr>
      <w:r>
        <w:rPr>
          <w:rFonts w:ascii="Calibri" w:hAnsi="Calibri" w:cs="Calibri"/>
          <w:sz w:val="22"/>
          <w:szCs w:val="22"/>
        </w:rPr>
        <w:t>&gt;  Sec</w:t>
      </w:r>
      <w:r>
        <w:rPr>
          <w:rFonts w:ascii="Calibri" w:hAnsi="Calibri" w:cs="Calibri"/>
          <w:sz w:val="22"/>
          <w:szCs w:val="22"/>
        </w:rPr>
        <w:t>tion</w:t>
      </w:r>
      <w:r>
        <w:rPr>
          <w:rFonts w:ascii="Calibri" w:hAnsi="Calibri" w:cs="Calibri"/>
          <w:sz w:val="22"/>
          <w:szCs w:val="22"/>
        </w:rPr>
        <w:t xml:space="preserve"> 3.2.3 -- Does this need to be </w:t>
      </w:r>
      <w:proofErr w:type="spellStart"/>
      <w:r>
        <w:rPr>
          <w:rFonts w:ascii="Calibri" w:hAnsi="Calibri" w:cs="Calibri"/>
          <w:sz w:val="22"/>
          <w:szCs w:val="22"/>
        </w:rPr>
        <w:t>ammended</w:t>
      </w:r>
      <w:proofErr w:type="spellEnd"/>
      <w:r>
        <w:rPr>
          <w:rFonts w:ascii="Calibri" w:hAnsi="Calibri" w:cs="Calibri"/>
          <w:sz w:val="22"/>
          <w:szCs w:val="22"/>
        </w:rPr>
        <w:t xml:space="preserve"> </w:t>
      </w:r>
    </w:p>
    <w:p w14:paraId="21C69673" w14:textId="1C254DCE" w:rsidR="00B94DB6" w:rsidRDefault="00B94DB6" w:rsidP="00B94DB6">
      <w:pPr>
        <w:pStyle w:val="NormalWeb"/>
        <w:numPr>
          <w:ilvl w:val="0"/>
          <w:numId w:val="2"/>
        </w:numPr>
      </w:pPr>
      <w:r>
        <w:rPr>
          <w:rFonts w:ascii="Calibri" w:hAnsi="Calibri" w:cs="Calibri"/>
          <w:sz w:val="22"/>
          <w:szCs w:val="22"/>
        </w:rPr>
        <w:t>&gt;  to indicate inclusion of such evalua</w:t>
      </w:r>
      <w:r>
        <w:rPr>
          <w:rFonts w:ascii="Calibri" w:hAnsi="Calibri" w:cs="Calibri"/>
          <w:sz w:val="22"/>
          <w:szCs w:val="22"/>
        </w:rPr>
        <w:t>tion</w:t>
      </w:r>
      <w:r>
        <w:rPr>
          <w:rFonts w:ascii="Calibri" w:hAnsi="Calibri" w:cs="Calibri"/>
          <w:sz w:val="22"/>
          <w:szCs w:val="22"/>
        </w:rPr>
        <w:t xml:space="preserve"> in </w:t>
      </w:r>
    </w:p>
    <w:p w14:paraId="626D5627" w14:textId="0B3B0300" w:rsidR="00B94DB6" w:rsidRPr="00B94DB6" w:rsidRDefault="00B94DB6" w:rsidP="00B94DB6">
      <w:pPr>
        <w:pStyle w:val="NormalWeb"/>
        <w:numPr>
          <w:ilvl w:val="0"/>
          <w:numId w:val="2"/>
        </w:numPr>
      </w:pPr>
      <w:r>
        <w:rPr>
          <w:rFonts w:ascii="Calibri" w:hAnsi="Calibri" w:cs="Calibri"/>
          <w:sz w:val="22"/>
          <w:szCs w:val="22"/>
        </w:rPr>
        <w:t xml:space="preserve">&gt;  whatever subsequent request to SANA is issued? </w:t>
      </w:r>
    </w:p>
    <w:p w14:paraId="6EAD48E3" w14:textId="77777777" w:rsidR="00B94DB6" w:rsidRDefault="00B94DB6" w:rsidP="00B94DB6">
      <w:pPr>
        <w:pStyle w:val="NormalWeb"/>
        <w:rPr>
          <w:rFonts w:ascii="Calibri" w:hAnsi="Calibri" w:cs="Calibri"/>
          <w:b/>
          <w:bCs/>
          <w:color w:val="C00000"/>
          <w:sz w:val="22"/>
          <w:szCs w:val="22"/>
        </w:rPr>
      </w:pPr>
      <w:r w:rsidRPr="003514FB">
        <w:rPr>
          <w:rFonts w:ascii="Calibri" w:hAnsi="Calibri" w:cs="Calibri"/>
          <w:b/>
          <w:bCs/>
          <w:color w:val="C00000"/>
          <w:sz w:val="22"/>
          <w:szCs w:val="22"/>
        </w:rPr>
        <w:t>&lt;&lt;</w:t>
      </w:r>
      <w:r>
        <w:rPr>
          <w:rFonts w:ascii="Calibri" w:hAnsi="Calibri" w:cs="Calibri"/>
          <w:b/>
          <w:bCs/>
          <w:color w:val="C00000"/>
          <w:sz w:val="22"/>
          <w:szCs w:val="22"/>
        </w:rPr>
        <w:t>Accepted, with mods:</w:t>
      </w:r>
    </w:p>
    <w:p w14:paraId="2A4412C3" w14:textId="77777777" w:rsidR="00B94DB6" w:rsidRDefault="00B94DB6" w:rsidP="00B94DB6">
      <w:pPr>
        <w:pStyle w:val="NormalWeb"/>
        <w:rPr>
          <w:rFonts w:ascii="Calibri" w:hAnsi="Calibri" w:cs="Calibri"/>
          <w:b/>
          <w:bCs/>
          <w:color w:val="C00000"/>
          <w:sz w:val="22"/>
          <w:szCs w:val="22"/>
        </w:rPr>
      </w:pPr>
      <w:r>
        <w:rPr>
          <w:rFonts w:ascii="Calibri" w:hAnsi="Calibri" w:cs="Calibri"/>
          <w:b/>
          <w:bCs/>
          <w:color w:val="C00000"/>
          <w:sz w:val="22"/>
          <w:szCs w:val="22"/>
        </w:rPr>
        <w:t xml:space="preserve">Sec 3.2.3, </w:t>
      </w:r>
      <w:proofErr w:type="spellStart"/>
      <w:r>
        <w:rPr>
          <w:rFonts w:ascii="Calibri" w:hAnsi="Calibri" w:cs="Calibri"/>
          <w:b/>
          <w:bCs/>
          <w:color w:val="C00000"/>
          <w:sz w:val="22"/>
          <w:szCs w:val="22"/>
        </w:rPr>
        <w:t>pg</w:t>
      </w:r>
      <w:proofErr w:type="spellEnd"/>
      <w:r>
        <w:rPr>
          <w:rFonts w:ascii="Calibri" w:hAnsi="Calibri" w:cs="Calibri"/>
          <w:b/>
          <w:bCs/>
          <w:color w:val="C00000"/>
          <w:sz w:val="22"/>
          <w:szCs w:val="22"/>
        </w:rPr>
        <w:t xml:space="preserve"> A-2 (CTE Note: should be 2-2), from:</w:t>
      </w:r>
    </w:p>
    <w:p w14:paraId="3F2C995F" w14:textId="77777777" w:rsidR="00B94DB6" w:rsidRPr="00B94DB6" w:rsidRDefault="00B94DB6" w:rsidP="00B94DB6">
      <w:pPr>
        <w:spacing w:before="100" w:beforeAutospacing="1" w:after="100" w:afterAutospacing="1"/>
        <w:rPr>
          <w:rFonts w:ascii="Times New Roman" w:eastAsia="Times New Roman" w:hAnsi="Times New Roman" w:cs="Times New Roman"/>
        </w:rPr>
      </w:pPr>
      <w:r w:rsidRPr="00B94DB6">
        <w:rPr>
          <w:rFonts w:ascii="TimesNewRomanPS" w:eastAsia="Times New Roman" w:hAnsi="TimesNewRomanPS" w:cs="Times New Roman"/>
          <w:b/>
          <w:bCs/>
        </w:rPr>
        <w:t xml:space="preserve">3.2.3 </w:t>
      </w:r>
      <w:r w:rsidRPr="00B94DB6">
        <w:rPr>
          <w:rFonts w:ascii="TimesNewRomanPSMT" w:eastAsia="Times New Roman" w:hAnsi="TimesNewRomanPSMT" w:cs="TimesNewRomanPSMT"/>
        </w:rPr>
        <w:t xml:space="preserve">Every CCSDS Area or Working Group requiring a registry shall evaluate the existing registries in the SANA for re-use or adaptation. </w:t>
      </w:r>
    </w:p>
    <w:p w14:paraId="3C07F379" w14:textId="5DA34F61" w:rsidR="00B94DB6" w:rsidRDefault="00B94DB6" w:rsidP="00B94DB6">
      <w:pPr>
        <w:pStyle w:val="NormalWeb"/>
        <w:rPr>
          <w:rFonts w:ascii="Calibri" w:hAnsi="Calibri" w:cs="Calibri"/>
          <w:b/>
          <w:bCs/>
          <w:color w:val="C00000"/>
          <w:sz w:val="22"/>
          <w:szCs w:val="22"/>
        </w:rPr>
      </w:pPr>
      <w:r>
        <w:rPr>
          <w:rFonts w:ascii="Calibri" w:hAnsi="Calibri" w:cs="Calibri"/>
          <w:b/>
          <w:bCs/>
          <w:color w:val="C00000"/>
          <w:sz w:val="22"/>
          <w:szCs w:val="22"/>
        </w:rPr>
        <w:t xml:space="preserve">Sec 3.2.3, </w:t>
      </w:r>
      <w:proofErr w:type="spellStart"/>
      <w:r>
        <w:rPr>
          <w:rFonts w:ascii="Calibri" w:hAnsi="Calibri" w:cs="Calibri"/>
          <w:b/>
          <w:bCs/>
          <w:color w:val="C00000"/>
          <w:sz w:val="22"/>
          <w:szCs w:val="22"/>
        </w:rPr>
        <w:t>pg</w:t>
      </w:r>
      <w:proofErr w:type="spellEnd"/>
      <w:r>
        <w:rPr>
          <w:rFonts w:ascii="Calibri" w:hAnsi="Calibri" w:cs="Calibri"/>
          <w:b/>
          <w:bCs/>
          <w:color w:val="C00000"/>
          <w:sz w:val="22"/>
          <w:szCs w:val="22"/>
        </w:rPr>
        <w:t xml:space="preserve"> A-2</w:t>
      </w:r>
      <w:r>
        <w:rPr>
          <w:rFonts w:ascii="Calibri" w:hAnsi="Calibri" w:cs="Calibri"/>
          <w:b/>
          <w:bCs/>
          <w:color w:val="C00000"/>
          <w:sz w:val="22"/>
          <w:szCs w:val="22"/>
        </w:rPr>
        <w:t>, To:</w:t>
      </w:r>
    </w:p>
    <w:p w14:paraId="5D2912EE" w14:textId="7A69E481" w:rsidR="00B94DB6" w:rsidRDefault="00B94DB6" w:rsidP="00B94DB6">
      <w:pPr>
        <w:pStyle w:val="NormalWeb"/>
        <w:rPr>
          <w:rFonts w:ascii="Calibri" w:hAnsi="Calibri" w:cs="Calibri"/>
          <w:b/>
          <w:bCs/>
          <w:color w:val="C00000"/>
          <w:sz w:val="22"/>
          <w:szCs w:val="22"/>
        </w:rPr>
      </w:pPr>
      <w:r w:rsidRPr="00B94DB6">
        <w:rPr>
          <w:rFonts w:ascii="TimesNewRomanPS" w:hAnsi="TimesNewRomanPS"/>
          <w:b/>
          <w:bCs/>
        </w:rPr>
        <w:lastRenderedPageBreak/>
        <w:t xml:space="preserve">3.2.3 </w:t>
      </w:r>
      <w:r w:rsidRPr="00B94DB6">
        <w:rPr>
          <w:rFonts w:ascii="TimesNewRomanPSMT" w:hAnsi="TimesNewRomanPSMT" w:cs="TimesNewRomanPSMT"/>
        </w:rPr>
        <w:t xml:space="preserve">Every CCSDS Area or Working Group </w:t>
      </w:r>
      <w:r w:rsidRPr="00B94DB6">
        <w:rPr>
          <w:rFonts w:ascii="TimesNewRomanPSMT" w:hAnsi="TimesNewRomanPSMT" w:cs="TimesNewRomanPSMT"/>
          <w:color w:val="FF0000"/>
        </w:rPr>
        <w:t>developing</w:t>
      </w:r>
      <w:r w:rsidRPr="00B94DB6">
        <w:rPr>
          <w:rFonts w:ascii="TimesNewRomanPSMT" w:hAnsi="TimesNewRomanPSMT" w:cs="TimesNewRomanPSMT"/>
          <w:color w:val="FF0000"/>
        </w:rPr>
        <w:t xml:space="preserve"> </w:t>
      </w:r>
      <w:r w:rsidRPr="00B94DB6">
        <w:rPr>
          <w:rFonts w:ascii="TimesNewRomanPSMT" w:hAnsi="TimesNewRomanPSMT" w:cs="TimesNewRomanPSMT"/>
        </w:rPr>
        <w:t xml:space="preserve">a </w:t>
      </w:r>
      <w:r w:rsidRPr="00B94DB6">
        <w:rPr>
          <w:rFonts w:ascii="TimesNewRomanPSMT" w:hAnsi="TimesNewRomanPSMT" w:cs="TimesNewRomanPSMT"/>
          <w:color w:val="FF0000"/>
        </w:rPr>
        <w:t xml:space="preserve">new </w:t>
      </w:r>
      <w:r w:rsidRPr="00B94DB6">
        <w:rPr>
          <w:rFonts w:ascii="TimesNewRomanPSMT" w:hAnsi="TimesNewRomanPSMT" w:cs="TimesNewRomanPSMT"/>
        </w:rPr>
        <w:t xml:space="preserve">registry </w:t>
      </w:r>
      <w:r w:rsidRPr="00B94DB6">
        <w:rPr>
          <w:rFonts w:ascii="TimesNewRomanPSMT" w:hAnsi="TimesNewRomanPSMT" w:cs="TimesNewRomanPSMT"/>
          <w:color w:val="FF0000"/>
        </w:rPr>
        <w:t xml:space="preserve">or modifying an existing registry </w:t>
      </w:r>
      <w:r w:rsidRPr="00B94DB6">
        <w:rPr>
          <w:rFonts w:ascii="TimesNewRomanPSMT" w:hAnsi="TimesNewRomanPSMT" w:cs="TimesNewRomanPSMT"/>
        </w:rPr>
        <w:t>shall evaluate the existing registries in the SANA for re-use or adaptation.</w:t>
      </w:r>
    </w:p>
    <w:p w14:paraId="30C3B277" w14:textId="07289C7C" w:rsidR="00B94DB6" w:rsidRPr="00B94DB6" w:rsidRDefault="00B94DB6" w:rsidP="00B94DB6">
      <w:pPr>
        <w:pStyle w:val="NormalWeb"/>
      </w:pPr>
      <w:r w:rsidRPr="003514FB">
        <w:rPr>
          <w:rFonts w:ascii="Calibri" w:hAnsi="Calibri" w:cs="Calibri"/>
          <w:b/>
          <w:bCs/>
          <w:color w:val="C00000"/>
          <w:sz w:val="22"/>
          <w:szCs w:val="22"/>
        </w:rPr>
        <w:t>&gt;&gt;</w:t>
      </w:r>
    </w:p>
    <w:p w14:paraId="76CBB239" w14:textId="5548BC51" w:rsidR="00B94DB6" w:rsidRDefault="00B94DB6" w:rsidP="00B94DB6">
      <w:pPr>
        <w:pStyle w:val="NormalWeb"/>
        <w:numPr>
          <w:ilvl w:val="0"/>
          <w:numId w:val="2"/>
        </w:numPr>
      </w:pPr>
      <w:r>
        <w:rPr>
          <w:rFonts w:ascii="Calibri" w:hAnsi="Calibri" w:cs="Calibri"/>
          <w:sz w:val="22"/>
          <w:szCs w:val="22"/>
        </w:rPr>
        <w:t xml:space="preserve">2) Item 3.2.6 reads "Any requirement for a </w:t>
      </w:r>
    </w:p>
    <w:p w14:paraId="7F813834" w14:textId="77777777" w:rsidR="00B94DB6" w:rsidRDefault="00B94DB6" w:rsidP="00B94DB6">
      <w:pPr>
        <w:pStyle w:val="NormalWeb"/>
        <w:numPr>
          <w:ilvl w:val="0"/>
          <w:numId w:val="2"/>
        </w:numPr>
      </w:pPr>
      <w:r>
        <w:rPr>
          <w:rFonts w:ascii="Calibri" w:hAnsi="Calibri" w:cs="Calibri"/>
          <w:sz w:val="22"/>
          <w:szCs w:val="22"/>
        </w:rPr>
        <w:t xml:space="preserve">&gt;  registry referencing global data, SANA, </w:t>
      </w:r>
    </w:p>
    <w:p w14:paraId="1B561AB4" w14:textId="77777777" w:rsidR="00B94DB6" w:rsidRDefault="00B94DB6" w:rsidP="00B94DB6">
      <w:pPr>
        <w:pStyle w:val="NormalWeb"/>
        <w:numPr>
          <w:ilvl w:val="0"/>
          <w:numId w:val="2"/>
        </w:numPr>
      </w:pPr>
      <w:r>
        <w:rPr>
          <w:rFonts w:ascii="Calibri" w:hAnsi="Calibri" w:cs="Calibri"/>
          <w:sz w:val="22"/>
          <w:szCs w:val="22"/>
        </w:rPr>
        <w:t xml:space="preserve">&gt;  Terminology/Glossary, XML, Uniform Resource </w:t>
      </w:r>
    </w:p>
    <w:p w14:paraId="514B2FF3" w14:textId="0DB1DAAA" w:rsidR="00B94DB6" w:rsidRDefault="00B94DB6" w:rsidP="00B94DB6">
      <w:pPr>
        <w:pStyle w:val="NormalWeb"/>
        <w:numPr>
          <w:ilvl w:val="0"/>
          <w:numId w:val="2"/>
        </w:numPr>
      </w:pPr>
      <w:r>
        <w:rPr>
          <w:rFonts w:ascii="Calibri" w:hAnsi="Calibri" w:cs="Calibri"/>
          <w:sz w:val="22"/>
          <w:szCs w:val="22"/>
        </w:rPr>
        <w:t>&gt;  Name (URN), or Object Iden</w:t>
      </w:r>
      <w:r>
        <w:rPr>
          <w:rFonts w:ascii="Calibri" w:hAnsi="Calibri" w:cs="Calibri"/>
          <w:sz w:val="22"/>
          <w:szCs w:val="22"/>
        </w:rPr>
        <w:t>ti</w:t>
      </w:r>
      <w:r>
        <w:rPr>
          <w:rFonts w:ascii="Calibri" w:hAnsi="Calibri" w:cs="Calibri"/>
          <w:sz w:val="22"/>
          <w:szCs w:val="22"/>
        </w:rPr>
        <w:t xml:space="preserve">fier (OID) shall </w:t>
      </w:r>
    </w:p>
    <w:p w14:paraId="4C7B5ED5" w14:textId="26A181F4" w:rsidR="00B94DB6" w:rsidRDefault="00B94DB6" w:rsidP="00B94DB6">
      <w:pPr>
        <w:pStyle w:val="NormalWeb"/>
        <w:numPr>
          <w:ilvl w:val="0"/>
          <w:numId w:val="2"/>
        </w:numPr>
      </w:pPr>
      <w:r>
        <w:rPr>
          <w:rFonts w:ascii="Calibri" w:hAnsi="Calibri" w:cs="Calibri"/>
          <w:sz w:val="22"/>
          <w:szCs w:val="22"/>
        </w:rPr>
        <w:t>&gt;  use or extend an exis</w:t>
      </w:r>
      <w:r>
        <w:rPr>
          <w:rFonts w:ascii="Calibri" w:hAnsi="Calibri" w:cs="Calibri"/>
          <w:sz w:val="22"/>
          <w:szCs w:val="22"/>
        </w:rPr>
        <w:t>ti</w:t>
      </w:r>
      <w:r>
        <w:rPr>
          <w:rFonts w:ascii="Calibri" w:hAnsi="Calibri" w:cs="Calibri"/>
          <w:sz w:val="22"/>
          <w:szCs w:val="22"/>
        </w:rPr>
        <w:t xml:space="preserve">ng global category </w:t>
      </w:r>
    </w:p>
    <w:p w14:paraId="33F1FE40" w14:textId="77777777" w:rsidR="00B94DB6" w:rsidRDefault="00B94DB6" w:rsidP="00B94DB6">
      <w:pPr>
        <w:pStyle w:val="NormalWeb"/>
        <w:numPr>
          <w:ilvl w:val="0"/>
          <w:numId w:val="2"/>
        </w:numPr>
      </w:pPr>
      <w:r>
        <w:rPr>
          <w:rFonts w:ascii="Calibri" w:hAnsi="Calibri" w:cs="Calibri"/>
          <w:sz w:val="22"/>
          <w:szCs w:val="22"/>
        </w:rPr>
        <w:t xml:space="preserve">&gt;  registry". This is confusing. What is meant by </w:t>
      </w:r>
    </w:p>
    <w:p w14:paraId="65B3B42A" w14:textId="7E74A307" w:rsidR="00B94DB6" w:rsidRDefault="00B94DB6" w:rsidP="00B94DB6">
      <w:pPr>
        <w:pStyle w:val="NormalWeb"/>
        <w:numPr>
          <w:ilvl w:val="0"/>
          <w:numId w:val="2"/>
        </w:numPr>
      </w:pPr>
      <w:r>
        <w:rPr>
          <w:rFonts w:ascii="Calibri" w:hAnsi="Calibri" w:cs="Calibri"/>
          <w:sz w:val="22"/>
          <w:szCs w:val="22"/>
        </w:rPr>
        <w:t xml:space="preserve">&gt;  a </w:t>
      </w:r>
      <w:r>
        <w:rPr>
          <w:rFonts w:ascii="Calibri" w:hAnsi="Calibri" w:cs="Calibri"/>
          <w:sz w:val="22"/>
          <w:szCs w:val="22"/>
        </w:rPr>
        <w:t>registry</w:t>
      </w:r>
      <w:r>
        <w:rPr>
          <w:rFonts w:ascii="Calibri" w:hAnsi="Calibri" w:cs="Calibri"/>
          <w:sz w:val="22"/>
          <w:szCs w:val="22"/>
        </w:rPr>
        <w:t xml:space="preserve"> referencing SANA? By </w:t>
      </w:r>
      <w:r>
        <w:rPr>
          <w:rFonts w:ascii="Calibri" w:hAnsi="Calibri" w:cs="Calibri"/>
          <w:sz w:val="22"/>
          <w:szCs w:val="22"/>
        </w:rPr>
        <w:t>definition</w:t>
      </w:r>
      <w:r>
        <w:rPr>
          <w:rFonts w:ascii="Calibri" w:hAnsi="Calibri" w:cs="Calibri"/>
          <w:sz w:val="22"/>
          <w:szCs w:val="22"/>
        </w:rPr>
        <w:t xml:space="preserve"> is </w:t>
      </w:r>
    </w:p>
    <w:p w14:paraId="3A13A412" w14:textId="77777777" w:rsidR="00B94DB6" w:rsidRDefault="00B94DB6" w:rsidP="00B94DB6">
      <w:pPr>
        <w:pStyle w:val="NormalWeb"/>
        <w:numPr>
          <w:ilvl w:val="0"/>
          <w:numId w:val="2"/>
        </w:numPr>
      </w:pPr>
      <w:r>
        <w:rPr>
          <w:rFonts w:ascii="Calibri" w:hAnsi="Calibri" w:cs="Calibri"/>
          <w:sz w:val="22"/>
          <w:szCs w:val="22"/>
        </w:rPr>
        <w:t xml:space="preserve">&gt;  not a registry in SANA? What is meant by </w:t>
      </w:r>
      <w:proofErr w:type="gramStart"/>
      <w:r>
        <w:rPr>
          <w:rFonts w:ascii="Calibri" w:hAnsi="Calibri" w:cs="Calibri"/>
          <w:sz w:val="22"/>
          <w:szCs w:val="22"/>
        </w:rPr>
        <w:t>a</w:t>
      </w:r>
      <w:proofErr w:type="gramEnd"/>
      <w:r>
        <w:rPr>
          <w:rFonts w:ascii="Calibri" w:hAnsi="Calibri" w:cs="Calibri"/>
          <w:sz w:val="22"/>
          <w:szCs w:val="22"/>
        </w:rPr>
        <w:t xml:space="preserve"> </w:t>
      </w:r>
    </w:p>
    <w:p w14:paraId="1E8A2733" w14:textId="77777777" w:rsidR="00B94DB6" w:rsidRDefault="00B94DB6" w:rsidP="00B94DB6">
      <w:pPr>
        <w:pStyle w:val="NormalWeb"/>
        <w:numPr>
          <w:ilvl w:val="0"/>
          <w:numId w:val="2"/>
        </w:numPr>
      </w:pPr>
      <w:r>
        <w:rPr>
          <w:rFonts w:ascii="Calibri" w:hAnsi="Calibri" w:cs="Calibri"/>
          <w:sz w:val="22"/>
          <w:szCs w:val="22"/>
        </w:rPr>
        <w:t xml:space="preserve">&gt;  registry referencing Extensible Markup Language </w:t>
      </w:r>
    </w:p>
    <w:p w14:paraId="350E8F24" w14:textId="703CB683" w:rsidR="00B94DB6" w:rsidRDefault="00B94DB6" w:rsidP="00B94DB6">
      <w:pPr>
        <w:pStyle w:val="NormalWeb"/>
        <w:numPr>
          <w:ilvl w:val="0"/>
          <w:numId w:val="2"/>
        </w:numPr>
      </w:pPr>
      <w:r>
        <w:rPr>
          <w:rFonts w:ascii="Calibri" w:hAnsi="Calibri" w:cs="Calibri"/>
          <w:sz w:val="22"/>
          <w:szCs w:val="22"/>
        </w:rPr>
        <w:t>&gt;  (XML) using or extending an exis</w:t>
      </w:r>
      <w:r>
        <w:rPr>
          <w:rFonts w:ascii="Calibri" w:hAnsi="Calibri" w:cs="Calibri"/>
          <w:sz w:val="22"/>
          <w:szCs w:val="22"/>
        </w:rPr>
        <w:t>ti</w:t>
      </w:r>
      <w:r>
        <w:rPr>
          <w:rFonts w:ascii="Calibri" w:hAnsi="Calibri" w:cs="Calibri"/>
          <w:sz w:val="22"/>
          <w:szCs w:val="22"/>
        </w:rPr>
        <w:t xml:space="preserve">ng global </w:t>
      </w:r>
    </w:p>
    <w:p w14:paraId="0A963A17" w14:textId="0D2428DE" w:rsidR="00B94DB6" w:rsidRDefault="00B94DB6" w:rsidP="00B94DB6">
      <w:pPr>
        <w:pStyle w:val="NormalWeb"/>
        <w:numPr>
          <w:ilvl w:val="0"/>
          <w:numId w:val="2"/>
        </w:numPr>
      </w:pPr>
      <w:r>
        <w:rPr>
          <w:rFonts w:ascii="Calibri" w:hAnsi="Calibri" w:cs="Calibri"/>
          <w:sz w:val="22"/>
          <w:szCs w:val="22"/>
        </w:rPr>
        <w:t>&gt;  </w:t>
      </w:r>
      <w:r>
        <w:rPr>
          <w:rFonts w:ascii="Calibri" w:hAnsi="Calibri" w:cs="Calibri"/>
          <w:sz w:val="22"/>
          <w:szCs w:val="22"/>
        </w:rPr>
        <w:t>category</w:t>
      </w:r>
      <w:r>
        <w:rPr>
          <w:rFonts w:ascii="Calibri" w:hAnsi="Calibri" w:cs="Calibri"/>
          <w:sz w:val="22"/>
          <w:szCs w:val="22"/>
        </w:rPr>
        <w:t xml:space="preserve"> registry? XML is simply a </w:t>
      </w:r>
      <w:r>
        <w:rPr>
          <w:rFonts w:ascii="Calibri" w:hAnsi="Calibri" w:cs="Calibri"/>
          <w:sz w:val="22"/>
          <w:szCs w:val="22"/>
        </w:rPr>
        <w:t>language</w:t>
      </w:r>
      <w:r>
        <w:rPr>
          <w:rFonts w:ascii="Calibri" w:hAnsi="Calibri" w:cs="Calibri"/>
          <w:sz w:val="22"/>
          <w:szCs w:val="22"/>
        </w:rPr>
        <w:t xml:space="preserve"> and </w:t>
      </w:r>
    </w:p>
    <w:p w14:paraId="403F27F2" w14:textId="77777777" w:rsidR="00B94DB6" w:rsidRDefault="00B94DB6" w:rsidP="00B94DB6">
      <w:pPr>
        <w:pStyle w:val="NormalWeb"/>
        <w:numPr>
          <w:ilvl w:val="0"/>
          <w:numId w:val="2"/>
        </w:numPr>
      </w:pPr>
      <w:r>
        <w:rPr>
          <w:rFonts w:ascii="Calibri" w:hAnsi="Calibri" w:cs="Calibri"/>
          <w:sz w:val="22"/>
          <w:szCs w:val="22"/>
        </w:rPr>
        <w:t xml:space="preserve">&gt;  not a registry category? Please rephrase this </w:t>
      </w:r>
    </w:p>
    <w:p w14:paraId="51EC5378" w14:textId="77777777" w:rsidR="00B94DB6" w:rsidRDefault="00B94DB6" w:rsidP="00B94DB6">
      <w:pPr>
        <w:pStyle w:val="NormalWeb"/>
        <w:numPr>
          <w:ilvl w:val="0"/>
          <w:numId w:val="2"/>
        </w:numPr>
      </w:pPr>
      <w:r>
        <w:rPr>
          <w:rFonts w:ascii="Calibri" w:hAnsi="Calibri" w:cs="Calibri"/>
          <w:sz w:val="22"/>
          <w:szCs w:val="22"/>
        </w:rPr>
        <w:t xml:space="preserve">&gt;  sentence Also, note I don't think there is a </w:t>
      </w:r>
    </w:p>
    <w:p w14:paraId="724AF34A" w14:textId="77777777" w:rsidR="00B94DB6" w:rsidRDefault="00B94DB6" w:rsidP="00B94DB6">
      <w:pPr>
        <w:pStyle w:val="NormalWeb"/>
        <w:numPr>
          <w:ilvl w:val="0"/>
          <w:numId w:val="2"/>
        </w:numPr>
      </w:pPr>
      <w:r>
        <w:rPr>
          <w:rFonts w:ascii="Calibri" w:hAnsi="Calibri" w:cs="Calibri"/>
          <w:sz w:val="22"/>
          <w:szCs w:val="22"/>
        </w:rPr>
        <w:t xml:space="preserve">&gt;  URN registry (I have suggested that this be </w:t>
      </w:r>
    </w:p>
    <w:p w14:paraId="40644FC6" w14:textId="3F409136" w:rsidR="00B94DB6" w:rsidRPr="00B94DB6" w:rsidRDefault="00B94DB6" w:rsidP="00B94DB6">
      <w:pPr>
        <w:pStyle w:val="NormalWeb"/>
        <w:numPr>
          <w:ilvl w:val="0"/>
          <w:numId w:val="2"/>
        </w:numPr>
      </w:pPr>
      <w:r>
        <w:rPr>
          <w:rFonts w:ascii="Calibri" w:hAnsi="Calibri" w:cs="Calibri"/>
          <w:sz w:val="22"/>
          <w:szCs w:val="22"/>
        </w:rPr>
        <w:t xml:space="preserve">&gt;  considered in the CCSDS URN document poll). &gt; </w:t>
      </w:r>
    </w:p>
    <w:p w14:paraId="1A1C37EB" w14:textId="77777777" w:rsidR="00B94DB6" w:rsidRDefault="00B94DB6" w:rsidP="00B94DB6">
      <w:pPr>
        <w:pStyle w:val="NormalWeb"/>
        <w:rPr>
          <w:rFonts w:ascii="Calibri" w:hAnsi="Calibri" w:cs="Calibri"/>
          <w:b/>
          <w:bCs/>
          <w:color w:val="C00000"/>
          <w:sz w:val="22"/>
          <w:szCs w:val="22"/>
        </w:rPr>
      </w:pPr>
      <w:r w:rsidRPr="003514FB">
        <w:rPr>
          <w:rFonts w:ascii="Calibri" w:hAnsi="Calibri" w:cs="Calibri"/>
          <w:b/>
          <w:bCs/>
          <w:color w:val="C00000"/>
          <w:sz w:val="22"/>
          <w:szCs w:val="22"/>
        </w:rPr>
        <w:t>&lt;&lt;</w:t>
      </w:r>
      <w:r>
        <w:rPr>
          <w:rFonts w:ascii="Calibri" w:hAnsi="Calibri" w:cs="Calibri"/>
          <w:b/>
          <w:bCs/>
          <w:color w:val="C00000"/>
          <w:sz w:val="22"/>
          <w:szCs w:val="22"/>
        </w:rPr>
        <w:t>Accepted, with mods.</w:t>
      </w:r>
    </w:p>
    <w:p w14:paraId="692FED52" w14:textId="77777777" w:rsidR="00B94DB6" w:rsidRDefault="00B94DB6" w:rsidP="00B94DB6">
      <w:pPr>
        <w:pStyle w:val="NormalWeb"/>
        <w:rPr>
          <w:rFonts w:ascii="Calibri" w:hAnsi="Calibri" w:cs="Calibri"/>
          <w:b/>
          <w:bCs/>
          <w:color w:val="C00000"/>
          <w:sz w:val="22"/>
          <w:szCs w:val="22"/>
        </w:rPr>
      </w:pPr>
      <w:r>
        <w:rPr>
          <w:rFonts w:ascii="Calibri" w:hAnsi="Calibri" w:cs="Calibri"/>
          <w:b/>
          <w:bCs/>
          <w:color w:val="C00000"/>
          <w:sz w:val="22"/>
          <w:szCs w:val="22"/>
        </w:rPr>
        <w:t xml:space="preserve">Sec 3.2.6, </w:t>
      </w:r>
      <w:proofErr w:type="spellStart"/>
      <w:r>
        <w:rPr>
          <w:rFonts w:ascii="Calibri" w:hAnsi="Calibri" w:cs="Calibri"/>
          <w:b/>
          <w:bCs/>
          <w:color w:val="C00000"/>
          <w:sz w:val="22"/>
          <w:szCs w:val="22"/>
        </w:rPr>
        <w:t>pg</w:t>
      </w:r>
      <w:proofErr w:type="spellEnd"/>
      <w:r>
        <w:rPr>
          <w:rFonts w:ascii="Calibri" w:hAnsi="Calibri" w:cs="Calibri"/>
          <w:b/>
          <w:bCs/>
          <w:color w:val="C00000"/>
          <w:sz w:val="22"/>
          <w:szCs w:val="22"/>
        </w:rPr>
        <w:t xml:space="preserve"> A-2, From:</w:t>
      </w:r>
    </w:p>
    <w:p w14:paraId="78932802" w14:textId="77777777" w:rsidR="00B94DB6" w:rsidRPr="00B94DB6" w:rsidRDefault="00B94DB6" w:rsidP="00B94DB6">
      <w:pPr>
        <w:spacing w:before="100" w:beforeAutospacing="1" w:after="100" w:afterAutospacing="1"/>
        <w:rPr>
          <w:rFonts w:ascii="Times New Roman" w:eastAsia="Times New Roman" w:hAnsi="Times New Roman" w:cs="Times New Roman"/>
        </w:rPr>
      </w:pPr>
      <w:r w:rsidRPr="00B94DB6">
        <w:rPr>
          <w:rFonts w:ascii="TimesNewRomanPS" w:eastAsia="Times New Roman" w:hAnsi="TimesNewRomanPS" w:cs="Times New Roman"/>
          <w:b/>
          <w:bCs/>
        </w:rPr>
        <w:t xml:space="preserve">3.2.6 </w:t>
      </w:r>
      <w:r w:rsidRPr="00B94DB6">
        <w:rPr>
          <w:rFonts w:ascii="TimesNewRomanPSMT" w:eastAsia="Times New Roman" w:hAnsi="TimesNewRomanPSMT" w:cs="TimesNewRomanPSMT"/>
        </w:rPr>
        <w:t xml:space="preserve">Any requirement for a registry referencing global data, SANA, Terminology/Glossary, XML, Uniform Resource Name (URN), or Object Identifier (OID) shall use or extend an existing global category registry. </w:t>
      </w:r>
    </w:p>
    <w:p w14:paraId="1128CE16" w14:textId="1AFEF916" w:rsidR="00B94DB6" w:rsidRDefault="00B94DB6" w:rsidP="00B94DB6">
      <w:pPr>
        <w:pStyle w:val="NormalWeb"/>
        <w:rPr>
          <w:rFonts w:ascii="Calibri" w:hAnsi="Calibri" w:cs="Calibri"/>
          <w:b/>
          <w:bCs/>
          <w:color w:val="C00000"/>
          <w:sz w:val="22"/>
          <w:szCs w:val="22"/>
        </w:rPr>
      </w:pPr>
      <w:r>
        <w:rPr>
          <w:rFonts w:ascii="Calibri" w:hAnsi="Calibri" w:cs="Calibri"/>
          <w:b/>
          <w:bCs/>
          <w:color w:val="C00000"/>
          <w:sz w:val="22"/>
          <w:szCs w:val="22"/>
        </w:rPr>
        <w:t xml:space="preserve">Sec 3.2.6, </w:t>
      </w:r>
      <w:proofErr w:type="spellStart"/>
      <w:r>
        <w:rPr>
          <w:rFonts w:ascii="Calibri" w:hAnsi="Calibri" w:cs="Calibri"/>
          <w:b/>
          <w:bCs/>
          <w:color w:val="C00000"/>
          <w:sz w:val="22"/>
          <w:szCs w:val="22"/>
        </w:rPr>
        <w:t>pg</w:t>
      </w:r>
      <w:proofErr w:type="spellEnd"/>
      <w:r>
        <w:rPr>
          <w:rFonts w:ascii="Calibri" w:hAnsi="Calibri" w:cs="Calibri"/>
          <w:b/>
          <w:bCs/>
          <w:color w:val="C00000"/>
          <w:sz w:val="22"/>
          <w:szCs w:val="22"/>
        </w:rPr>
        <w:t xml:space="preserve"> A-2, </w:t>
      </w:r>
      <w:r>
        <w:rPr>
          <w:rFonts w:ascii="Calibri" w:hAnsi="Calibri" w:cs="Calibri"/>
          <w:b/>
          <w:bCs/>
          <w:color w:val="C00000"/>
          <w:sz w:val="22"/>
          <w:szCs w:val="22"/>
        </w:rPr>
        <w:t>To</w:t>
      </w:r>
      <w:r>
        <w:rPr>
          <w:rFonts w:ascii="Calibri" w:hAnsi="Calibri" w:cs="Calibri"/>
          <w:b/>
          <w:bCs/>
          <w:color w:val="C00000"/>
          <w:sz w:val="22"/>
          <w:szCs w:val="22"/>
        </w:rPr>
        <w:t>:</w:t>
      </w:r>
    </w:p>
    <w:p w14:paraId="05FFFA95" w14:textId="4893B06D" w:rsidR="00B94DB6" w:rsidRPr="00B94DB6" w:rsidRDefault="00B94DB6" w:rsidP="00B94DB6">
      <w:pPr>
        <w:pStyle w:val="NormalWeb"/>
      </w:pPr>
      <w:r w:rsidRPr="00B94DB6">
        <w:rPr>
          <w:rFonts w:ascii="TimesNewRomanPS" w:hAnsi="TimesNewRomanPS"/>
          <w:b/>
          <w:bCs/>
        </w:rPr>
        <w:t xml:space="preserve">3.2.6 </w:t>
      </w:r>
      <w:r w:rsidRPr="00B94DB6">
        <w:rPr>
          <w:rFonts w:ascii="TimesNewRomanPSMT" w:hAnsi="TimesNewRomanPSMT" w:cs="TimesNewRomanPSMT"/>
        </w:rPr>
        <w:t xml:space="preserve">Any requirement for a registry referencing global data, </w:t>
      </w:r>
      <w:r w:rsidRPr="00B94DB6">
        <w:rPr>
          <w:rFonts w:ascii="TimesNewRomanPSMT" w:hAnsi="TimesNewRomanPSMT" w:cs="TimesNewRomanPSMT"/>
          <w:color w:val="FF0000"/>
        </w:rPr>
        <w:t xml:space="preserve">such as </w:t>
      </w:r>
      <w:r w:rsidRPr="00B94DB6">
        <w:rPr>
          <w:rFonts w:ascii="TimesNewRomanPSMT" w:hAnsi="TimesNewRomanPSMT" w:cs="TimesNewRomanPSMT"/>
          <w:color w:val="FF0000"/>
        </w:rPr>
        <w:t>SANA</w:t>
      </w:r>
      <w:r w:rsidRPr="00B94DB6">
        <w:rPr>
          <w:rFonts w:ascii="TimesNewRomanPSMT" w:hAnsi="TimesNewRomanPSMT" w:cs="TimesNewRomanPSMT"/>
          <w:color w:val="FF0000"/>
        </w:rPr>
        <w:t xml:space="preserve"> </w:t>
      </w:r>
      <w:r w:rsidRPr="00B94DB6">
        <w:rPr>
          <w:rFonts w:ascii="TimesNewRomanPSMT" w:hAnsi="TimesNewRomanPSMT" w:cs="TimesNewRomanPSMT"/>
        </w:rPr>
        <w:t>Terminology</w:t>
      </w:r>
      <w:r>
        <w:rPr>
          <w:rFonts w:ascii="TimesNewRomanPSMT" w:hAnsi="TimesNewRomanPSMT" w:cs="TimesNewRomanPSMT"/>
        </w:rPr>
        <w:t xml:space="preserve"> </w:t>
      </w:r>
      <w:r w:rsidRPr="00B94DB6">
        <w:rPr>
          <w:rFonts w:ascii="TimesNewRomanPSMT" w:hAnsi="TimesNewRomanPSMT" w:cs="TimesNewRomanPSMT"/>
        </w:rPr>
        <w:t>/</w:t>
      </w:r>
      <w:r>
        <w:rPr>
          <w:rFonts w:ascii="TimesNewRomanPSMT" w:hAnsi="TimesNewRomanPSMT" w:cs="TimesNewRomanPSMT"/>
        </w:rPr>
        <w:t xml:space="preserve"> </w:t>
      </w:r>
      <w:r w:rsidRPr="00B94DB6">
        <w:rPr>
          <w:rFonts w:ascii="TimesNewRomanPSMT" w:hAnsi="TimesNewRomanPSMT" w:cs="TimesNewRomanPSMT"/>
        </w:rPr>
        <w:t>Glossary</w:t>
      </w:r>
      <w:r>
        <w:rPr>
          <w:rFonts w:ascii="TimesNewRomanPSMT" w:hAnsi="TimesNewRomanPSMT" w:cs="TimesNewRomanPSMT"/>
        </w:rPr>
        <w:t xml:space="preserve"> </w:t>
      </w:r>
      <w:r w:rsidRPr="00B94DB6">
        <w:rPr>
          <w:rFonts w:ascii="TimesNewRomanPSMT" w:hAnsi="TimesNewRomanPSMT" w:cs="TimesNewRomanPSMT"/>
          <w:color w:val="FF0000"/>
        </w:rPr>
        <w:t>(</w:t>
      </w:r>
      <w:r w:rsidRPr="00B94DB6">
        <w:rPr>
          <w:rFonts w:ascii="TimesNewRomanPSMT" w:hAnsi="TimesNewRomanPSMT" w:cs="TimesNewRomanPSMT"/>
          <w:color w:val="FF0000"/>
        </w:rPr>
        <w:t>https://sanaregistry.org/r/glossary</w:t>
      </w:r>
      <w:r w:rsidRPr="00B94DB6">
        <w:rPr>
          <w:rFonts w:ascii="TimesNewRomanPSMT" w:hAnsi="TimesNewRomanPSMT" w:cs="TimesNewRomanPSMT"/>
          <w:color w:val="FF0000"/>
        </w:rPr>
        <w:t>)</w:t>
      </w:r>
      <w:r w:rsidRPr="00B94DB6">
        <w:rPr>
          <w:rFonts w:ascii="TimesNewRomanPSMT" w:hAnsi="TimesNewRomanPSMT" w:cs="TimesNewRomanPSMT"/>
          <w:color w:val="FF0000"/>
        </w:rPr>
        <w:t xml:space="preserve">, </w:t>
      </w:r>
      <w:r w:rsidRPr="00B94DB6">
        <w:rPr>
          <w:rFonts w:ascii="TimesNewRomanPSMT" w:hAnsi="TimesNewRomanPSMT" w:cs="TimesNewRomanPSMT"/>
        </w:rPr>
        <w:t>XML</w:t>
      </w:r>
      <w:r>
        <w:rPr>
          <w:rFonts w:ascii="TimesNewRomanPSMT" w:hAnsi="TimesNewRomanPSMT" w:cs="TimesNewRomanPSMT"/>
        </w:rPr>
        <w:t xml:space="preserve"> </w:t>
      </w:r>
      <w:r w:rsidRPr="00B94DB6">
        <w:rPr>
          <w:rFonts w:ascii="TimesNewRomanPSMT" w:hAnsi="TimesNewRomanPSMT" w:cs="TimesNewRomanPSMT"/>
          <w:color w:val="FF0000"/>
        </w:rPr>
        <w:t>(several registries)</w:t>
      </w:r>
      <w:r w:rsidRPr="00B94DB6">
        <w:rPr>
          <w:rFonts w:ascii="TimesNewRomanPSMT" w:hAnsi="TimesNewRomanPSMT" w:cs="TimesNewRomanPSMT"/>
        </w:rPr>
        <w:t>, Uniform Resource Name (URN</w:t>
      </w:r>
      <w:r w:rsidRPr="00B94DB6">
        <w:rPr>
          <w:rFonts w:ascii="TimesNewRomanPSMT" w:hAnsi="TimesNewRomanPSMT" w:cs="TimesNewRomanPSMT"/>
          <w:color w:val="FF0000"/>
        </w:rPr>
        <w:t xml:space="preserve">, </w:t>
      </w:r>
      <w:r w:rsidRPr="00B94DB6">
        <w:rPr>
          <w:color w:val="FF0000"/>
        </w:rPr>
        <w:t>https://sanaregistry.org/r/urn</w:t>
      </w:r>
      <w:r w:rsidRPr="00B94DB6">
        <w:rPr>
          <w:rFonts w:ascii="TimesNewRomanPSMT" w:hAnsi="TimesNewRomanPSMT" w:cs="TimesNewRomanPSMT"/>
        </w:rPr>
        <w:t>), or Object Identifier (OID</w:t>
      </w:r>
      <w:r>
        <w:rPr>
          <w:rFonts w:ascii="TimesNewRomanPSMT" w:hAnsi="TimesNewRomanPSMT" w:cs="TimesNewRomanPSMT"/>
        </w:rPr>
        <w:t xml:space="preserve">, </w:t>
      </w:r>
      <w:r w:rsidRPr="00B94DB6">
        <w:rPr>
          <w:rFonts w:ascii="TimesNewRomanPSMT" w:hAnsi="TimesNewRomanPSMT" w:cs="TimesNewRomanPSMT"/>
          <w:color w:val="FF0000"/>
        </w:rPr>
        <w:t>https://sanaregistry.org/oid/tree/</w:t>
      </w:r>
      <w:r w:rsidRPr="00B94DB6">
        <w:rPr>
          <w:rFonts w:ascii="TimesNewRomanPSMT" w:hAnsi="TimesNewRomanPSMT" w:cs="TimesNewRomanPSMT"/>
        </w:rPr>
        <w:t xml:space="preserve">) shall use or extend an existing global category registry. </w:t>
      </w:r>
    </w:p>
    <w:p w14:paraId="3E6F4581" w14:textId="2DDBED6B" w:rsidR="00B94DB6" w:rsidRDefault="00B94DB6" w:rsidP="00B94DB6">
      <w:pPr>
        <w:pStyle w:val="NormalWeb"/>
        <w:rPr>
          <w:rFonts w:ascii="Calibri" w:hAnsi="Calibri" w:cs="Calibri"/>
          <w:b/>
          <w:bCs/>
          <w:color w:val="C00000"/>
          <w:sz w:val="22"/>
          <w:szCs w:val="22"/>
        </w:rPr>
      </w:pPr>
      <w:r w:rsidRPr="003514FB">
        <w:rPr>
          <w:rFonts w:ascii="Calibri" w:hAnsi="Calibri" w:cs="Calibri"/>
          <w:b/>
          <w:bCs/>
          <w:color w:val="C00000"/>
          <w:sz w:val="22"/>
          <w:szCs w:val="22"/>
        </w:rPr>
        <w:t>&gt;&gt;</w:t>
      </w:r>
    </w:p>
    <w:p w14:paraId="57F9A908" w14:textId="64E42A99" w:rsidR="00B94DB6" w:rsidRDefault="00B94DB6" w:rsidP="00B94DB6">
      <w:pPr>
        <w:pStyle w:val="NormalWeb"/>
        <w:shd w:val="clear" w:color="auto" w:fill="FFFFFF"/>
        <w:rPr>
          <w:rFonts w:ascii="Calibri" w:hAnsi="Calibri" w:cs="Calibri"/>
          <w:sz w:val="22"/>
          <w:szCs w:val="22"/>
        </w:rPr>
      </w:pPr>
      <w:r>
        <w:rPr>
          <w:rFonts w:ascii="Calibri" w:hAnsi="Calibri" w:cs="Calibri"/>
          <w:sz w:val="22"/>
          <w:szCs w:val="22"/>
        </w:rPr>
        <w:t>&gt;3) Item 3.2.13 -- use the term "body" rather</w:t>
      </w:r>
      <w:r>
        <w:rPr>
          <w:rFonts w:ascii="Calibri" w:hAnsi="Calibri" w:cs="Calibri"/>
          <w:sz w:val="22"/>
          <w:szCs w:val="22"/>
        </w:rPr>
        <w:br/>
        <w:t>&gt;"group" in the phrase "...any CCSDS group that &gt;acts..." Ra</w:t>
      </w:r>
      <w:r>
        <w:rPr>
          <w:rFonts w:ascii="Calibri" w:hAnsi="Calibri" w:cs="Calibri"/>
          <w:sz w:val="22"/>
          <w:szCs w:val="22"/>
        </w:rPr>
        <w:t>tion</w:t>
      </w:r>
      <w:r>
        <w:rPr>
          <w:rFonts w:ascii="Calibri" w:hAnsi="Calibri" w:cs="Calibri"/>
          <w:sz w:val="22"/>
          <w:szCs w:val="22"/>
        </w:rPr>
        <w:t>ale: avoid implica</w:t>
      </w:r>
      <w:r>
        <w:rPr>
          <w:rFonts w:ascii="Calibri" w:hAnsi="Calibri" w:cs="Calibri"/>
          <w:sz w:val="22"/>
          <w:szCs w:val="22"/>
        </w:rPr>
        <w:t>tion</w:t>
      </w:r>
      <w:r>
        <w:rPr>
          <w:rFonts w:ascii="Calibri" w:hAnsi="Calibri" w:cs="Calibri"/>
          <w:sz w:val="22"/>
          <w:szCs w:val="22"/>
        </w:rPr>
        <w:t xml:space="preserve"> that only &gt;CCSDS working groups perform this func</w:t>
      </w:r>
      <w:r>
        <w:rPr>
          <w:rFonts w:ascii="Calibri" w:hAnsi="Calibri" w:cs="Calibri"/>
          <w:sz w:val="22"/>
          <w:szCs w:val="22"/>
        </w:rPr>
        <w:t>tion</w:t>
      </w:r>
      <w:r>
        <w:rPr>
          <w:rFonts w:ascii="Calibri" w:hAnsi="Calibri" w:cs="Calibri"/>
          <w:sz w:val="22"/>
          <w:szCs w:val="22"/>
        </w:rPr>
        <w:t xml:space="preserve">; a &gt;more inclusive term will help to make this </w:t>
      </w:r>
      <w:proofErr w:type="gramStart"/>
      <w:r>
        <w:rPr>
          <w:rFonts w:ascii="Calibri" w:hAnsi="Calibri" w:cs="Calibri"/>
          <w:sz w:val="22"/>
          <w:szCs w:val="22"/>
        </w:rPr>
        <w:t>more clear</w:t>
      </w:r>
      <w:proofErr w:type="gramEnd"/>
      <w:r>
        <w:rPr>
          <w:rFonts w:ascii="Calibri" w:hAnsi="Calibri" w:cs="Calibri"/>
          <w:sz w:val="22"/>
          <w:szCs w:val="22"/>
        </w:rPr>
        <w:t xml:space="preserve">. &gt; </w:t>
      </w:r>
    </w:p>
    <w:p w14:paraId="20432A18" w14:textId="3D4840C1" w:rsidR="00B94DB6" w:rsidRDefault="00B94DB6" w:rsidP="00B94DB6">
      <w:pPr>
        <w:pStyle w:val="NormalWeb"/>
        <w:shd w:val="clear" w:color="auto" w:fill="FFFFFF"/>
        <w:rPr>
          <w:rFonts w:ascii="Calibri" w:hAnsi="Calibri" w:cs="Calibri"/>
          <w:b/>
          <w:bCs/>
          <w:color w:val="C00000"/>
          <w:sz w:val="22"/>
          <w:szCs w:val="22"/>
        </w:rPr>
      </w:pPr>
      <w:r w:rsidRPr="003514FB">
        <w:rPr>
          <w:rFonts w:ascii="Calibri" w:hAnsi="Calibri" w:cs="Calibri"/>
          <w:b/>
          <w:bCs/>
          <w:color w:val="C00000"/>
          <w:sz w:val="22"/>
          <w:szCs w:val="22"/>
        </w:rPr>
        <w:t>&lt;&lt;</w:t>
      </w:r>
      <w:r>
        <w:rPr>
          <w:rFonts w:ascii="Calibri" w:hAnsi="Calibri" w:cs="Calibri"/>
          <w:b/>
          <w:bCs/>
          <w:color w:val="C00000"/>
          <w:sz w:val="22"/>
          <w:szCs w:val="22"/>
        </w:rPr>
        <w:t>Accepted, with mods</w:t>
      </w:r>
    </w:p>
    <w:p w14:paraId="17E8F133" w14:textId="22A3627D" w:rsidR="00B94DB6" w:rsidRDefault="00B94DB6" w:rsidP="00B94DB6">
      <w:pPr>
        <w:pStyle w:val="NormalWeb"/>
        <w:shd w:val="clear" w:color="auto" w:fill="FFFFFF"/>
        <w:rPr>
          <w:rFonts w:ascii="Calibri" w:hAnsi="Calibri" w:cs="Calibri"/>
          <w:b/>
          <w:bCs/>
          <w:color w:val="C00000"/>
          <w:sz w:val="22"/>
          <w:szCs w:val="22"/>
        </w:rPr>
      </w:pPr>
      <w:r>
        <w:rPr>
          <w:rFonts w:ascii="Calibri" w:hAnsi="Calibri" w:cs="Calibri"/>
          <w:b/>
          <w:bCs/>
          <w:color w:val="C00000"/>
          <w:sz w:val="22"/>
          <w:szCs w:val="22"/>
        </w:rPr>
        <w:t xml:space="preserve">Sec 3.2.13, </w:t>
      </w:r>
      <w:proofErr w:type="spellStart"/>
      <w:r>
        <w:rPr>
          <w:rFonts w:ascii="Calibri" w:hAnsi="Calibri" w:cs="Calibri"/>
          <w:b/>
          <w:bCs/>
          <w:color w:val="C00000"/>
          <w:sz w:val="22"/>
          <w:szCs w:val="22"/>
        </w:rPr>
        <w:t>pg</w:t>
      </w:r>
      <w:proofErr w:type="spellEnd"/>
      <w:r>
        <w:rPr>
          <w:rFonts w:ascii="Calibri" w:hAnsi="Calibri" w:cs="Calibri"/>
          <w:b/>
          <w:bCs/>
          <w:color w:val="C00000"/>
          <w:sz w:val="22"/>
          <w:szCs w:val="22"/>
        </w:rPr>
        <w:t xml:space="preserve"> A-3, From:</w:t>
      </w:r>
    </w:p>
    <w:p w14:paraId="6B6E5523" w14:textId="77777777" w:rsidR="00B94DB6" w:rsidRPr="00B94DB6" w:rsidRDefault="00B94DB6" w:rsidP="00B94DB6">
      <w:pPr>
        <w:spacing w:before="100" w:beforeAutospacing="1" w:after="100" w:afterAutospacing="1"/>
        <w:rPr>
          <w:rFonts w:ascii="Times New Roman" w:eastAsia="Times New Roman" w:hAnsi="Times New Roman" w:cs="Times New Roman"/>
        </w:rPr>
      </w:pPr>
      <w:r w:rsidRPr="00B94DB6">
        <w:rPr>
          <w:rFonts w:ascii="TimesNewRomanPS" w:eastAsia="Times New Roman" w:hAnsi="TimesNewRomanPS" w:cs="Times New Roman"/>
          <w:b/>
          <w:bCs/>
        </w:rPr>
        <w:lastRenderedPageBreak/>
        <w:t xml:space="preserve">3.2.13 </w:t>
      </w:r>
      <w:r w:rsidRPr="00B94DB6">
        <w:rPr>
          <w:rFonts w:ascii="TimesNewRomanPSMT" w:eastAsia="Times New Roman" w:hAnsi="TimesNewRomanPSMT" w:cs="TimesNewRomanPSMT"/>
        </w:rPr>
        <w:t xml:space="preserve">Each working meeting of any CCSDS group that acts as a Review Authority shall, when necessary, review and determine dispositions for proposed changes, additions, or deletions to any existing registries and contact points under their purview. </w:t>
      </w:r>
    </w:p>
    <w:p w14:paraId="71062B6D" w14:textId="66772EB4" w:rsidR="00B94DB6" w:rsidRPr="00B94DB6" w:rsidRDefault="00B94DB6" w:rsidP="00B94DB6">
      <w:pPr>
        <w:pStyle w:val="NormalWeb"/>
        <w:shd w:val="clear" w:color="auto" w:fill="FFFFFF"/>
        <w:rPr>
          <w:rFonts w:ascii="Calibri" w:hAnsi="Calibri" w:cs="Calibri"/>
          <w:b/>
          <w:bCs/>
          <w:color w:val="C00000"/>
          <w:sz w:val="22"/>
          <w:szCs w:val="22"/>
        </w:rPr>
      </w:pPr>
      <w:r>
        <w:rPr>
          <w:rFonts w:ascii="Calibri" w:hAnsi="Calibri" w:cs="Calibri"/>
          <w:b/>
          <w:bCs/>
          <w:color w:val="C00000"/>
          <w:sz w:val="22"/>
          <w:szCs w:val="22"/>
        </w:rPr>
        <w:t xml:space="preserve">Sec 3.2.13, </w:t>
      </w:r>
      <w:proofErr w:type="spellStart"/>
      <w:r>
        <w:rPr>
          <w:rFonts w:ascii="Calibri" w:hAnsi="Calibri" w:cs="Calibri"/>
          <w:b/>
          <w:bCs/>
          <w:color w:val="C00000"/>
          <w:sz w:val="22"/>
          <w:szCs w:val="22"/>
        </w:rPr>
        <w:t>pg</w:t>
      </w:r>
      <w:proofErr w:type="spellEnd"/>
      <w:r>
        <w:rPr>
          <w:rFonts w:ascii="Calibri" w:hAnsi="Calibri" w:cs="Calibri"/>
          <w:b/>
          <w:bCs/>
          <w:color w:val="C00000"/>
          <w:sz w:val="22"/>
          <w:szCs w:val="22"/>
        </w:rPr>
        <w:t xml:space="preserve"> A-3, </w:t>
      </w:r>
      <w:r>
        <w:rPr>
          <w:rFonts w:ascii="Calibri" w:hAnsi="Calibri" w:cs="Calibri"/>
          <w:b/>
          <w:bCs/>
          <w:color w:val="C00000"/>
          <w:sz w:val="22"/>
          <w:szCs w:val="22"/>
        </w:rPr>
        <w:t>To</w:t>
      </w:r>
      <w:r>
        <w:rPr>
          <w:rFonts w:ascii="Calibri" w:hAnsi="Calibri" w:cs="Calibri"/>
          <w:b/>
          <w:bCs/>
          <w:color w:val="C00000"/>
          <w:sz w:val="22"/>
          <w:szCs w:val="22"/>
        </w:rPr>
        <w:t>:</w:t>
      </w:r>
    </w:p>
    <w:p w14:paraId="495001F9" w14:textId="7B441516" w:rsidR="00B94DB6" w:rsidRPr="00B94DB6" w:rsidRDefault="00B94DB6" w:rsidP="00B94DB6">
      <w:pPr>
        <w:spacing w:before="100" w:beforeAutospacing="1" w:after="100" w:afterAutospacing="1"/>
        <w:rPr>
          <w:rFonts w:ascii="Times New Roman" w:eastAsia="Times New Roman" w:hAnsi="Times New Roman" w:cs="Times New Roman"/>
        </w:rPr>
      </w:pPr>
      <w:r w:rsidRPr="00B94DB6">
        <w:rPr>
          <w:rFonts w:ascii="TimesNewRomanPS" w:eastAsia="Times New Roman" w:hAnsi="TimesNewRomanPS" w:cs="Times New Roman"/>
          <w:b/>
          <w:bCs/>
        </w:rPr>
        <w:t xml:space="preserve">3.2.13 </w:t>
      </w:r>
      <w:r w:rsidRPr="00B94DB6">
        <w:rPr>
          <w:rFonts w:ascii="TimesNewRomanPSMT" w:eastAsia="Times New Roman" w:hAnsi="TimesNewRomanPSMT" w:cs="TimesNewRomanPSMT"/>
        </w:rPr>
        <w:t xml:space="preserve">Each working meeting of any CCSDS </w:t>
      </w:r>
      <w:r>
        <w:rPr>
          <w:rFonts w:ascii="TimesNewRomanPSMT" w:eastAsia="Times New Roman" w:hAnsi="TimesNewRomanPSMT" w:cs="TimesNewRomanPSMT"/>
          <w:color w:val="FF0000"/>
        </w:rPr>
        <w:t>group or other entity</w:t>
      </w:r>
      <w:r w:rsidRPr="00B94DB6">
        <w:rPr>
          <w:rFonts w:ascii="TimesNewRomanPSMT" w:eastAsia="Times New Roman" w:hAnsi="TimesNewRomanPSMT" w:cs="TimesNewRomanPSMT"/>
          <w:color w:val="FF0000"/>
        </w:rPr>
        <w:t xml:space="preserve"> </w:t>
      </w:r>
      <w:r w:rsidRPr="00B94DB6">
        <w:rPr>
          <w:rFonts w:ascii="TimesNewRomanPSMT" w:eastAsia="Times New Roman" w:hAnsi="TimesNewRomanPSMT" w:cs="TimesNewRomanPSMT"/>
        </w:rPr>
        <w:t xml:space="preserve">that acts as a Review Authority shall, when necessary, review and determine dispositions for proposed changes, additions, or deletions to any existing registries and contact points under their purview. </w:t>
      </w:r>
    </w:p>
    <w:p w14:paraId="5D5E0399" w14:textId="6A9720D8" w:rsidR="00B94DB6" w:rsidRPr="00B94DB6" w:rsidRDefault="00B94DB6" w:rsidP="00B94DB6">
      <w:pPr>
        <w:pStyle w:val="NormalWeb"/>
        <w:shd w:val="clear" w:color="auto" w:fill="FFFFFF"/>
        <w:rPr>
          <w:rFonts w:ascii="Calibri" w:hAnsi="Calibri" w:cs="Calibri"/>
          <w:b/>
          <w:bCs/>
          <w:color w:val="C00000"/>
          <w:sz w:val="22"/>
          <w:szCs w:val="22"/>
        </w:rPr>
      </w:pPr>
      <w:r>
        <w:rPr>
          <w:rFonts w:ascii="Calibri" w:hAnsi="Calibri" w:cs="Calibri"/>
          <w:b/>
          <w:bCs/>
          <w:color w:val="C00000"/>
          <w:sz w:val="22"/>
          <w:szCs w:val="22"/>
        </w:rPr>
        <w:t xml:space="preserve">Rationale:  There are several kinds of groups, WG, SIG, SSG, CESG in CCSDS that may create registries or act as a review authority.  The CMC is unlikely to do such a thing, nor is the CESG outside of some WG or other group.  </w:t>
      </w:r>
      <w:r w:rsidRPr="00B94DB6">
        <w:rPr>
          <w:rFonts w:ascii="Calibri" w:hAnsi="Calibri" w:cs="Calibri"/>
          <w:b/>
          <w:bCs/>
          <w:color w:val="C00000"/>
          <w:sz w:val="22"/>
          <w:szCs w:val="22"/>
        </w:rPr>
        <w:t>&gt;&gt;</w:t>
      </w:r>
    </w:p>
    <w:p w14:paraId="61C56C75" w14:textId="1F149483" w:rsidR="00B94DB6" w:rsidRDefault="00B94DB6" w:rsidP="00B94DB6">
      <w:pPr>
        <w:pStyle w:val="NormalWeb"/>
        <w:shd w:val="clear" w:color="auto" w:fill="FFFFFF"/>
        <w:rPr>
          <w:rFonts w:ascii="Calibri" w:hAnsi="Calibri" w:cs="Calibri"/>
          <w:sz w:val="22"/>
          <w:szCs w:val="22"/>
        </w:rPr>
      </w:pPr>
      <w:r>
        <w:rPr>
          <w:rFonts w:ascii="Calibri" w:hAnsi="Calibri" w:cs="Calibri"/>
          <w:sz w:val="22"/>
          <w:szCs w:val="22"/>
        </w:rPr>
        <w:t>&gt;4) Item 3.2.14 -- please indicate how use of</w:t>
      </w:r>
      <w:r>
        <w:rPr>
          <w:rFonts w:ascii="Calibri" w:hAnsi="Calibri" w:cs="Calibri"/>
          <w:sz w:val="22"/>
          <w:szCs w:val="22"/>
        </w:rPr>
        <w:br/>
        <w:t>&gt;registry during prototype tes</w:t>
      </w:r>
      <w:r>
        <w:rPr>
          <w:rFonts w:ascii="Calibri" w:hAnsi="Calibri" w:cs="Calibri"/>
          <w:sz w:val="22"/>
          <w:szCs w:val="22"/>
        </w:rPr>
        <w:t>ti</w:t>
      </w:r>
      <w:r>
        <w:rPr>
          <w:rFonts w:ascii="Calibri" w:hAnsi="Calibri" w:cs="Calibri"/>
          <w:sz w:val="22"/>
          <w:szCs w:val="22"/>
        </w:rPr>
        <w:t>ng is to be</w:t>
      </w:r>
      <w:r>
        <w:rPr>
          <w:rFonts w:ascii="Calibri" w:hAnsi="Calibri" w:cs="Calibri"/>
          <w:sz w:val="22"/>
          <w:szCs w:val="22"/>
        </w:rPr>
        <w:br/>
        <w:t xml:space="preserve">&gt;documented. What would be the success </w:t>
      </w:r>
      <w:r>
        <w:rPr>
          <w:rFonts w:ascii="Calibri" w:hAnsi="Calibri" w:cs="Calibri"/>
          <w:sz w:val="22"/>
          <w:szCs w:val="22"/>
        </w:rPr>
        <w:t>criteria</w:t>
      </w:r>
      <w:r>
        <w:rPr>
          <w:rFonts w:ascii="Calibri" w:hAnsi="Calibri" w:cs="Calibri"/>
          <w:sz w:val="22"/>
          <w:szCs w:val="22"/>
        </w:rPr>
        <w:t xml:space="preserve"> for a test plan in this case? &gt;</w:t>
      </w:r>
    </w:p>
    <w:p w14:paraId="7E9EDB0A" w14:textId="22261F09" w:rsidR="00B94DB6" w:rsidRDefault="00B94DB6" w:rsidP="00B94DB6">
      <w:pPr>
        <w:pStyle w:val="NormalWeb"/>
        <w:shd w:val="clear" w:color="auto" w:fill="FFFFFF"/>
        <w:rPr>
          <w:rFonts w:ascii="Calibri" w:hAnsi="Calibri" w:cs="Calibri"/>
          <w:b/>
          <w:bCs/>
          <w:color w:val="C00000"/>
          <w:sz w:val="22"/>
          <w:szCs w:val="22"/>
        </w:rPr>
      </w:pPr>
      <w:r w:rsidRPr="003514FB">
        <w:rPr>
          <w:rFonts w:ascii="Calibri" w:hAnsi="Calibri" w:cs="Calibri"/>
          <w:b/>
          <w:bCs/>
          <w:color w:val="C00000"/>
          <w:sz w:val="22"/>
          <w:szCs w:val="22"/>
        </w:rPr>
        <w:t>&lt;&lt;</w:t>
      </w:r>
      <w:r>
        <w:rPr>
          <w:rFonts w:ascii="Calibri" w:hAnsi="Calibri" w:cs="Calibri"/>
          <w:b/>
          <w:bCs/>
          <w:color w:val="C00000"/>
          <w:sz w:val="22"/>
          <w:szCs w:val="22"/>
        </w:rPr>
        <w:t xml:space="preserve">There are many different kinds of registries, so it is impossible to provide a single, </w:t>
      </w:r>
      <w:r>
        <w:rPr>
          <w:rFonts w:ascii="Calibri" w:hAnsi="Calibri" w:cs="Calibri"/>
          <w:b/>
          <w:bCs/>
          <w:color w:val="C00000"/>
          <w:sz w:val="22"/>
          <w:szCs w:val="22"/>
        </w:rPr>
        <w:t>simple</w:t>
      </w:r>
      <w:r>
        <w:rPr>
          <w:rFonts w:ascii="Calibri" w:hAnsi="Calibri" w:cs="Calibri"/>
          <w:b/>
          <w:bCs/>
          <w:color w:val="C00000"/>
          <w:sz w:val="22"/>
          <w:szCs w:val="22"/>
        </w:rPr>
        <w:t>,</w:t>
      </w:r>
      <w:r>
        <w:rPr>
          <w:rFonts w:ascii="Calibri" w:hAnsi="Calibri" w:cs="Calibri"/>
          <w:b/>
          <w:bCs/>
          <w:color w:val="C00000"/>
          <w:sz w:val="22"/>
          <w:szCs w:val="22"/>
        </w:rPr>
        <w:t xml:space="preserve"> </w:t>
      </w:r>
      <w:r>
        <w:rPr>
          <w:rFonts w:ascii="Calibri" w:hAnsi="Calibri" w:cs="Calibri"/>
          <w:b/>
          <w:bCs/>
          <w:color w:val="C00000"/>
          <w:sz w:val="22"/>
          <w:szCs w:val="22"/>
        </w:rPr>
        <w:t>useful answer.  Here are some possibly useful examples that come to mind:</w:t>
      </w:r>
    </w:p>
    <w:p w14:paraId="0168C01C" w14:textId="7550545B" w:rsidR="00B94DB6" w:rsidRDefault="00B94DB6" w:rsidP="00B94DB6">
      <w:pPr>
        <w:pStyle w:val="NormalWeb"/>
        <w:numPr>
          <w:ilvl w:val="0"/>
          <w:numId w:val="3"/>
        </w:numPr>
        <w:shd w:val="clear" w:color="auto" w:fill="FFFFFF"/>
        <w:rPr>
          <w:rFonts w:ascii="Calibri" w:hAnsi="Calibri" w:cs="Calibri"/>
          <w:b/>
          <w:bCs/>
          <w:color w:val="C00000"/>
          <w:sz w:val="22"/>
          <w:szCs w:val="22"/>
        </w:rPr>
      </w:pPr>
      <w:r>
        <w:rPr>
          <w:rFonts w:ascii="Calibri" w:hAnsi="Calibri" w:cs="Calibri"/>
          <w:b/>
          <w:bCs/>
          <w:color w:val="C00000"/>
          <w:sz w:val="22"/>
          <w:szCs w:val="22"/>
        </w:rPr>
        <w:t xml:space="preserve">An XML registry is </w:t>
      </w:r>
      <w:proofErr w:type="gramStart"/>
      <w:r>
        <w:rPr>
          <w:rFonts w:ascii="Calibri" w:hAnsi="Calibri" w:cs="Calibri"/>
          <w:b/>
          <w:bCs/>
          <w:color w:val="C00000"/>
          <w:sz w:val="22"/>
          <w:szCs w:val="22"/>
        </w:rPr>
        <w:t>create</w:t>
      </w:r>
      <w:proofErr w:type="gramEnd"/>
      <w:r>
        <w:rPr>
          <w:rFonts w:ascii="Calibri" w:hAnsi="Calibri" w:cs="Calibri"/>
          <w:b/>
          <w:bCs/>
          <w:color w:val="C00000"/>
          <w:sz w:val="22"/>
          <w:szCs w:val="22"/>
        </w:rPr>
        <w:t>.  The success criteria for a standard using that XML schema to transfer data would use the registry to create data transfer artifacts and to validate the data on receipt.</w:t>
      </w:r>
    </w:p>
    <w:p w14:paraId="071551D2" w14:textId="38D18C0F" w:rsidR="00B94DB6" w:rsidRDefault="00B94DB6" w:rsidP="00B94DB6">
      <w:pPr>
        <w:pStyle w:val="NormalWeb"/>
        <w:numPr>
          <w:ilvl w:val="0"/>
          <w:numId w:val="3"/>
        </w:numPr>
        <w:shd w:val="clear" w:color="auto" w:fill="FFFFFF"/>
        <w:rPr>
          <w:rFonts w:ascii="Calibri" w:hAnsi="Calibri" w:cs="Calibri"/>
          <w:b/>
          <w:bCs/>
          <w:color w:val="C00000"/>
          <w:sz w:val="22"/>
          <w:szCs w:val="22"/>
        </w:rPr>
      </w:pPr>
      <w:r>
        <w:rPr>
          <w:rFonts w:ascii="Calibri" w:hAnsi="Calibri" w:cs="Calibri"/>
          <w:b/>
          <w:bCs/>
          <w:color w:val="C00000"/>
          <w:sz w:val="22"/>
          <w:szCs w:val="22"/>
        </w:rPr>
        <w:t xml:space="preserve">A “protocol magic numbers” registry would be populated with defined values, or representative values, and then exercised in the create of PDUs and processing of those PDUs.  An existing example might be the SCID registry.  </w:t>
      </w:r>
    </w:p>
    <w:p w14:paraId="3A590154" w14:textId="6B397DC3" w:rsidR="00B94DB6" w:rsidRPr="00B94DB6" w:rsidRDefault="00B94DB6" w:rsidP="00B94DB6">
      <w:pPr>
        <w:pStyle w:val="NormalWeb"/>
        <w:numPr>
          <w:ilvl w:val="0"/>
          <w:numId w:val="3"/>
        </w:numPr>
        <w:shd w:val="clear" w:color="auto" w:fill="FFFFFF"/>
        <w:rPr>
          <w:rFonts w:ascii="Calibri" w:hAnsi="Calibri" w:cs="Calibri"/>
          <w:b/>
          <w:bCs/>
          <w:color w:val="C00000"/>
          <w:sz w:val="22"/>
          <w:szCs w:val="22"/>
        </w:rPr>
      </w:pPr>
      <w:r>
        <w:rPr>
          <w:rFonts w:ascii="Calibri" w:hAnsi="Calibri" w:cs="Calibri"/>
          <w:b/>
          <w:bCs/>
          <w:color w:val="C00000"/>
          <w:sz w:val="22"/>
          <w:szCs w:val="22"/>
        </w:rPr>
        <w:t>One of the SM WG standards that needs to reference Service Sites, or Apertures, in order to exchange service requests or schedule results would reference representative values in the testing of data format exchanges.&gt;&gt;</w:t>
      </w:r>
    </w:p>
    <w:p w14:paraId="12982EAF" w14:textId="71BA32A3" w:rsidR="00B94DB6" w:rsidRDefault="00B94DB6" w:rsidP="00B94DB6">
      <w:pPr>
        <w:pStyle w:val="NormalWeb"/>
        <w:shd w:val="clear" w:color="auto" w:fill="FFFFFF"/>
        <w:rPr>
          <w:rFonts w:ascii="Calibri" w:hAnsi="Calibri" w:cs="Calibri"/>
          <w:sz w:val="22"/>
          <w:szCs w:val="22"/>
        </w:rPr>
      </w:pPr>
      <w:r>
        <w:rPr>
          <w:rFonts w:ascii="Calibri" w:hAnsi="Calibri" w:cs="Calibri"/>
          <w:sz w:val="22"/>
          <w:szCs w:val="22"/>
        </w:rPr>
        <w:t>5) Annex A -- is this really intended as</w:t>
      </w:r>
      <w:r>
        <w:rPr>
          <w:rFonts w:ascii="Calibri" w:hAnsi="Calibri" w:cs="Calibri"/>
          <w:sz w:val="22"/>
          <w:szCs w:val="22"/>
        </w:rPr>
        <w:br/>
        <w:t>&gt;Norma</w:t>
      </w:r>
      <w:r>
        <w:rPr>
          <w:rFonts w:ascii="Calibri" w:hAnsi="Calibri" w:cs="Calibri"/>
          <w:sz w:val="22"/>
          <w:szCs w:val="22"/>
        </w:rPr>
        <w:t>ti</w:t>
      </w:r>
      <w:r>
        <w:rPr>
          <w:rFonts w:ascii="Calibri" w:hAnsi="Calibri" w:cs="Calibri"/>
          <w:sz w:val="22"/>
          <w:szCs w:val="22"/>
        </w:rPr>
        <w:t>ve template? A1 indicates that these are</w:t>
      </w:r>
      <w:r>
        <w:rPr>
          <w:rFonts w:ascii="Calibri" w:hAnsi="Calibri" w:cs="Calibri"/>
          <w:sz w:val="22"/>
          <w:szCs w:val="22"/>
        </w:rPr>
        <w:br/>
        <w:t>&gt;examples. As such replace "(NORMATIVE)" with "(INFORMATIVE)".</w:t>
      </w:r>
      <w:r>
        <w:rPr>
          <w:rFonts w:ascii="Calibri" w:hAnsi="Calibri" w:cs="Calibri"/>
          <w:sz w:val="22"/>
          <w:szCs w:val="22"/>
        </w:rPr>
        <w:br/>
        <w:t>&gt;</w:t>
      </w:r>
    </w:p>
    <w:p w14:paraId="0F358583" w14:textId="4E0ECC18" w:rsidR="00B94DB6" w:rsidRDefault="00B94DB6" w:rsidP="00B94DB6">
      <w:pPr>
        <w:pStyle w:val="NormalWeb"/>
        <w:shd w:val="clear" w:color="auto" w:fill="FFFFFF"/>
        <w:rPr>
          <w:rFonts w:ascii="Calibri" w:hAnsi="Calibri" w:cs="Calibri"/>
          <w:b/>
          <w:bCs/>
          <w:color w:val="C00000"/>
          <w:sz w:val="22"/>
          <w:szCs w:val="22"/>
        </w:rPr>
      </w:pPr>
      <w:r w:rsidRPr="003514FB">
        <w:rPr>
          <w:rFonts w:ascii="Calibri" w:hAnsi="Calibri" w:cs="Calibri"/>
          <w:b/>
          <w:bCs/>
          <w:color w:val="C00000"/>
          <w:sz w:val="22"/>
          <w:szCs w:val="22"/>
        </w:rPr>
        <w:t>&lt;&lt;</w:t>
      </w:r>
      <w:r>
        <w:rPr>
          <w:rFonts w:ascii="Calibri" w:hAnsi="Calibri" w:cs="Calibri"/>
          <w:b/>
          <w:bCs/>
          <w:color w:val="C00000"/>
          <w:sz w:val="22"/>
          <w:szCs w:val="22"/>
        </w:rPr>
        <w:t>Accepted, with mods.</w:t>
      </w:r>
    </w:p>
    <w:p w14:paraId="28B88412" w14:textId="62B1D387" w:rsidR="00B94DB6" w:rsidRDefault="00B94DB6" w:rsidP="00B94DB6">
      <w:pPr>
        <w:pStyle w:val="NormalWeb"/>
        <w:shd w:val="clear" w:color="auto" w:fill="FFFFFF"/>
        <w:rPr>
          <w:rFonts w:ascii="Calibri" w:hAnsi="Calibri" w:cs="Calibri"/>
          <w:b/>
          <w:bCs/>
          <w:color w:val="C00000"/>
          <w:sz w:val="22"/>
          <w:szCs w:val="22"/>
        </w:rPr>
      </w:pPr>
      <w:r>
        <w:rPr>
          <w:rFonts w:ascii="Calibri" w:hAnsi="Calibri" w:cs="Calibri"/>
          <w:b/>
          <w:bCs/>
          <w:color w:val="C00000"/>
          <w:sz w:val="22"/>
          <w:szCs w:val="22"/>
        </w:rPr>
        <w:t>This is defined as a NORMATIVE ANNEX in that all standards track documents are required to include a SANA section, just like all are required to include a Security section and a Patent section.  Reference CCSDS A20.4-Y4, CCSDS Publications Manual, Sec 3.5.2.2.2.</w:t>
      </w:r>
    </w:p>
    <w:p w14:paraId="5B0CBD9B" w14:textId="2A88264A" w:rsidR="00B94DB6" w:rsidRDefault="00B94DB6" w:rsidP="00B94DB6">
      <w:pPr>
        <w:pStyle w:val="NormalWeb"/>
        <w:shd w:val="clear" w:color="auto" w:fill="FFFFFF"/>
        <w:rPr>
          <w:rFonts w:ascii="Calibri" w:hAnsi="Calibri" w:cs="Calibri"/>
          <w:b/>
          <w:bCs/>
          <w:color w:val="C00000"/>
          <w:sz w:val="22"/>
          <w:szCs w:val="22"/>
        </w:rPr>
      </w:pPr>
      <w:r>
        <w:rPr>
          <w:rFonts w:ascii="Calibri" w:hAnsi="Calibri" w:cs="Calibri"/>
          <w:b/>
          <w:bCs/>
          <w:color w:val="C00000"/>
          <w:sz w:val="22"/>
          <w:szCs w:val="22"/>
        </w:rPr>
        <w:t>It is possible that any given document may have all of these, none of these, or some set of these.  The appropriate sections are then required to be used.   This section is roughly the same in structure and use as the Publications Manual itself.</w:t>
      </w:r>
    </w:p>
    <w:p w14:paraId="4431BAD3" w14:textId="2D15180C" w:rsidR="00B94DB6" w:rsidRDefault="00B94DB6" w:rsidP="00B94DB6">
      <w:pPr>
        <w:pStyle w:val="NormalWeb"/>
        <w:shd w:val="clear" w:color="auto" w:fill="FFFFFF"/>
        <w:rPr>
          <w:rFonts w:ascii="Calibri" w:hAnsi="Calibri" w:cs="Calibri"/>
          <w:b/>
          <w:bCs/>
          <w:color w:val="C00000"/>
          <w:sz w:val="22"/>
          <w:szCs w:val="22"/>
        </w:rPr>
      </w:pPr>
      <w:r>
        <w:rPr>
          <w:rFonts w:ascii="Calibri" w:hAnsi="Calibri" w:cs="Calibri"/>
          <w:b/>
          <w:bCs/>
          <w:color w:val="C00000"/>
          <w:sz w:val="22"/>
          <w:szCs w:val="22"/>
        </w:rPr>
        <w:lastRenderedPageBreak/>
        <w:t xml:space="preserve">That said, it does appear that the examples that were provided in Sec A.3 could possibly be misinterpreted as mandatory.  </w:t>
      </w:r>
      <w:proofErr w:type="gramStart"/>
      <w:r>
        <w:rPr>
          <w:rFonts w:ascii="Calibri" w:hAnsi="Calibri" w:cs="Calibri"/>
          <w:b/>
          <w:bCs/>
          <w:color w:val="C00000"/>
          <w:sz w:val="22"/>
          <w:szCs w:val="22"/>
        </w:rPr>
        <w:t>So</w:t>
      </w:r>
      <w:proofErr w:type="gramEnd"/>
      <w:r>
        <w:rPr>
          <w:rFonts w:ascii="Calibri" w:hAnsi="Calibri" w:cs="Calibri"/>
          <w:b/>
          <w:bCs/>
          <w:color w:val="C00000"/>
          <w:sz w:val="22"/>
          <w:szCs w:val="22"/>
        </w:rPr>
        <w:t xml:space="preserve"> I suggest this:</w:t>
      </w:r>
    </w:p>
    <w:p w14:paraId="1D485835" w14:textId="567DD95F" w:rsidR="00B94DB6" w:rsidRDefault="00B94DB6" w:rsidP="00B94DB6">
      <w:pPr>
        <w:pStyle w:val="NormalWeb"/>
        <w:shd w:val="clear" w:color="auto" w:fill="FFFFFF"/>
        <w:rPr>
          <w:rFonts w:ascii="Calibri" w:hAnsi="Calibri" w:cs="Calibri"/>
          <w:b/>
          <w:bCs/>
          <w:color w:val="C00000"/>
          <w:sz w:val="22"/>
          <w:szCs w:val="22"/>
        </w:rPr>
      </w:pPr>
      <w:r w:rsidRPr="00B94DB6">
        <w:rPr>
          <w:rFonts w:ascii="Calibri" w:hAnsi="Calibri" w:cs="Calibri"/>
          <w:b/>
          <w:bCs/>
          <w:color w:val="C00000"/>
          <w:sz w:val="22"/>
          <w:szCs w:val="22"/>
        </w:rPr>
        <w:t xml:space="preserve">Sec A3, </w:t>
      </w:r>
      <w:proofErr w:type="spellStart"/>
      <w:r w:rsidRPr="00B94DB6">
        <w:rPr>
          <w:rFonts w:ascii="Calibri" w:hAnsi="Calibri" w:cs="Calibri"/>
          <w:b/>
          <w:bCs/>
          <w:color w:val="C00000"/>
          <w:sz w:val="22"/>
          <w:szCs w:val="22"/>
        </w:rPr>
        <w:t>Pg</w:t>
      </w:r>
      <w:proofErr w:type="spellEnd"/>
      <w:r w:rsidRPr="00B94DB6">
        <w:rPr>
          <w:rFonts w:ascii="Calibri" w:hAnsi="Calibri" w:cs="Calibri"/>
          <w:b/>
          <w:bCs/>
          <w:color w:val="C00000"/>
          <w:sz w:val="22"/>
          <w:szCs w:val="22"/>
        </w:rPr>
        <w:t xml:space="preserve"> 3.3 (CTE Note, should be </w:t>
      </w:r>
      <w:r>
        <w:rPr>
          <w:rFonts w:ascii="Calibri" w:hAnsi="Calibri" w:cs="Calibri"/>
          <w:b/>
          <w:bCs/>
          <w:color w:val="C00000"/>
          <w:sz w:val="22"/>
          <w:szCs w:val="22"/>
        </w:rPr>
        <w:t>A-3), From:</w:t>
      </w:r>
    </w:p>
    <w:p w14:paraId="646A0006" w14:textId="77777777" w:rsidR="00B94DB6" w:rsidRPr="00B94DB6" w:rsidRDefault="00B94DB6" w:rsidP="00B94DB6">
      <w:pPr>
        <w:spacing w:before="100" w:beforeAutospacing="1" w:after="100" w:afterAutospacing="1"/>
        <w:rPr>
          <w:rFonts w:ascii="Times New Roman" w:eastAsia="Times New Roman" w:hAnsi="Times New Roman" w:cs="Times New Roman"/>
        </w:rPr>
      </w:pPr>
      <w:r w:rsidRPr="00B94DB6">
        <w:rPr>
          <w:rFonts w:ascii="TimesNewRomanPS" w:eastAsia="Times New Roman" w:hAnsi="TimesNewRomanPS" w:cs="Times New Roman"/>
          <w:b/>
          <w:bCs/>
        </w:rPr>
        <w:t xml:space="preserve">A3 DISCUSSION—EXAMPLES OF SANA CONSIDERATIONS ANNEX SUBSECTION ENTRIES </w:t>
      </w:r>
    </w:p>
    <w:p w14:paraId="17BCD854" w14:textId="79C5EEDF" w:rsidR="00B94DB6" w:rsidRDefault="00B94DB6" w:rsidP="00B94DB6">
      <w:pPr>
        <w:pStyle w:val="NormalWeb"/>
        <w:shd w:val="clear" w:color="auto" w:fill="FFFFFF"/>
        <w:rPr>
          <w:rFonts w:ascii="Calibri" w:hAnsi="Calibri" w:cs="Calibri"/>
          <w:b/>
          <w:bCs/>
          <w:color w:val="C00000"/>
          <w:sz w:val="22"/>
          <w:szCs w:val="22"/>
        </w:rPr>
      </w:pPr>
      <w:r w:rsidRPr="00B94DB6">
        <w:rPr>
          <w:rFonts w:ascii="Calibri" w:hAnsi="Calibri" w:cs="Calibri"/>
          <w:b/>
          <w:bCs/>
          <w:color w:val="C00000"/>
          <w:sz w:val="22"/>
          <w:szCs w:val="22"/>
        </w:rPr>
        <w:t xml:space="preserve">Sec A3, </w:t>
      </w:r>
      <w:proofErr w:type="spellStart"/>
      <w:r w:rsidRPr="00B94DB6">
        <w:rPr>
          <w:rFonts w:ascii="Calibri" w:hAnsi="Calibri" w:cs="Calibri"/>
          <w:b/>
          <w:bCs/>
          <w:color w:val="C00000"/>
          <w:sz w:val="22"/>
          <w:szCs w:val="22"/>
        </w:rPr>
        <w:t>Pg</w:t>
      </w:r>
      <w:proofErr w:type="spellEnd"/>
      <w:r w:rsidRPr="00B94DB6">
        <w:rPr>
          <w:rFonts w:ascii="Calibri" w:hAnsi="Calibri" w:cs="Calibri"/>
          <w:b/>
          <w:bCs/>
          <w:color w:val="C00000"/>
          <w:sz w:val="22"/>
          <w:szCs w:val="22"/>
        </w:rPr>
        <w:t xml:space="preserve"> 3.3 (CTE Note, should be </w:t>
      </w:r>
      <w:r>
        <w:rPr>
          <w:rFonts w:ascii="Calibri" w:hAnsi="Calibri" w:cs="Calibri"/>
          <w:b/>
          <w:bCs/>
          <w:color w:val="C00000"/>
          <w:sz w:val="22"/>
          <w:szCs w:val="22"/>
        </w:rPr>
        <w:t xml:space="preserve">A-3), </w:t>
      </w:r>
      <w:r>
        <w:rPr>
          <w:rFonts w:ascii="Calibri" w:hAnsi="Calibri" w:cs="Calibri"/>
          <w:b/>
          <w:bCs/>
          <w:color w:val="C00000"/>
          <w:sz w:val="22"/>
          <w:szCs w:val="22"/>
        </w:rPr>
        <w:t>To</w:t>
      </w:r>
      <w:r>
        <w:rPr>
          <w:rFonts w:ascii="Calibri" w:hAnsi="Calibri" w:cs="Calibri"/>
          <w:b/>
          <w:bCs/>
          <w:color w:val="C00000"/>
          <w:sz w:val="22"/>
          <w:szCs w:val="22"/>
        </w:rPr>
        <w:t>:</w:t>
      </w:r>
    </w:p>
    <w:p w14:paraId="2F507CF3" w14:textId="1B8CA2B3" w:rsidR="00B94DB6" w:rsidRPr="00B94DB6" w:rsidRDefault="00B94DB6" w:rsidP="00B94DB6">
      <w:pPr>
        <w:spacing w:before="100" w:beforeAutospacing="1" w:after="100" w:afterAutospacing="1"/>
        <w:rPr>
          <w:rFonts w:ascii="Times New Roman" w:eastAsia="Times New Roman" w:hAnsi="Times New Roman" w:cs="Times New Roman"/>
        </w:rPr>
      </w:pPr>
      <w:r w:rsidRPr="00B94DB6">
        <w:rPr>
          <w:rFonts w:ascii="TimesNewRomanPS" w:eastAsia="Times New Roman" w:hAnsi="TimesNewRomanPS" w:cs="Times New Roman"/>
          <w:b/>
          <w:bCs/>
        </w:rPr>
        <w:t xml:space="preserve">A3 DISCUSSION—EXAMPLES OF SANA CONSIDERATIONS ANNEX SUBSECTION ENTRIES </w:t>
      </w:r>
      <w:r w:rsidRPr="00B94DB6">
        <w:rPr>
          <w:rFonts w:ascii="TimesNewRomanPS" w:eastAsia="Times New Roman" w:hAnsi="TimesNewRomanPS" w:cs="Times New Roman"/>
          <w:b/>
          <w:bCs/>
          <w:color w:val="FF0000"/>
        </w:rPr>
        <w:t>(NON-NORMATIVE)</w:t>
      </w:r>
    </w:p>
    <w:p w14:paraId="3508ED00" w14:textId="2C651159" w:rsidR="00B94DB6" w:rsidRPr="00B94DB6" w:rsidRDefault="00B94DB6" w:rsidP="00B94DB6">
      <w:pPr>
        <w:pStyle w:val="NormalWeb"/>
        <w:shd w:val="clear" w:color="auto" w:fill="FFFFFF"/>
        <w:rPr>
          <w:rFonts w:ascii="Calibri" w:hAnsi="Calibri" w:cs="Calibri"/>
          <w:sz w:val="22"/>
          <w:szCs w:val="22"/>
        </w:rPr>
      </w:pPr>
      <w:r>
        <w:rPr>
          <w:rFonts w:ascii="Calibri" w:hAnsi="Calibri" w:cs="Calibri"/>
          <w:b/>
          <w:bCs/>
          <w:color w:val="C00000"/>
          <w:sz w:val="22"/>
          <w:szCs w:val="22"/>
        </w:rPr>
        <w:t>&gt;&gt;</w:t>
      </w:r>
    </w:p>
    <w:p w14:paraId="064E6A54" w14:textId="301A056E" w:rsidR="00B94DB6" w:rsidRDefault="00B94DB6" w:rsidP="00B94DB6">
      <w:pPr>
        <w:pStyle w:val="NormalWeb"/>
        <w:shd w:val="clear" w:color="auto" w:fill="FFFFFF"/>
        <w:rPr>
          <w:rFonts w:ascii="Calibri" w:hAnsi="Calibri" w:cs="Calibri"/>
          <w:sz w:val="22"/>
          <w:szCs w:val="22"/>
        </w:rPr>
      </w:pPr>
      <w:r>
        <w:rPr>
          <w:rFonts w:ascii="Calibri" w:hAnsi="Calibri" w:cs="Calibri"/>
          <w:sz w:val="22"/>
          <w:szCs w:val="22"/>
        </w:rPr>
        <w:t>6) Annex A -- Strongly suggest pu</w:t>
      </w:r>
      <w:r>
        <w:rPr>
          <w:rFonts w:ascii="Calibri" w:hAnsi="Calibri" w:cs="Calibri"/>
          <w:sz w:val="22"/>
          <w:szCs w:val="22"/>
        </w:rPr>
        <w:t>tti</w:t>
      </w:r>
      <w:r>
        <w:rPr>
          <w:rFonts w:ascii="Calibri" w:hAnsi="Calibri" w:cs="Calibri"/>
          <w:sz w:val="22"/>
          <w:szCs w:val="22"/>
        </w:rPr>
        <w:t>ng</w:t>
      </w:r>
      <w:r>
        <w:rPr>
          <w:rFonts w:ascii="Calibri" w:hAnsi="Calibri" w:cs="Calibri"/>
          <w:sz w:val="22"/>
          <w:szCs w:val="22"/>
        </w:rPr>
        <w:br/>
        <w:t>&gt;the instruc</w:t>
      </w:r>
      <w:r>
        <w:rPr>
          <w:rFonts w:ascii="Calibri" w:hAnsi="Calibri" w:cs="Calibri"/>
          <w:sz w:val="22"/>
          <w:szCs w:val="22"/>
        </w:rPr>
        <w:t>tion</w:t>
      </w:r>
      <w:r>
        <w:rPr>
          <w:rFonts w:ascii="Calibri" w:hAnsi="Calibri" w:cs="Calibri"/>
          <w:sz w:val="22"/>
          <w:szCs w:val="22"/>
        </w:rPr>
        <w:t>al aspects of this annex in</w:t>
      </w:r>
      <w:r>
        <w:rPr>
          <w:rFonts w:ascii="Calibri" w:hAnsi="Calibri" w:cs="Calibri"/>
          <w:sz w:val="22"/>
          <w:szCs w:val="22"/>
        </w:rPr>
        <w:br/>
        <w:t>&gt;italic font or in some other way offset from</w:t>
      </w:r>
      <w:r>
        <w:rPr>
          <w:rFonts w:ascii="Calibri" w:hAnsi="Calibri" w:cs="Calibri"/>
          <w:sz w:val="22"/>
          <w:szCs w:val="22"/>
        </w:rPr>
        <w:br/>
        <w:t>&gt;what is the body of text to be included verba</w:t>
      </w:r>
      <w:r>
        <w:rPr>
          <w:rFonts w:ascii="Calibri" w:hAnsi="Calibri" w:cs="Calibri"/>
          <w:sz w:val="22"/>
          <w:szCs w:val="22"/>
        </w:rPr>
        <w:t>ti</w:t>
      </w:r>
      <w:r>
        <w:rPr>
          <w:rFonts w:ascii="Calibri" w:hAnsi="Calibri" w:cs="Calibri"/>
          <w:sz w:val="22"/>
          <w:szCs w:val="22"/>
        </w:rPr>
        <w:t>m from the example templates. &gt;</w:t>
      </w:r>
      <w:r>
        <w:rPr>
          <w:rFonts w:ascii="Calibri" w:hAnsi="Calibri" w:cs="Calibri"/>
          <w:sz w:val="22"/>
          <w:szCs w:val="22"/>
        </w:rPr>
        <w:br/>
        <w:t xml:space="preserve">&gt; </w:t>
      </w:r>
    </w:p>
    <w:p w14:paraId="714F0B86" w14:textId="29BAE606" w:rsidR="00B94DB6" w:rsidRDefault="00B94DB6" w:rsidP="00B94DB6">
      <w:pPr>
        <w:pStyle w:val="NormalWeb"/>
        <w:shd w:val="clear" w:color="auto" w:fill="FFFFFF"/>
        <w:rPr>
          <w:rFonts w:ascii="Calibri" w:hAnsi="Calibri" w:cs="Calibri"/>
          <w:sz w:val="22"/>
          <w:szCs w:val="22"/>
        </w:rPr>
      </w:pPr>
      <w:r>
        <w:rPr>
          <w:rFonts w:ascii="Calibri" w:hAnsi="Calibri" w:cs="Calibri"/>
          <w:b/>
          <w:bCs/>
          <w:color w:val="C00000"/>
          <w:sz w:val="22"/>
          <w:szCs w:val="22"/>
        </w:rPr>
        <w:t>&lt;&lt;Rejected, see above.  This is the same approach as used in the CCSDS Publications Manual.</w:t>
      </w:r>
      <w:r>
        <w:rPr>
          <w:rFonts w:ascii="Calibri" w:hAnsi="Calibri" w:cs="Calibri"/>
          <w:b/>
          <w:bCs/>
          <w:color w:val="C00000"/>
          <w:sz w:val="22"/>
          <w:szCs w:val="22"/>
        </w:rPr>
        <w:t>&gt;&gt;</w:t>
      </w:r>
    </w:p>
    <w:p w14:paraId="20F7AD5D" w14:textId="5232F1D5" w:rsidR="00B94DB6" w:rsidRDefault="00B94DB6" w:rsidP="00B94DB6">
      <w:pPr>
        <w:pStyle w:val="NormalWeb"/>
        <w:shd w:val="clear" w:color="auto" w:fill="FFFFFF"/>
        <w:rPr>
          <w:rFonts w:ascii="Calibri" w:hAnsi="Calibri" w:cs="Calibri"/>
          <w:sz w:val="22"/>
          <w:szCs w:val="22"/>
        </w:rPr>
      </w:pPr>
      <w:r>
        <w:rPr>
          <w:rFonts w:ascii="Calibri" w:hAnsi="Calibri" w:cs="Calibri"/>
          <w:sz w:val="22"/>
          <w:szCs w:val="22"/>
        </w:rPr>
        <w:t>Mario Merri (Approve with Condi</w:t>
      </w:r>
      <w:r>
        <w:rPr>
          <w:rFonts w:ascii="Calibri" w:hAnsi="Calibri" w:cs="Calibri"/>
          <w:sz w:val="22"/>
          <w:szCs w:val="22"/>
        </w:rPr>
        <w:t>tion</w:t>
      </w:r>
      <w:r>
        <w:rPr>
          <w:rFonts w:ascii="Calibri" w:hAnsi="Calibri" w:cs="Calibri"/>
          <w:sz w:val="22"/>
          <w:szCs w:val="22"/>
        </w:rPr>
        <w:t xml:space="preserve">s): </w:t>
      </w:r>
    </w:p>
    <w:p w14:paraId="17DBB07B" w14:textId="77777777" w:rsidR="00B94DB6" w:rsidRDefault="00B94DB6" w:rsidP="00B94DB6">
      <w:pPr>
        <w:pStyle w:val="NormalWeb"/>
        <w:shd w:val="clear" w:color="auto" w:fill="FFFFFF"/>
        <w:rPr>
          <w:rFonts w:ascii="Calibri" w:hAnsi="Calibri" w:cs="Calibri"/>
          <w:sz w:val="22"/>
          <w:szCs w:val="22"/>
        </w:rPr>
      </w:pPr>
      <w:r>
        <w:rPr>
          <w:rFonts w:ascii="Calibri" w:hAnsi="Calibri" w:cs="Calibri"/>
          <w:sz w:val="22"/>
          <w:szCs w:val="22"/>
        </w:rPr>
        <w:t>1</w:t>
      </w:r>
      <w:r>
        <w:rPr>
          <w:rFonts w:ascii="Calibri" w:hAnsi="Calibri" w:cs="Calibri"/>
          <w:sz w:val="22"/>
          <w:szCs w:val="22"/>
        </w:rPr>
        <w:t>)</w:t>
      </w:r>
      <w:r>
        <w:rPr>
          <w:rFonts w:ascii="Calibri" w:hAnsi="Calibri" w:cs="Calibri"/>
          <w:sz w:val="22"/>
          <w:szCs w:val="22"/>
        </w:rPr>
        <w:br/>
        <w:t>&gt; Page 1-1 If the document contains "Norma</w:t>
      </w:r>
      <w:r>
        <w:rPr>
          <w:rFonts w:ascii="Calibri" w:hAnsi="Calibri" w:cs="Calibri"/>
          <w:sz w:val="22"/>
          <w:szCs w:val="22"/>
        </w:rPr>
        <w:t>ti</w:t>
      </w:r>
      <w:r>
        <w:rPr>
          <w:rFonts w:ascii="Calibri" w:hAnsi="Calibri" w:cs="Calibri"/>
          <w:sz w:val="22"/>
          <w:szCs w:val="22"/>
        </w:rPr>
        <w:t>ve</w:t>
      </w:r>
      <w:r>
        <w:rPr>
          <w:rFonts w:ascii="Calibri" w:hAnsi="Calibri" w:cs="Calibri"/>
          <w:sz w:val="22"/>
          <w:szCs w:val="22"/>
        </w:rPr>
        <w:br/>
        <w:t>&gt; Text" shouldn't it be a blue book instead of a Yellow book?</w:t>
      </w:r>
      <w:r>
        <w:rPr>
          <w:rFonts w:ascii="Calibri" w:hAnsi="Calibri" w:cs="Calibri"/>
          <w:sz w:val="22"/>
          <w:szCs w:val="22"/>
        </w:rPr>
        <w:br/>
        <w:t>&gt;</w:t>
      </w:r>
    </w:p>
    <w:p w14:paraId="07B04E61" w14:textId="28EA8E9E" w:rsidR="00B94DB6" w:rsidRDefault="00B94DB6" w:rsidP="00B94DB6">
      <w:pPr>
        <w:pStyle w:val="NormalWeb"/>
        <w:shd w:val="clear" w:color="auto" w:fill="FFFFFF"/>
        <w:rPr>
          <w:rFonts w:ascii="Calibri" w:hAnsi="Calibri" w:cs="Calibri"/>
          <w:b/>
          <w:bCs/>
          <w:color w:val="C00000"/>
          <w:sz w:val="22"/>
          <w:szCs w:val="22"/>
        </w:rPr>
      </w:pPr>
      <w:r>
        <w:rPr>
          <w:rFonts w:ascii="Calibri" w:hAnsi="Calibri" w:cs="Calibri"/>
          <w:b/>
          <w:bCs/>
          <w:color w:val="C00000"/>
          <w:sz w:val="22"/>
          <w:szCs w:val="22"/>
        </w:rPr>
        <w:t xml:space="preserve">&lt;&lt;Rejected, </w:t>
      </w:r>
      <w:r>
        <w:rPr>
          <w:rFonts w:ascii="Calibri" w:hAnsi="Calibri" w:cs="Calibri"/>
          <w:b/>
          <w:bCs/>
          <w:color w:val="C00000"/>
          <w:sz w:val="22"/>
          <w:szCs w:val="22"/>
        </w:rPr>
        <w:t>please see the answer to the same request on CESG-P-2020-02-002, MM 1). &gt;&gt;</w:t>
      </w:r>
    </w:p>
    <w:p w14:paraId="1B9ED5CC" w14:textId="77777777" w:rsidR="00B94DB6" w:rsidRDefault="00B94DB6" w:rsidP="00B94DB6">
      <w:pPr>
        <w:pStyle w:val="NormalWeb"/>
        <w:shd w:val="clear" w:color="auto" w:fill="FFFFFF"/>
        <w:rPr>
          <w:rFonts w:ascii="Calibri" w:hAnsi="Calibri" w:cs="Calibri"/>
          <w:sz w:val="22"/>
          <w:szCs w:val="22"/>
        </w:rPr>
      </w:pPr>
      <w:r>
        <w:rPr>
          <w:rFonts w:ascii="Calibri" w:hAnsi="Calibri" w:cs="Calibri"/>
          <w:sz w:val="22"/>
          <w:szCs w:val="22"/>
        </w:rPr>
        <w:br/>
        <w:t>&gt;2) I appreciate the desire to provide in a</w:t>
      </w:r>
      <w:r>
        <w:rPr>
          <w:rFonts w:ascii="Calibri" w:hAnsi="Calibri" w:cs="Calibri"/>
          <w:sz w:val="22"/>
          <w:szCs w:val="22"/>
        </w:rPr>
        <w:br/>
        <w:t>&gt;single book all what a WG needs to know.</w:t>
      </w:r>
      <w:r>
        <w:rPr>
          <w:rFonts w:ascii="Calibri" w:hAnsi="Calibri" w:cs="Calibri"/>
          <w:sz w:val="22"/>
          <w:szCs w:val="22"/>
        </w:rPr>
        <w:br/>
        <w:t>&gt;However, it seems to me that there are several</w:t>
      </w:r>
      <w:r>
        <w:rPr>
          <w:rFonts w:ascii="Calibri" w:hAnsi="Calibri" w:cs="Calibri"/>
          <w:sz w:val="22"/>
          <w:szCs w:val="22"/>
        </w:rPr>
        <w:br/>
        <w:t>&gt;overlaps between this document and CCSDS</w:t>
      </w:r>
      <w:r>
        <w:rPr>
          <w:rFonts w:ascii="Calibri" w:hAnsi="Calibri" w:cs="Calibri"/>
          <w:sz w:val="22"/>
          <w:szCs w:val="22"/>
        </w:rPr>
        <w:br/>
        <w:t>&gt;313.0-Y-3, Space Assigned Numbers Authority</w:t>
      </w:r>
      <w:r>
        <w:rPr>
          <w:rFonts w:ascii="Calibri" w:hAnsi="Calibri" w:cs="Calibri"/>
          <w:sz w:val="22"/>
          <w:szCs w:val="22"/>
        </w:rPr>
        <w:br/>
        <w:t>&gt;(SANA)—Role, Responsibili</w:t>
      </w:r>
      <w:r>
        <w:rPr>
          <w:rFonts w:ascii="Calibri" w:hAnsi="Calibri" w:cs="Calibri"/>
          <w:sz w:val="22"/>
          <w:szCs w:val="22"/>
        </w:rPr>
        <w:t>ti</w:t>
      </w:r>
      <w:r>
        <w:rPr>
          <w:rFonts w:ascii="Calibri" w:hAnsi="Calibri" w:cs="Calibri"/>
          <w:sz w:val="22"/>
          <w:szCs w:val="22"/>
        </w:rPr>
        <w:t>es, Policies, and</w:t>
      </w:r>
      <w:r>
        <w:rPr>
          <w:rFonts w:ascii="Calibri" w:hAnsi="Calibri" w:cs="Calibri"/>
          <w:sz w:val="22"/>
          <w:szCs w:val="22"/>
        </w:rPr>
        <w:br/>
        <w:t>&gt;Procedures Yellow Book. Duplicated requirements</w:t>
      </w:r>
      <w:r>
        <w:rPr>
          <w:rFonts w:ascii="Calibri" w:hAnsi="Calibri" w:cs="Calibri"/>
          <w:sz w:val="22"/>
          <w:szCs w:val="22"/>
        </w:rPr>
        <w:br/>
        <w:t>&gt;will make maintenance a nightmare. Please</w:t>
      </w:r>
      <w:r>
        <w:rPr>
          <w:rFonts w:ascii="Calibri" w:hAnsi="Calibri" w:cs="Calibri"/>
          <w:sz w:val="22"/>
          <w:szCs w:val="22"/>
        </w:rPr>
        <w:br/>
        <w:t>&gt;iden</w:t>
      </w:r>
      <w:r>
        <w:rPr>
          <w:rFonts w:ascii="Calibri" w:hAnsi="Calibri" w:cs="Calibri"/>
          <w:sz w:val="22"/>
          <w:szCs w:val="22"/>
        </w:rPr>
        <w:t>ti</w:t>
      </w:r>
      <w:r>
        <w:rPr>
          <w:rFonts w:ascii="Calibri" w:hAnsi="Calibri" w:cs="Calibri"/>
          <w:sz w:val="22"/>
          <w:szCs w:val="22"/>
        </w:rPr>
        <w:t>fy all duplicated requirements and assign them only to a single book.</w:t>
      </w:r>
      <w:r>
        <w:rPr>
          <w:rFonts w:ascii="Calibri" w:hAnsi="Calibri" w:cs="Calibri"/>
          <w:sz w:val="22"/>
          <w:szCs w:val="22"/>
        </w:rPr>
        <w:br/>
        <w:t>&gt;</w:t>
      </w:r>
    </w:p>
    <w:p w14:paraId="5E182CAD" w14:textId="4693718F" w:rsidR="00B94DB6" w:rsidRDefault="00B94DB6" w:rsidP="00B94DB6">
      <w:pPr>
        <w:pStyle w:val="NormalWeb"/>
        <w:shd w:val="clear" w:color="auto" w:fill="FFFFFF"/>
        <w:rPr>
          <w:rFonts w:ascii="Calibri" w:hAnsi="Calibri" w:cs="Calibri"/>
          <w:b/>
          <w:bCs/>
          <w:color w:val="C00000"/>
          <w:sz w:val="22"/>
          <w:szCs w:val="22"/>
        </w:rPr>
      </w:pPr>
      <w:r>
        <w:rPr>
          <w:rFonts w:ascii="Calibri" w:hAnsi="Calibri" w:cs="Calibri"/>
          <w:b/>
          <w:bCs/>
          <w:color w:val="C00000"/>
          <w:sz w:val="22"/>
          <w:szCs w:val="22"/>
        </w:rPr>
        <w:t xml:space="preserve">&lt;&lt;Rejected, please see the answer to the same request on CESG-P-2020-02-002, MM </w:t>
      </w:r>
      <w:r>
        <w:rPr>
          <w:rFonts w:ascii="Calibri" w:hAnsi="Calibri" w:cs="Calibri"/>
          <w:b/>
          <w:bCs/>
          <w:color w:val="C00000"/>
          <w:sz w:val="22"/>
          <w:szCs w:val="22"/>
        </w:rPr>
        <w:t>2</w:t>
      </w:r>
      <w:r>
        <w:rPr>
          <w:rFonts w:ascii="Calibri" w:hAnsi="Calibri" w:cs="Calibri"/>
          <w:b/>
          <w:bCs/>
          <w:color w:val="C00000"/>
          <w:sz w:val="22"/>
          <w:szCs w:val="22"/>
        </w:rPr>
        <w:t>). &gt;&gt;</w:t>
      </w:r>
    </w:p>
    <w:p w14:paraId="26B75D6A" w14:textId="77777777" w:rsidR="00B94DB6" w:rsidRDefault="00B94DB6" w:rsidP="00B94DB6">
      <w:pPr>
        <w:pStyle w:val="NormalWeb"/>
        <w:shd w:val="clear" w:color="auto" w:fill="FFFFFF"/>
        <w:rPr>
          <w:rFonts w:ascii="Calibri" w:hAnsi="Calibri" w:cs="Calibri"/>
          <w:sz w:val="22"/>
          <w:szCs w:val="22"/>
        </w:rPr>
      </w:pPr>
      <w:r>
        <w:rPr>
          <w:rFonts w:ascii="Calibri" w:hAnsi="Calibri" w:cs="Calibri"/>
          <w:sz w:val="22"/>
          <w:szCs w:val="22"/>
        </w:rPr>
        <w:lastRenderedPageBreak/>
        <w:br/>
        <w:t>&gt; Gian Paolo Calzolari (Approve with</w:t>
      </w:r>
      <w:r>
        <w:rPr>
          <w:rFonts w:ascii="Calibri" w:hAnsi="Calibri" w:cs="Calibri"/>
          <w:sz w:val="22"/>
          <w:szCs w:val="22"/>
        </w:rPr>
        <w:br/>
        <w:t>&gt; Condi</w:t>
      </w:r>
      <w:r>
        <w:rPr>
          <w:rFonts w:ascii="Calibri" w:hAnsi="Calibri" w:cs="Calibri"/>
          <w:sz w:val="22"/>
          <w:szCs w:val="22"/>
        </w:rPr>
        <w:t>tion</w:t>
      </w:r>
      <w:r>
        <w:rPr>
          <w:rFonts w:ascii="Calibri" w:hAnsi="Calibri" w:cs="Calibri"/>
          <w:sz w:val="22"/>
          <w:szCs w:val="22"/>
        </w:rPr>
        <w:t>s): See a</w:t>
      </w:r>
      <w:r>
        <w:rPr>
          <w:rFonts w:ascii="Calibri" w:hAnsi="Calibri" w:cs="Calibri"/>
          <w:sz w:val="22"/>
          <w:szCs w:val="22"/>
        </w:rPr>
        <w:t>tt</w:t>
      </w:r>
      <w:r>
        <w:rPr>
          <w:rFonts w:ascii="Calibri" w:hAnsi="Calibri" w:cs="Calibri"/>
          <w:sz w:val="22"/>
          <w:szCs w:val="22"/>
        </w:rPr>
        <w:t>ached pdf file with PIDs.</w:t>
      </w:r>
      <w:r>
        <w:rPr>
          <w:rFonts w:ascii="Calibri" w:hAnsi="Calibri" w:cs="Calibri"/>
          <w:sz w:val="22"/>
          <w:szCs w:val="22"/>
        </w:rPr>
        <w:br/>
        <w:t>&gt;It is an</w:t>
      </w:r>
      <w:r>
        <w:rPr>
          <w:rFonts w:ascii="Calibri" w:hAnsi="Calibri" w:cs="Calibri"/>
          <w:sz w:val="22"/>
          <w:szCs w:val="22"/>
        </w:rPr>
        <w:t>ti</w:t>
      </w:r>
      <w:r>
        <w:rPr>
          <w:rFonts w:ascii="Calibri" w:hAnsi="Calibri" w:cs="Calibri"/>
          <w:sz w:val="22"/>
          <w:szCs w:val="22"/>
        </w:rPr>
        <w:t>cipated that some PIDs can require CESG wide discussion.</w:t>
      </w:r>
      <w:r>
        <w:rPr>
          <w:rFonts w:ascii="Calibri" w:hAnsi="Calibri" w:cs="Calibri"/>
          <w:sz w:val="22"/>
          <w:szCs w:val="22"/>
        </w:rPr>
        <w:br/>
        <w:t>&gt;</w:t>
      </w:r>
    </w:p>
    <w:p w14:paraId="6B7E6A69" w14:textId="77777777" w:rsidR="00B94DB6" w:rsidRDefault="00B94DB6" w:rsidP="00B94DB6">
      <w:pPr>
        <w:shd w:val="clear" w:color="auto" w:fill="FFFFFF"/>
        <w:spacing w:before="100" w:beforeAutospacing="1" w:after="100" w:afterAutospacing="1"/>
        <w:rPr>
          <w:rFonts w:ascii="Calibri" w:eastAsia="Times New Roman" w:hAnsi="Calibri" w:cs="Calibri"/>
          <w:b/>
          <w:bCs/>
          <w:color w:val="C00000"/>
          <w:sz w:val="22"/>
          <w:szCs w:val="22"/>
        </w:rPr>
      </w:pPr>
      <w:r>
        <w:rPr>
          <w:rFonts w:ascii="Calibri" w:eastAsia="Times New Roman" w:hAnsi="Calibri" w:cs="Calibri"/>
          <w:b/>
          <w:bCs/>
          <w:color w:val="C00000"/>
          <w:sz w:val="22"/>
          <w:szCs w:val="22"/>
        </w:rPr>
        <w:t xml:space="preserve">&lt;&lt; GPC issues addressed separately in that document. </w:t>
      </w:r>
      <w:r w:rsidRPr="003514FB">
        <w:rPr>
          <w:rFonts w:ascii="Calibri" w:eastAsia="Times New Roman" w:hAnsi="Calibri" w:cs="Calibri"/>
          <w:b/>
          <w:bCs/>
          <w:color w:val="C00000"/>
          <w:sz w:val="22"/>
          <w:szCs w:val="22"/>
        </w:rPr>
        <w:t>&gt;&gt;</w:t>
      </w:r>
    </w:p>
    <w:p w14:paraId="1FD66B4E" w14:textId="6BC526D1" w:rsidR="00B94DB6" w:rsidRPr="00B94DB6" w:rsidRDefault="00B94DB6" w:rsidP="00B94DB6">
      <w:pPr>
        <w:shd w:val="clear" w:color="auto" w:fill="FFFFFF"/>
        <w:spacing w:before="100" w:beforeAutospacing="1" w:after="100" w:afterAutospacing="1"/>
        <w:rPr>
          <w:rFonts w:ascii="Calibri" w:eastAsia="Times New Roman" w:hAnsi="Calibri" w:cs="Calibri"/>
          <w:b/>
          <w:bCs/>
          <w:color w:val="C00000"/>
          <w:sz w:val="22"/>
          <w:szCs w:val="22"/>
        </w:rPr>
      </w:pPr>
      <w:r>
        <w:rPr>
          <w:rFonts w:ascii="Calibri" w:hAnsi="Calibri" w:cs="Calibri"/>
          <w:sz w:val="22"/>
          <w:szCs w:val="22"/>
        </w:rPr>
        <w:br/>
        <w:t>&gt;</w:t>
      </w:r>
      <w:r>
        <w:rPr>
          <w:rFonts w:ascii="Calibri" w:hAnsi="Calibri" w:cs="Calibri"/>
          <w:sz w:val="22"/>
          <w:szCs w:val="22"/>
        </w:rPr>
        <w:br/>
        <w:t xml:space="preserve">&gt;PS: The </w:t>
      </w:r>
      <w:proofErr w:type="spellStart"/>
      <w:r>
        <w:rPr>
          <w:rFonts w:ascii="Calibri" w:hAnsi="Calibri" w:cs="Calibri"/>
          <w:sz w:val="22"/>
          <w:szCs w:val="22"/>
        </w:rPr>
        <w:t>winword</w:t>
      </w:r>
      <w:proofErr w:type="spellEnd"/>
      <w:r>
        <w:rPr>
          <w:rFonts w:ascii="Calibri" w:hAnsi="Calibri" w:cs="Calibri"/>
          <w:sz w:val="22"/>
          <w:szCs w:val="22"/>
        </w:rPr>
        <w:t xml:space="preserve"> file is also a</w:t>
      </w:r>
      <w:r>
        <w:rPr>
          <w:rFonts w:ascii="Calibri" w:hAnsi="Calibri" w:cs="Calibri"/>
          <w:sz w:val="22"/>
          <w:szCs w:val="22"/>
        </w:rPr>
        <w:t>tt</w:t>
      </w:r>
      <w:r>
        <w:rPr>
          <w:rFonts w:ascii="Calibri" w:hAnsi="Calibri" w:cs="Calibri"/>
          <w:sz w:val="22"/>
          <w:szCs w:val="22"/>
        </w:rPr>
        <w:t>ached for convenience.</w:t>
      </w:r>
      <w:r>
        <w:rPr>
          <w:rFonts w:ascii="Calibri" w:hAnsi="Calibri" w:cs="Calibri"/>
          <w:sz w:val="22"/>
          <w:szCs w:val="22"/>
        </w:rPr>
        <w:br/>
        <w:t>&gt;</w:t>
      </w:r>
      <w:r>
        <w:rPr>
          <w:rFonts w:ascii="Calibri" w:hAnsi="Calibri" w:cs="Calibri"/>
          <w:sz w:val="22"/>
          <w:szCs w:val="22"/>
        </w:rPr>
        <w:br/>
        <w:t>&gt;</w:t>
      </w:r>
      <w:r>
        <w:rPr>
          <w:rFonts w:ascii="Calibri" w:hAnsi="Calibri" w:cs="Calibri"/>
          <w:sz w:val="22"/>
          <w:szCs w:val="22"/>
        </w:rPr>
        <w:br/>
        <w:t>&gt;Total Respondents: 6</w:t>
      </w:r>
      <w:r>
        <w:rPr>
          <w:rFonts w:ascii="Calibri" w:hAnsi="Calibri" w:cs="Calibri"/>
          <w:sz w:val="22"/>
          <w:szCs w:val="22"/>
        </w:rPr>
        <w:br/>
        <w:t>&gt;</w:t>
      </w:r>
      <w:r>
        <w:rPr>
          <w:rFonts w:ascii="Calibri" w:hAnsi="Calibri" w:cs="Calibri"/>
          <w:sz w:val="22"/>
          <w:szCs w:val="22"/>
        </w:rPr>
        <w:br/>
        <w:t>&gt;All Areas responded to this ques</w:t>
      </w:r>
      <w:r>
        <w:rPr>
          <w:rFonts w:ascii="Calibri" w:hAnsi="Calibri" w:cs="Calibri"/>
          <w:sz w:val="22"/>
          <w:szCs w:val="22"/>
        </w:rPr>
        <w:t>tion</w:t>
      </w:r>
      <w:r>
        <w:rPr>
          <w:rFonts w:ascii="Calibri" w:hAnsi="Calibri" w:cs="Calibri"/>
          <w:sz w:val="22"/>
          <w:szCs w:val="22"/>
        </w:rPr>
        <w:t>.</w:t>
      </w:r>
      <w:r>
        <w:rPr>
          <w:rFonts w:ascii="Calibri" w:hAnsi="Calibri" w:cs="Calibri"/>
          <w:sz w:val="22"/>
          <w:szCs w:val="22"/>
        </w:rPr>
        <w:br/>
        <w:t>&gt;</w:t>
      </w:r>
      <w:r>
        <w:rPr>
          <w:rFonts w:ascii="Calibri" w:hAnsi="Calibri" w:cs="Calibri"/>
          <w:sz w:val="22"/>
          <w:szCs w:val="22"/>
        </w:rPr>
        <w:br/>
        <w:t>&gt;</w:t>
      </w:r>
      <w:r>
        <w:rPr>
          <w:rFonts w:ascii="Calibri" w:hAnsi="Calibri" w:cs="Calibri"/>
          <w:sz w:val="22"/>
          <w:szCs w:val="22"/>
        </w:rPr>
        <w:br/>
        <w:t>&gt;</w:t>
      </w:r>
      <w:r>
        <w:rPr>
          <w:rFonts w:ascii="Calibri" w:hAnsi="Calibri" w:cs="Calibri"/>
          <w:sz w:val="22"/>
          <w:szCs w:val="22"/>
        </w:rPr>
        <w:br/>
        <w:t>&gt;SECRETARIAT INTERPRETATION OF RESULTS: Approved with Condi</w:t>
      </w:r>
      <w:r>
        <w:rPr>
          <w:rFonts w:ascii="Calibri" w:hAnsi="Calibri" w:cs="Calibri"/>
          <w:sz w:val="22"/>
          <w:szCs w:val="22"/>
        </w:rPr>
        <w:t>tion</w:t>
      </w:r>
      <w:r>
        <w:rPr>
          <w:rFonts w:ascii="Calibri" w:hAnsi="Calibri" w:cs="Calibri"/>
          <w:sz w:val="22"/>
          <w:szCs w:val="22"/>
        </w:rPr>
        <w:t>s &gt;PROPOSED SECRETARIAT ACTION: Generate</w:t>
      </w:r>
      <w:r>
        <w:rPr>
          <w:rFonts w:ascii="Calibri" w:hAnsi="Calibri" w:cs="Calibri"/>
          <w:sz w:val="22"/>
          <w:szCs w:val="22"/>
        </w:rPr>
        <w:br/>
        <w:t>&gt;CMC poll a</w:t>
      </w:r>
      <w:r>
        <w:rPr>
          <w:rFonts w:ascii="Calibri" w:hAnsi="Calibri" w:cs="Calibri"/>
          <w:sz w:val="22"/>
          <w:szCs w:val="22"/>
        </w:rPr>
        <w:t>f</w:t>
      </w:r>
      <w:bookmarkStart w:id="0" w:name="_GoBack"/>
      <w:bookmarkEnd w:id="0"/>
      <w:r>
        <w:rPr>
          <w:rFonts w:ascii="Calibri" w:hAnsi="Calibri" w:cs="Calibri"/>
          <w:sz w:val="22"/>
          <w:szCs w:val="22"/>
        </w:rPr>
        <w:t>ter condi</w:t>
      </w:r>
      <w:r>
        <w:rPr>
          <w:rFonts w:ascii="Calibri" w:hAnsi="Calibri" w:cs="Calibri"/>
          <w:sz w:val="22"/>
          <w:szCs w:val="22"/>
        </w:rPr>
        <w:t>tion</w:t>
      </w:r>
      <w:r>
        <w:rPr>
          <w:rFonts w:ascii="Calibri" w:hAnsi="Calibri" w:cs="Calibri"/>
          <w:sz w:val="22"/>
          <w:szCs w:val="22"/>
        </w:rPr>
        <w:t xml:space="preserve">s have been addressed </w:t>
      </w:r>
    </w:p>
    <w:p w14:paraId="7FDF492D" w14:textId="77777777" w:rsidR="00B94DB6" w:rsidRDefault="00B94DB6" w:rsidP="00B94DB6">
      <w:pPr>
        <w:pStyle w:val="NormalWeb"/>
      </w:pPr>
      <w:r>
        <w:rPr>
          <w:rFonts w:ascii="Calibri" w:hAnsi="Calibri" w:cs="Calibri"/>
          <w:b/>
          <w:bCs/>
          <w:sz w:val="22"/>
          <w:szCs w:val="22"/>
        </w:rPr>
        <w:t xml:space="preserve">Page 2 of 2 </w:t>
      </w:r>
    </w:p>
    <w:p w14:paraId="3AA7E7A4" w14:textId="34074C3E" w:rsidR="00B94DB6" w:rsidRPr="001E5CD3" w:rsidRDefault="00B94DB6" w:rsidP="00B94DB6">
      <w:pPr>
        <w:shd w:val="clear" w:color="auto" w:fill="FFFFFF"/>
        <w:spacing w:before="100" w:beforeAutospacing="1" w:after="100" w:afterAutospacing="1"/>
        <w:rPr>
          <w:rFonts w:ascii="Times New Roman" w:eastAsia="Times New Roman" w:hAnsi="Times New Roman" w:cs="Times New Roman"/>
        </w:rPr>
      </w:pPr>
    </w:p>
    <w:p w14:paraId="33ABF576" w14:textId="2FF506C7" w:rsidR="001E5CD3" w:rsidRPr="001E5CD3" w:rsidRDefault="001E5CD3" w:rsidP="001E5CD3">
      <w:pPr>
        <w:shd w:val="clear" w:color="auto" w:fill="FFFFFF"/>
        <w:spacing w:before="100" w:beforeAutospacing="1" w:after="100" w:afterAutospacing="1"/>
        <w:rPr>
          <w:rFonts w:ascii="Times New Roman" w:eastAsia="Times New Roman" w:hAnsi="Times New Roman" w:cs="Times New Roman"/>
        </w:rPr>
      </w:pPr>
    </w:p>
    <w:p w14:paraId="4332FA7E" w14:textId="77777777" w:rsidR="00DE5D93" w:rsidRDefault="00B94DB6"/>
    <w:sectPr w:rsidR="00DE5D93" w:rsidSect="00D31E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A51F5"/>
    <w:multiLevelType w:val="multilevel"/>
    <w:tmpl w:val="BFA0F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BF2ED8"/>
    <w:multiLevelType w:val="hybridMultilevel"/>
    <w:tmpl w:val="277AF5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69498B"/>
    <w:multiLevelType w:val="multilevel"/>
    <w:tmpl w:val="1F820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CD3"/>
    <w:rsid w:val="001E5CD3"/>
    <w:rsid w:val="001F01AC"/>
    <w:rsid w:val="00407964"/>
    <w:rsid w:val="007E59A5"/>
    <w:rsid w:val="007F7E88"/>
    <w:rsid w:val="00B94DB6"/>
    <w:rsid w:val="00D31E2B"/>
    <w:rsid w:val="00F96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4D99FD"/>
  <w15:chartTrackingRefBased/>
  <w15:docId w15:val="{4568DF2C-6BFC-E64C-AED4-7AF547F8E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5CD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E5CD3"/>
    <w:rPr>
      <w:color w:val="0563C1" w:themeColor="hyperlink"/>
      <w:u w:val="single"/>
    </w:rPr>
  </w:style>
  <w:style w:type="character" w:styleId="UnresolvedMention">
    <w:name w:val="Unresolved Mention"/>
    <w:basedOn w:val="DefaultParagraphFont"/>
    <w:uiPriority w:val="99"/>
    <w:rsid w:val="001E5C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42801">
      <w:bodyDiv w:val="1"/>
      <w:marLeft w:val="0"/>
      <w:marRight w:val="0"/>
      <w:marTop w:val="0"/>
      <w:marBottom w:val="0"/>
      <w:divBdr>
        <w:top w:val="none" w:sz="0" w:space="0" w:color="auto"/>
        <w:left w:val="none" w:sz="0" w:space="0" w:color="auto"/>
        <w:bottom w:val="none" w:sz="0" w:space="0" w:color="auto"/>
        <w:right w:val="none" w:sz="0" w:space="0" w:color="auto"/>
      </w:divBdr>
      <w:divsChild>
        <w:div w:id="146286395">
          <w:marLeft w:val="0"/>
          <w:marRight w:val="0"/>
          <w:marTop w:val="0"/>
          <w:marBottom w:val="0"/>
          <w:divBdr>
            <w:top w:val="none" w:sz="0" w:space="0" w:color="auto"/>
            <w:left w:val="none" w:sz="0" w:space="0" w:color="auto"/>
            <w:bottom w:val="none" w:sz="0" w:space="0" w:color="auto"/>
            <w:right w:val="none" w:sz="0" w:space="0" w:color="auto"/>
          </w:divBdr>
          <w:divsChild>
            <w:div w:id="1760255383">
              <w:marLeft w:val="0"/>
              <w:marRight w:val="0"/>
              <w:marTop w:val="0"/>
              <w:marBottom w:val="0"/>
              <w:divBdr>
                <w:top w:val="none" w:sz="0" w:space="0" w:color="auto"/>
                <w:left w:val="none" w:sz="0" w:space="0" w:color="auto"/>
                <w:bottom w:val="none" w:sz="0" w:space="0" w:color="auto"/>
                <w:right w:val="none" w:sz="0" w:space="0" w:color="auto"/>
              </w:divBdr>
              <w:divsChild>
                <w:div w:id="17202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7454">
      <w:bodyDiv w:val="1"/>
      <w:marLeft w:val="0"/>
      <w:marRight w:val="0"/>
      <w:marTop w:val="0"/>
      <w:marBottom w:val="0"/>
      <w:divBdr>
        <w:top w:val="none" w:sz="0" w:space="0" w:color="auto"/>
        <w:left w:val="none" w:sz="0" w:space="0" w:color="auto"/>
        <w:bottom w:val="none" w:sz="0" w:space="0" w:color="auto"/>
        <w:right w:val="none" w:sz="0" w:space="0" w:color="auto"/>
      </w:divBdr>
      <w:divsChild>
        <w:div w:id="2026710305">
          <w:marLeft w:val="0"/>
          <w:marRight w:val="0"/>
          <w:marTop w:val="0"/>
          <w:marBottom w:val="0"/>
          <w:divBdr>
            <w:top w:val="none" w:sz="0" w:space="0" w:color="auto"/>
            <w:left w:val="none" w:sz="0" w:space="0" w:color="auto"/>
            <w:bottom w:val="none" w:sz="0" w:space="0" w:color="auto"/>
            <w:right w:val="none" w:sz="0" w:space="0" w:color="auto"/>
          </w:divBdr>
          <w:divsChild>
            <w:div w:id="1420371680">
              <w:marLeft w:val="0"/>
              <w:marRight w:val="0"/>
              <w:marTop w:val="0"/>
              <w:marBottom w:val="0"/>
              <w:divBdr>
                <w:top w:val="none" w:sz="0" w:space="0" w:color="auto"/>
                <w:left w:val="none" w:sz="0" w:space="0" w:color="auto"/>
                <w:bottom w:val="none" w:sz="0" w:space="0" w:color="auto"/>
                <w:right w:val="none" w:sz="0" w:space="0" w:color="auto"/>
              </w:divBdr>
              <w:divsChild>
                <w:div w:id="18615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5664">
      <w:bodyDiv w:val="1"/>
      <w:marLeft w:val="0"/>
      <w:marRight w:val="0"/>
      <w:marTop w:val="0"/>
      <w:marBottom w:val="0"/>
      <w:divBdr>
        <w:top w:val="none" w:sz="0" w:space="0" w:color="auto"/>
        <w:left w:val="none" w:sz="0" w:space="0" w:color="auto"/>
        <w:bottom w:val="none" w:sz="0" w:space="0" w:color="auto"/>
        <w:right w:val="none" w:sz="0" w:space="0" w:color="auto"/>
      </w:divBdr>
      <w:divsChild>
        <w:div w:id="993143227">
          <w:marLeft w:val="0"/>
          <w:marRight w:val="0"/>
          <w:marTop w:val="0"/>
          <w:marBottom w:val="0"/>
          <w:divBdr>
            <w:top w:val="none" w:sz="0" w:space="0" w:color="auto"/>
            <w:left w:val="none" w:sz="0" w:space="0" w:color="auto"/>
            <w:bottom w:val="none" w:sz="0" w:space="0" w:color="auto"/>
            <w:right w:val="none" w:sz="0" w:space="0" w:color="auto"/>
          </w:divBdr>
          <w:divsChild>
            <w:div w:id="164518743">
              <w:marLeft w:val="0"/>
              <w:marRight w:val="0"/>
              <w:marTop w:val="0"/>
              <w:marBottom w:val="0"/>
              <w:divBdr>
                <w:top w:val="none" w:sz="0" w:space="0" w:color="auto"/>
                <w:left w:val="none" w:sz="0" w:space="0" w:color="auto"/>
                <w:bottom w:val="none" w:sz="0" w:space="0" w:color="auto"/>
                <w:right w:val="none" w:sz="0" w:space="0" w:color="auto"/>
              </w:divBdr>
              <w:divsChild>
                <w:div w:id="109100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802967">
      <w:bodyDiv w:val="1"/>
      <w:marLeft w:val="0"/>
      <w:marRight w:val="0"/>
      <w:marTop w:val="0"/>
      <w:marBottom w:val="0"/>
      <w:divBdr>
        <w:top w:val="none" w:sz="0" w:space="0" w:color="auto"/>
        <w:left w:val="none" w:sz="0" w:space="0" w:color="auto"/>
        <w:bottom w:val="none" w:sz="0" w:space="0" w:color="auto"/>
        <w:right w:val="none" w:sz="0" w:space="0" w:color="auto"/>
      </w:divBdr>
      <w:divsChild>
        <w:div w:id="202209830">
          <w:marLeft w:val="0"/>
          <w:marRight w:val="0"/>
          <w:marTop w:val="0"/>
          <w:marBottom w:val="0"/>
          <w:divBdr>
            <w:top w:val="none" w:sz="0" w:space="0" w:color="auto"/>
            <w:left w:val="none" w:sz="0" w:space="0" w:color="auto"/>
            <w:bottom w:val="none" w:sz="0" w:space="0" w:color="auto"/>
            <w:right w:val="none" w:sz="0" w:space="0" w:color="auto"/>
          </w:divBdr>
          <w:divsChild>
            <w:div w:id="1264261285">
              <w:marLeft w:val="0"/>
              <w:marRight w:val="0"/>
              <w:marTop w:val="0"/>
              <w:marBottom w:val="0"/>
              <w:divBdr>
                <w:top w:val="none" w:sz="0" w:space="0" w:color="auto"/>
                <w:left w:val="none" w:sz="0" w:space="0" w:color="auto"/>
                <w:bottom w:val="none" w:sz="0" w:space="0" w:color="auto"/>
                <w:right w:val="none" w:sz="0" w:space="0" w:color="auto"/>
              </w:divBdr>
              <w:divsChild>
                <w:div w:id="2051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182479">
      <w:bodyDiv w:val="1"/>
      <w:marLeft w:val="0"/>
      <w:marRight w:val="0"/>
      <w:marTop w:val="0"/>
      <w:marBottom w:val="0"/>
      <w:divBdr>
        <w:top w:val="none" w:sz="0" w:space="0" w:color="auto"/>
        <w:left w:val="none" w:sz="0" w:space="0" w:color="auto"/>
        <w:bottom w:val="none" w:sz="0" w:space="0" w:color="auto"/>
        <w:right w:val="none" w:sz="0" w:space="0" w:color="auto"/>
      </w:divBdr>
      <w:divsChild>
        <w:div w:id="2124685185">
          <w:marLeft w:val="0"/>
          <w:marRight w:val="0"/>
          <w:marTop w:val="0"/>
          <w:marBottom w:val="0"/>
          <w:divBdr>
            <w:top w:val="none" w:sz="0" w:space="0" w:color="auto"/>
            <w:left w:val="none" w:sz="0" w:space="0" w:color="auto"/>
            <w:bottom w:val="none" w:sz="0" w:space="0" w:color="auto"/>
            <w:right w:val="none" w:sz="0" w:space="0" w:color="auto"/>
          </w:divBdr>
          <w:divsChild>
            <w:div w:id="224995958">
              <w:marLeft w:val="0"/>
              <w:marRight w:val="0"/>
              <w:marTop w:val="0"/>
              <w:marBottom w:val="0"/>
              <w:divBdr>
                <w:top w:val="none" w:sz="0" w:space="0" w:color="auto"/>
                <w:left w:val="none" w:sz="0" w:space="0" w:color="auto"/>
                <w:bottom w:val="none" w:sz="0" w:space="0" w:color="auto"/>
                <w:right w:val="none" w:sz="0" w:space="0" w:color="auto"/>
              </w:divBdr>
              <w:divsChild>
                <w:div w:id="139173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521572">
      <w:bodyDiv w:val="1"/>
      <w:marLeft w:val="0"/>
      <w:marRight w:val="0"/>
      <w:marTop w:val="0"/>
      <w:marBottom w:val="0"/>
      <w:divBdr>
        <w:top w:val="none" w:sz="0" w:space="0" w:color="auto"/>
        <w:left w:val="none" w:sz="0" w:space="0" w:color="auto"/>
        <w:bottom w:val="none" w:sz="0" w:space="0" w:color="auto"/>
        <w:right w:val="none" w:sz="0" w:space="0" w:color="auto"/>
      </w:divBdr>
      <w:divsChild>
        <w:div w:id="1001858528">
          <w:marLeft w:val="0"/>
          <w:marRight w:val="0"/>
          <w:marTop w:val="0"/>
          <w:marBottom w:val="0"/>
          <w:divBdr>
            <w:top w:val="none" w:sz="0" w:space="0" w:color="auto"/>
            <w:left w:val="none" w:sz="0" w:space="0" w:color="auto"/>
            <w:bottom w:val="none" w:sz="0" w:space="0" w:color="auto"/>
            <w:right w:val="none" w:sz="0" w:space="0" w:color="auto"/>
          </w:divBdr>
          <w:divsChild>
            <w:div w:id="1941788780">
              <w:marLeft w:val="0"/>
              <w:marRight w:val="0"/>
              <w:marTop w:val="0"/>
              <w:marBottom w:val="0"/>
              <w:divBdr>
                <w:top w:val="none" w:sz="0" w:space="0" w:color="auto"/>
                <w:left w:val="none" w:sz="0" w:space="0" w:color="auto"/>
                <w:bottom w:val="none" w:sz="0" w:space="0" w:color="auto"/>
                <w:right w:val="none" w:sz="0" w:space="0" w:color="auto"/>
              </w:divBdr>
              <w:divsChild>
                <w:div w:id="13927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266096">
      <w:bodyDiv w:val="1"/>
      <w:marLeft w:val="0"/>
      <w:marRight w:val="0"/>
      <w:marTop w:val="0"/>
      <w:marBottom w:val="0"/>
      <w:divBdr>
        <w:top w:val="none" w:sz="0" w:space="0" w:color="auto"/>
        <w:left w:val="none" w:sz="0" w:space="0" w:color="auto"/>
        <w:bottom w:val="none" w:sz="0" w:space="0" w:color="auto"/>
        <w:right w:val="none" w:sz="0" w:space="0" w:color="auto"/>
      </w:divBdr>
      <w:divsChild>
        <w:div w:id="1832985540">
          <w:marLeft w:val="0"/>
          <w:marRight w:val="0"/>
          <w:marTop w:val="0"/>
          <w:marBottom w:val="0"/>
          <w:divBdr>
            <w:top w:val="none" w:sz="0" w:space="0" w:color="auto"/>
            <w:left w:val="none" w:sz="0" w:space="0" w:color="auto"/>
            <w:bottom w:val="none" w:sz="0" w:space="0" w:color="auto"/>
            <w:right w:val="none" w:sz="0" w:space="0" w:color="auto"/>
          </w:divBdr>
          <w:divsChild>
            <w:div w:id="629088121">
              <w:marLeft w:val="0"/>
              <w:marRight w:val="0"/>
              <w:marTop w:val="0"/>
              <w:marBottom w:val="0"/>
              <w:divBdr>
                <w:top w:val="none" w:sz="0" w:space="0" w:color="auto"/>
                <w:left w:val="none" w:sz="0" w:space="0" w:color="auto"/>
                <w:bottom w:val="none" w:sz="0" w:space="0" w:color="auto"/>
                <w:right w:val="none" w:sz="0" w:space="0" w:color="auto"/>
              </w:divBdr>
              <w:divsChild>
                <w:div w:id="134107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942857">
      <w:bodyDiv w:val="1"/>
      <w:marLeft w:val="0"/>
      <w:marRight w:val="0"/>
      <w:marTop w:val="0"/>
      <w:marBottom w:val="0"/>
      <w:divBdr>
        <w:top w:val="none" w:sz="0" w:space="0" w:color="auto"/>
        <w:left w:val="none" w:sz="0" w:space="0" w:color="auto"/>
        <w:bottom w:val="none" w:sz="0" w:space="0" w:color="auto"/>
        <w:right w:val="none" w:sz="0" w:space="0" w:color="auto"/>
      </w:divBdr>
    </w:div>
    <w:div w:id="831071105">
      <w:bodyDiv w:val="1"/>
      <w:marLeft w:val="0"/>
      <w:marRight w:val="0"/>
      <w:marTop w:val="0"/>
      <w:marBottom w:val="0"/>
      <w:divBdr>
        <w:top w:val="none" w:sz="0" w:space="0" w:color="auto"/>
        <w:left w:val="none" w:sz="0" w:space="0" w:color="auto"/>
        <w:bottom w:val="none" w:sz="0" w:space="0" w:color="auto"/>
        <w:right w:val="none" w:sz="0" w:space="0" w:color="auto"/>
      </w:divBdr>
      <w:divsChild>
        <w:div w:id="1349211206">
          <w:marLeft w:val="0"/>
          <w:marRight w:val="0"/>
          <w:marTop w:val="0"/>
          <w:marBottom w:val="0"/>
          <w:divBdr>
            <w:top w:val="none" w:sz="0" w:space="0" w:color="auto"/>
            <w:left w:val="none" w:sz="0" w:space="0" w:color="auto"/>
            <w:bottom w:val="none" w:sz="0" w:space="0" w:color="auto"/>
            <w:right w:val="none" w:sz="0" w:space="0" w:color="auto"/>
          </w:divBdr>
          <w:divsChild>
            <w:div w:id="1449272208">
              <w:marLeft w:val="0"/>
              <w:marRight w:val="0"/>
              <w:marTop w:val="0"/>
              <w:marBottom w:val="0"/>
              <w:divBdr>
                <w:top w:val="none" w:sz="0" w:space="0" w:color="auto"/>
                <w:left w:val="none" w:sz="0" w:space="0" w:color="auto"/>
                <w:bottom w:val="none" w:sz="0" w:space="0" w:color="auto"/>
                <w:right w:val="none" w:sz="0" w:space="0" w:color="auto"/>
              </w:divBdr>
              <w:divsChild>
                <w:div w:id="180180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948749">
      <w:bodyDiv w:val="1"/>
      <w:marLeft w:val="0"/>
      <w:marRight w:val="0"/>
      <w:marTop w:val="0"/>
      <w:marBottom w:val="0"/>
      <w:divBdr>
        <w:top w:val="none" w:sz="0" w:space="0" w:color="auto"/>
        <w:left w:val="none" w:sz="0" w:space="0" w:color="auto"/>
        <w:bottom w:val="none" w:sz="0" w:space="0" w:color="auto"/>
        <w:right w:val="none" w:sz="0" w:space="0" w:color="auto"/>
      </w:divBdr>
      <w:divsChild>
        <w:div w:id="2034377468">
          <w:marLeft w:val="0"/>
          <w:marRight w:val="0"/>
          <w:marTop w:val="0"/>
          <w:marBottom w:val="0"/>
          <w:divBdr>
            <w:top w:val="none" w:sz="0" w:space="0" w:color="auto"/>
            <w:left w:val="none" w:sz="0" w:space="0" w:color="auto"/>
            <w:bottom w:val="none" w:sz="0" w:space="0" w:color="auto"/>
            <w:right w:val="none" w:sz="0" w:space="0" w:color="auto"/>
          </w:divBdr>
          <w:divsChild>
            <w:div w:id="833909644">
              <w:marLeft w:val="0"/>
              <w:marRight w:val="0"/>
              <w:marTop w:val="0"/>
              <w:marBottom w:val="0"/>
              <w:divBdr>
                <w:top w:val="none" w:sz="0" w:space="0" w:color="auto"/>
                <w:left w:val="none" w:sz="0" w:space="0" w:color="auto"/>
                <w:bottom w:val="none" w:sz="0" w:space="0" w:color="auto"/>
                <w:right w:val="none" w:sz="0" w:space="0" w:color="auto"/>
              </w:divBdr>
              <w:divsChild>
                <w:div w:id="31322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737524">
      <w:bodyDiv w:val="1"/>
      <w:marLeft w:val="0"/>
      <w:marRight w:val="0"/>
      <w:marTop w:val="0"/>
      <w:marBottom w:val="0"/>
      <w:divBdr>
        <w:top w:val="none" w:sz="0" w:space="0" w:color="auto"/>
        <w:left w:val="none" w:sz="0" w:space="0" w:color="auto"/>
        <w:bottom w:val="none" w:sz="0" w:space="0" w:color="auto"/>
        <w:right w:val="none" w:sz="0" w:space="0" w:color="auto"/>
      </w:divBdr>
      <w:divsChild>
        <w:div w:id="201327730">
          <w:marLeft w:val="0"/>
          <w:marRight w:val="0"/>
          <w:marTop w:val="0"/>
          <w:marBottom w:val="0"/>
          <w:divBdr>
            <w:top w:val="none" w:sz="0" w:space="0" w:color="auto"/>
            <w:left w:val="none" w:sz="0" w:space="0" w:color="auto"/>
            <w:bottom w:val="none" w:sz="0" w:space="0" w:color="auto"/>
            <w:right w:val="none" w:sz="0" w:space="0" w:color="auto"/>
          </w:divBdr>
          <w:divsChild>
            <w:div w:id="672345165">
              <w:marLeft w:val="0"/>
              <w:marRight w:val="0"/>
              <w:marTop w:val="0"/>
              <w:marBottom w:val="0"/>
              <w:divBdr>
                <w:top w:val="none" w:sz="0" w:space="0" w:color="auto"/>
                <w:left w:val="none" w:sz="0" w:space="0" w:color="auto"/>
                <w:bottom w:val="none" w:sz="0" w:space="0" w:color="auto"/>
                <w:right w:val="none" w:sz="0" w:space="0" w:color="auto"/>
              </w:divBdr>
              <w:divsChild>
                <w:div w:id="1835756739">
                  <w:marLeft w:val="0"/>
                  <w:marRight w:val="0"/>
                  <w:marTop w:val="0"/>
                  <w:marBottom w:val="0"/>
                  <w:divBdr>
                    <w:top w:val="none" w:sz="0" w:space="0" w:color="auto"/>
                    <w:left w:val="none" w:sz="0" w:space="0" w:color="auto"/>
                    <w:bottom w:val="none" w:sz="0" w:space="0" w:color="auto"/>
                    <w:right w:val="none" w:sz="0" w:space="0" w:color="auto"/>
                  </w:divBdr>
                </w:div>
              </w:divsChild>
            </w:div>
            <w:div w:id="36397055">
              <w:marLeft w:val="0"/>
              <w:marRight w:val="0"/>
              <w:marTop w:val="0"/>
              <w:marBottom w:val="0"/>
              <w:divBdr>
                <w:top w:val="none" w:sz="0" w:space="0" w:color="auto"/>
                <w:left w:val="none" w:sz="0" w:space="0" w:color="auto"/>
                <w:bottom w:val="none" w:sz="0" w:space="0" w:color="auto"/>
                <w:right w:val="none" w:sz="0" w:space="0" w:color="auto"/>
              </w:divBdr>
              <w:divsChild>
                <w:div w:id="571811192">
                  <w:marLeft w:val="0"/>
                  <w:marRight w:val="0"/>
                  <w:marTop w:val="0"/>
                  <w:marBottom w:val="0"/>
                  <w:divBdr>
                    <w:top w:val="none" w:sz="0" w:space="0" w:color="auto"/>
                    <w:left w:val="none" w:sz="0" w:space="0" w:color="auto"/>
                    <w:bottom w:val="none" w:sz="0" w:space="0" w:color="auto"/>
                    <w:right w:val="none" w:sz="0" w:space="0" w:color="auto"/>
                  </w:divBdr>
                  <w:divsChild>
                    <w:div w:id="747725560">
                      <w:marLeft w:val="0"/>
                      <w:marRight w:val="0"/>
                      <w:marTop w:val="0"/>
                      <w:marBottom w:val="0"/>
                      <w:divBdr>
                        <w:top w:val="none" w:sz="0" w:space="0" w:color="auto"/>
                        <w:left w:val="none" w:sz="0" w:space="0" w:color="auto"/>
                        <w:bottom w:val="none" w:sz="0" w:space="0" w:color="auto"/>
                        <w:right w:val="none" w:sz="0" w:space="0" w:color="auto"/>
                      </w:divBdr>
                    </w:div>
                    <w:div w:id="16901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29646">
              <w:marLeft w:val="0"/>
              <w:marRight w:val="0"/>
              <w:marTop w:val="0"/>
              <w:marBottom w:val="0"/>
              <w:divBdr>
                <w:top w:val="none" w:sz="0" w:space="0" w:color="auto"/>
                <w:left w:val="none" w:sz="0" w:space="0" w:color="auto"/>
                <w:bottom w:val="none" w:sz="0" w:space="0" w:color="auto"/>
                <w:right w:val="none" w:sz="0" w:space="0" w:color="auto"/>
              </w:divBdr>
              <w:divsChild>
                <w:div w:id="1384713405">
                  <w:marLeft w:val="0"/>
                  <w:marRight w:val="0"/>
                  <w:marTop w:val="0"/>
                  <w:marBottom w:val="0"/>
                  <w:divBdr>
                    <w:top w:val="none" w:sz="0" w:space="0" w:color="auto"/>
                    <w:left w:val="none" w:sz="0" w:space="0" w:color="auto"/>
                    <w:bottom w:val="none" w:sz="0" w:space="0" w:color="auto"/>
                    <w:right w:val="none" w:sz="0" w:space="0" w:color="auto"/>
                  </w:divBdr>
                </w:div>
              </w:divsChild>
            </w:div>
            <w:div w:id="710156404">
              <w:marLeft w:val="0"/>
              <w:marRight w:val="0"/>
              <w:marTop w:val="0"/>
              <w:marBottom w:val="0"/>
              <w:divBdr>
                <w:top w:val="none" w:sz="0" w:space="0" w:color="auto"/>
                <w:left w:val="none" w:sz="0" w:space="0" w:color="auto"/>
                <w:bottom w:val="none" w:sz="0" w:space="0" w:color="auto"/>
                <w:right w:val="none" w:sz="0" w:space="0" w:color="auto"/>
              </w:divBdr>
              <w:divsChild>
                <w:div w:id="62096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13354">
          <w:marLeft w:val="0"/>
          <w:marRight w:val="0"/>
          <w:marTop w:val="0"/>
          <w:marBottom w:val="0"/>
          <w:divBdr>
            <w:top w:val="none" w:sz="0" w:space="0" w:color="auto"/>
            <w:left w:val="none" w:sz="0" w:space="0" w:color="auto"/>
            <w:bottom w:val="none" w:sz="0" w:space="0" w:color="auto"/>
            <w:right w:val="none" w:sz="0" w:space="0" w:color="auto"/>
          </w:divBdr>
          <w:divsChild>
            <w:div w:id="1618365171">
              <w:marLeft w:val="0"/>
              <w:marRight w:val="0"/>
              <w:marTop w:val="0"/>
              <w:marBottom w:val="0"/>
              <w:divBdr>
                <w:top w:val="none" w:sz="0" w:space="0" w:color="auto"/>
                <w:left w:val="none" w:sz="0" w:space="0" w:color="auto"/>
                <w:bottom w:val="none" w:sz="0" w:space="0" w:color="auto"/>
                <w:right w:val="none" w:sz="0" w:space="0" w:color="auto"/>
              </w:divBdr>
              <w:divsChild>
                <w:div w:id="364409816">
                  <w:marLeft w:val="0"/>
                  <w:marRight w:val="0"/>
                  <w:marTop w:val="0"/>
                  <w:marBottom w:val="0"/>
                  <w:divBdr>
                    <w:top w:val="none" w:sz="0" w:space="0" w:color="auto"/>
                    <w:left w:val="none" w:sz="0" w:space="0" w:color="auto"/>
                    <w:bottom w:val="none" w:sz="0" w:space="0" w:color="auto"/>
                    <w:right w:val="none" w:sz="0" w:space="0" w:color="auto"/>
                  </w:divBdr>
                </w:div>
              </w:divsChild>
            </w:div>
            <w:div w:id="2001540050">
              <w:marLeft w:val="0"/>
              <w:marRight w:val="0"/>
              <w:marTop w:val="0"/>
              <w:marBottom w:val="0"/>
              <w:divBdr>
                <w:top w:val="none" w:sz="0" w:space="0" w:color="auto"/>
                <w:left w:val="none" w:sz="0" w:space="0" w:color="auto"/>
                <w:bottom w:val="none" w:sz="0" w:space="0" w:color="auto"/>
                <w:right w:val="none" w:sz="0" w:space="0" w:color="auto"/>
              </w:divBdr>
              <w:divsChild>
                <w:div w:id="746849253">
                  <w:marLeft w:val="0"/>
                  <w:marRight w:val="0"/>
                  <w:marTop w:val="0"/>
                  <w:marBottom w:val="0"/>
                  <w:divBdr>
                    <w:top w:val="none" w:sz="0" w:space="0" w:color="auto"/>
                    <w:left w:val="none" w:sz="0" w:space="0" w:color="auto"/>
                    <w:bottom w:val="none" w:sz="0" w:space="0" w:color="auto"/>
                    <w:right w:val="none" w:sz="0" w:space="0" w:color="auto"/>
                  </w:divBdr>
                  <w:divsChild>
                    <w:div w:id="5556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66407">
              <w:marLeft w:val="0"/>
              <w:marRight w:val="0"/>
              <w:marTop w:val="0"/>
              <w:marBottom w:val="0"/>
              <w:divBdr>
                <w:top w:val="none" w:sz="0" w:space="0" w:color="auto"/>
                <w:left w:val="none" w:sz="0" w:space="0" w:color="auto"/>
                <w:bottom w:val="none" w:sz="0" w:space="0" w:color="auto"/>
                <w:right w:val="none" w:sz="0" w:space="0" w:color="auto"/>
              </w:divBdr>
              <w:divsChild>
                <w:div w:id="190776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096336">
      <w:bodyDiv w:val="1"/>
      <w:marLeft w:val="0"/>
      <w:marRight w:val="0"/>
      <w:marTop w:val="0"/>
      <w:marBottom w:val="0"/>
      <w:divBdr>
        <w:top w:val="none" w:sz="0" w:space="0" w:color="auto"/>
        <w:left w:val="none" w:sz="0" w:space="0" w:color="auto"/>
        <w:bottom w:val="none" w:sz="0" w:space="0" w:color="auto"/>
        <w:right w:val="none" w:sz="0" w:space="0" w:color="auto"/>
      </w:divBdr>
      <w:divsChild>
        <w:div w:id="2035155671">
          <w:marLeft w:val="0"/>
          <w:marRight w:val="0"/>
          <w:marTop w:val="0"/>
          <w:marBottom w:val="0"/>
          <w:divBdr>
            <w:top w:val="none" w:sz="0" w:space="0" w:color="auto"/>
            <w:left w:val="none" w:sz="0" w:space="0" w:color="auto"/>
            <w:bottom w:val="none" w:sz="0" w:space="0" w:color="auto"/>
            <w:right w:val="none" w:sz="0" w:space="0" w:color="auto"/>
          </w:divBdr>
          <w:divsChild>
            <w:div w:id="621038177">
              <w:marLeft w:val="0"/>
              <w:marRight w:val="0"/>
              <w:marTop w:val="0"/>
              <w:marBottom w:val="0"/>
              <w:divBdr>
                <w:top w:val="none" w:sz="0" w:space="0" w:color="auto"/>
                <w:left w:val="none" w:sz="0" w:space="0" w:color="auto"/>
                <w:bottom w:val="none" w:sz="0" w:space="0" w:color="auto"/>
                <w:right w:val="none" w:sz="0" w:space="0" w:color="auto"/>
              </w:divBdr>
              <w:divsChild>
                <w:div w:id="1277558995">
                  <w:marLeft w:val="0"/>
                  <w:marRight w:val="0"/>
                  <w:marTop w:val="0"/>
                  <w:marBottom w:val="0"/>
                  <w:divBdr>
                    <w:top w:val="none" w:sz="0" w:space="0" w:color="auto"/>
                    <w:left w:val="none" w:sz="0" w:space="0" w:color="auto"/>
                    <w:bottom w:val="none" w:sz="0" w:space="0" w:color="auto"/>
                    <w:right w:val="none" w:sz="0" w:space="0" w:color="auto"/>
                  </w:divBdr>
                  <w:divsChild>
                    <w:div w:id="322896956">
                      <w:marLeft w:val="0"/>
                      <w:marRight w:val="0"/>
                      <w:marTop w:val="0"/>
                      <w:marBottom w:val="0"/>
                      <w:divBdr>
                        <w:top w:val="none" w:sz="0" w:space="0" w:color="auto"/>
                        <w:left w:val="none" w:sz="0" w:space="0" w:color="auto"/>
                        <w:bottom w:val="none" w:sz="0" w:space="0" w:color="auto"/>
                        <w:right w:val="none" w:sz="0" w:space="0" w:color="auto"/>
                      </w:divBdr>
                    </w:div>
                    <w:div w:id="10612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06870">
              <w:marLeft w:val="0"/>
              <w:marRight w:val="0"/>
              <w:marTop w:val="0"/>
              <w:marBottom w:val="0"/>
              <w:divBdr>
                <w:top w:val="none" w:sz="0" w:space="0" w:color="auto"/>
                <w:left w:val="none" w:sz="0" w:space="0" w:color="auto"/>
                <w:bottom w:val="none" w:sz="0" w:space="0" w:color="auto"/>
                <w:right w:val="none" w:sz="0" w:space="0" w:color="auto"/>
              </w:divBdr>
              <w:divsChild>
                <w:div w:id="820851180">
                  <w:marLeft w:val="0"/>
                  <w:marRight w:val="0"/>
                  <w:marTop w:val="0"/>
                  <w:marBottom w:val="0"/>
                  <w:divBdr>
                    <w:top w:val="none" w:sz="0" w:space="0" w:color="auto"/>
                    <w:left w:val="none" w:sz="0" w:space="0" w:color="auto"/>
                    <w:bottom w:val="none" w:sz="0" w:space="0" w:color="auto"/>
                    <w:right w:val="none" w:sz="0" w:space="0" w:color="auto"/>
                  </w:divBdr>
                </w:div>
              </w:divsChild>
            </w:div>
            <w:div w:id="1325206532">
              <w:marLeft w:val="0"/>
              <w:marRight w:val="0"/>
              <w:marTop w:val="0"/>
              <w:marBottom w:val="0"/>
              <w:divBdr>
                <w:top w:val="none" w:sz="0" w:space="0" w:color="auto"/>
                <w:left w:val="none" w:sz="0" w:space="0" w:color="auto"/>
                <w:bottom w:val="none" w:sz="0" w:space="0" w:color="auto"/>
                <w:right w:val="none" w:sz="0" w:space="0" w:color="auto"/>
              </w:divBdr>
              <w:divsChild>
                <w:div w:id="15095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48333">
          <w:marLeft w:val="0"/>
          <w:marRight w:val="0"/>
          <w:marTop w:val="0"/>
          <w:marBottom w:val="0"/>
          <w:divBdr>
            <w:top w:val="none" w:sz="0" w:space="0" w:color="auto"/>
            <w:left w:val="none" w:sz="0" w:space="0" w:color="auto"/>
            <w:bottom w:val="none" w:sz="0" w:space="0" w:color="auto"/>
            <w:right w:val="none" w:sz="0" w:space="0" w:color="auto"/>
          </w:divBdr>
          <w:divsChild>
            <w:div w:id="703989878">
              <w:marLeft w:val="0"/>
              <w:marRight w:val="0"/>
              <w:marTop w:val="0"/>
              <w:marBottom w:val="0"/>
              <w:divBdr>
                <w:top w:val="none" w:sz="0" w:space="0" w:color="auto"/>
                <w:left w:val="none" w:sz="0" w:space="0" w:color="auto"/>
                <w:bottom w:val="none" w:sz="0" w:space="0" w:color="auto"/>
                <w:right w:val="none" w:sz="0" w:space="0" w:color="auto"/>
              </w:divBdr>
              <w:divsChild>
                <w:div w:id="1712724074">
                  <w:marLeft w:val="0"/>
                  <w:marRight w:val="0"/>
                  <w:marTop w:val="0"/>
                  <w:marBottom w:val="0"/>
                  <w:divBdr>
                    <w:top w:val="none" w:sz="0" w:space="0" w:color="auto"/>
                    <w:left w:val="none" w:sz="0" w:space="0" w:color="auto"/>
                    <w:bottom w:val="none" w:sz="0" w:space="0" w:color="auto"/>
                    <w:right w:val="none" w:sz="0" w:space="0" w:color="auto"/>
                  </w:divBdr>
                  <w:divsChild>
                    <w:div w:id="208452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76885">
              <w:marLeft w:val="0"/>
              <w:marRight w:val="0"/>
              <w:marTop w:val="0"/>
              <w:marBottom w:val="0"/>
              <w:divBdr>
                <w:top w:val="none" w:sz="0" w:space="0" w:color="auto"/>
                <w:left w:val="none" w:sz="0" w:space="0" w:color="auto"/>
                <w:bottom w:val="none" w:sz="0" w:space="0" w:color="auto"/>
                <w:right w:val="none" w:sz="0" w:space="0" w:color="auto"/>
              </w:divBdr>
              <w:divsChild>
                <w:div w:id="2946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045237">
      <w:bodyDiv w:val="1"/>
      <w:marLeft w:val="0"/>
      <w:marRight w:val="0"/>
      <w:marTop w:val="0"/>
      <w:marBottom w:val="0"/>
      <w:divBdr>
        <w:top w:val="none" w:sz="0" w:space="0" w:color="auto"/>
        <w:left w:val="none" w:sz="0" w:space="0" w:color="auto"/>
        <w:bottom w:val="none" w:sz="0" w:space="0" w:color="auto"/>
        <w:right w:val="none" w:sz="0" w:space="0" w:color="auto"/>
      </w:divBdr>
      <w:divsChild>
        <w:div w:id="1011681443">
          <w:marLeft w:val="0"/>
          <w:marRight w:val="0"/>
          <w:marTop w:val="0"/>
          <w:marBottom w:val="0"/>
          <w:divBdr>
            <w:top w:val="none" w:sz="0" w:space="0" w:color="auto"/>
            <w:left w:val="none" w:sz="0" w:space="0" w:color="auto"/>
            <w:bottom w:val="none" w:sz="0" w:space="0" w:color="auto"/>
            <w:right w:val="none" w:sz="0" w:space="0" w:color="auto"/>
          </w:divBdr>
          <w:divsChild>
            <w:div w:id="2134133136">
              <w:marLeft w:val="0"/>
              <w:marRight w:val="0"/>
              <w:marTop w:val="0"/>
              <w:marBottom w:val="0"/>
              <w:divBdr>
                <w:top w:val="none" w:sz="0" w:space="0" w:color="auto"/>
                <w:left w:val="none" w:sz="0" w:space="0" w:color="auto"/>
                <w:bottom w:val="none" w:sz="0" w:space="0" w:color="auto"/>
                <w:right w:val="none" w:sz="0" w:space="0" w:color="auto"/>
              </w:divBdr>
              <w:divsChild>
                <w:div w:id="70071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783348">
      <w:bodyDiv w:val="1"/>
      <w:marLeft w:val="0"/>
      <w:marRight w:val="0"/>
      <w:marTop w:val="0"/>
      <w:marBottom w:val="0"/>
      <w:divBdr>
        <w:top w:val="none" w:sz="0" w:space="0" w:color="auto"/>
        <w:left w:val="none" w:sz="0" w:space="0" w:color="auto"/>
        <w:bottom w:val="none" w:sz="0" w:space="0" w:color="auto"/>
        <w:right w:val="none" w:sz="0" w:space="0" w:color="auto"/>
      </w:divBdr>
      <w:divsChild>
        <w:div w:id="269364300">
          <w:marLeft w:val="0"/>
          <w:marRight w:val="0"/>
          <w:marTop w:val="0"/>
          <w:marBottom w:val="0"/>
          <w:divBdr>
            <w:top w:val="none" w:sz="0" w:space="0" w:color="auto"/>
            <w:left w:val="none" w:sz="0" w:space="0" w:color="auto"/>
            <w:bottom w:val="none" w:sz="0" w:space="0" w:color="auto"/>
            <w:right w:val="none" w:sz="0" w:space="0" w:color="auto"/>
          </w:divBdr>
          <w:divsChild>
            <w:div w:id="1274552926">
              <w:marLeft w:val="0"/>
              <w:marRight w:val="0"/>
              <w:marTop w:val="0"/>
              <w:marBottom w:val="0"/>
              <w:divBdr>
                <w:top w:val="none" w:sz="0" w:space="0" w:color="auto"/>
                <w:left w:val="none" w:sz="0" w:space="0" w:color="auto"/>
                <w:bottom w:val="none" w:sz="0" w:space="0" w:color="auto"/>
                <w:right w:val="none" w:sz="0" w:space="0" w:color="auto"/>
              </w:divBdr>
              <w:divsChild>
                <w:div w:id="1259798550">
                  <w:marLeft w:val="0"/>
                  <w:marRight w:val="0"/>
                  <w:marTop w:val="0"/>
                  <w:marBottom w:val="0"/>
                  <w:divBdr>
                    <w:top w:val="none" w:sz="0" w:space="0" w:color="auto"/>
                    <w:left w:val="none" w:sz="0" w:space="0" w:color="auto"/>
                    <w:bottom w:val="none" w:sz="0" w:space="0" w:color="auto"/>
                    <w:right w:val="none" w:sz="0" w:space="0" w:color="auto"/>
                  </w:divBdr>
                  <w:divsChild>
                    <w:div w:id="2394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992605">
      <w:bodyDiv w:val="1"/>
      <w:marLeft w:val="0"/>
      <w:marRight w:val="0"/>
      <w:marTop w:val="0"/>
      <w:marBottom w:val="0"/>
      <w:divBdr>
        <w:top w:val="none" w:sz="0" w:space="0" w:color="auto"/>
        <w:left w:val="none" w:sz="0" w:space="0" w:color="auto"/>
        <w:bottom w:val="none" w:sz="0" w:space="0" w:color="auto"/>
        <w:right w:val="none" w:sz="0" w:space="0" w:color="auto"/>
      </w:divBdr>
      <w:divsChild>
        <w:div w:id="330719048">
          <w:marLeft w:val="0"/>
          <w:marRight w:val="0"/>
          <w:marTop w:val="0"/>
          <w:marBottom w:val="0"/>
          <w:divBdr>
            <w:top w:val="none" w:sz="0" w:space="0" w:color="auto"/>
            <w:left w:val="none" w:sz="0" w:space="0" w:color="auto"/>
            <w:bottom w:val="none" w:sz="0" w:space="0" w:color="auto"/>
            <w:right w:val="none" w:sz="0" w:space="0" w:color="auto"/>
          </w:divBdr>
          <w:divsChild>
            <w:div w:id="1323198155">
              <w:marLeft w:val="0"/>
              <w:marRight w:val="0"/>
              <w:marTop w:val="0"/>
              <w:marBottom w:val="0"/>
              <w:divBdr>
                <w:top w:val="none" w:sz="0" w:space="0" w:color="auto"/>
                <w:left w:val="none" w:sz="0" w:space="0" w:color="auto"/>
                <w:bottom w:val="none" w:sz="0" w:space="0" w:color="auto"/>
                <w:right w:val="none" w:sz="0" w:space="0" w:color="auto"/>
              </w:divBdr>
              <w:divsChild>
                <w:div w:id="119912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016802">
      <w:bodyDiv w:val="1"/>
      <w:marLeft w:val="0"/>
      <w:marRight w:val="0"/>
      <w:marTop w:val="0"/>
      <w:marBottom w:val="0"/>
      <w:divBdr>
        <w:top w:val="none" w:sz="0" w:space="0" w:color="auto"/>
        <w:left w:val="none" w:sz="0" w:space="0" w:color="auto"/>
        <w:bottom w:val="none" w:sz="0" w:space="0" w:color="auto"/>
        <w:right w:val="none" w:sz="0" w:space="0" w:color="auto"/>
      </w:divBdr>
      <w:divsChild>
        <w:div w:id="564073696">
          <w:marLeft w:val="0"/>
          <w:marRight w:val="0"/>
          <w:marTop w:val="0"/>
          <w:marBottom w:val="0"/>
          <w:divBdr>
            <w:top w:val="none" w:sz="0" w:space="0" w:color="auto"/>
            <w:left w:val="none" w:sz="0" w:space="0" w:color="auto"/>
            <w:bottom w:val="none" w:sz="0" w:space="0" w:color="auto"/>
            <w:right w:val="none" w:sz="0" w:space="0" w:color="auto"/>
          </w:divBdr>
          <w:divsChild>
            <w:div w:id="84309468">
              <w:marLeft w:val="0"/>
              <w:marRight w:val="0"/>
              <w:marTop w:val="0"/>
              <w:marBottom w:val="0"/>
              <w:divBdr>
                <w:top w:val="none" w:sz="0" w:space="0" w:color="auto"/>
                <w:left w:val="none" w:sz="0" w:space="0" w:color="auto"/>
                <w:bottom w:val="none" w:sz="0" w:space="0" w:color="auto"/>
                <w:right w:val="none" w:sz="0" w:space="0" w:color="auto"/>
              </w:divBdr>
              <w:divsChild>
                <w:div w:id="51368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1186</Words>
  <Characters>6766</Characters>
  <Application>Microsoft Office Word</Application>
  <DocSecurity>0</DocSecurity>
  <Lines>56</Lines>
  <Paragraphs>15</Paragraphs>
  <ScaleCrop>false</ScaleCrop>
  <Company>NASA / JPL</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Shames</dc:creator>
  <cp:keywords/>
  <dc:description/>
  <cp:lastModifiedBy>Peter Shames</cp:lastModifiedBy>
  <cp:revision>3</cp:revision>
  <dcterms:created xsi:type="dcterms:W3CDTF">2020-03-10T23:55:00Z</dcterms:created>
  <dcterms:modified xsi:type="dcterms:W3CDTF">2020-03-11T00:48:00Z</dcterms:modified>
</cp:coreProperties>
</file>