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C0AB5" w14:textId="77777777" w:rsidR="005A3B1D" w:rsidRPr="00480897" w:rsidRDefault="004B69E4" w:rsidP="005A3B1D">
      <w:pPr>
        <w:pStyle w:val="CvrLogo"/>
      </w:pPr>
      <w:bookmarkStart w:id="0" w:name="_GoBack"/>
      <w:bookmarkEnd w:id="0"/>
      <w:r>
        <w:rPr>
          <w:noProof/>
        </w:rPr>
        <w:drawing>
          <wp:inline distT="0" distB="0" distL="0" distR="0" wp14:anchorId="61BB7BA3" wp14:editId="7082FB39">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77D39931" w14:textId="77777777" w:rsidR="005A3B1D" w:rsidRPr="00DF3E57" w:rsidRDefault="005A3B1D" w:rsidP="005A3B1D">
      <w:pPr>
        <w:pStyle w:val="CvrSeries"/>
      </w:pP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5A3B1D" w14:paraId="6A73B2DD" w14:textId="77777777">
        <w:trPr>
          <w:cantSplit/>
          <w:trHeight w:hRule="exact" w:val="2880"/>
          <w:jc w:val="center"/>
        </w:trPr>
        <w:tc>
          <w:tcPr>
            <w:tcW w:w="7560" w:type="dxa"/>
            <w:vAlign w:val="center"/>
          </w:tcPr>
          <w:p w14:paraId="0BA8EC08" w14:textId="5AD1C034" w:rsidR="005A3B1D" w:rsidRPr="009D6E48" w:rsidRDefault="005A3B1D" w:rsidP="00E75E74">
            <w:pPr>
              <w:pStyle w:val="CvrTitle"/>
              <w:spacing w:before="0" w:line="240" w:lineRule="auto"/>
              <w:rPr>
                <w:rFonts w:ascii="Arial" w:hAnsi="Arial" w:cs="Arial"/>
                <w:sz w:val="44"/>
              </w:rPr>
            </w:pPr>
            <w:r>
              <w:rPr>
                <w:rFonts w:ascii="Arial" w:hAnsi="Arial" w:cs="Arial"/>
              </w:rPr>
              <w:t xml:space="preserve">CCSDS </w:t>
            </w:r>
            <w:r w:rsidR="00E75E74">
              <w:rPr>
                <w:rFonts w:ascii="Arial" w:hAnsi="Arial" w:cs="Arial"/>
              </w:rPr>
              <w:t xml:space="preserve">REGISTRY MANAGEMENT </w:t>
            </w:r>
            <w:r>
              <w:rPr>
                <w:rFonts w:ascii="Arial" w:hAnsi="Arial" w:cs="Arial"/>
              </w:rPr>
              <w:t>Policy</w:t>
            </w:r>
          </w:p>
        </w:tc>
      </w:tr>
    </w:tbl>
    <w:p w14:paraId="73A1BED2" w14:textId="77777777" w:rsidR="005A3B1D" w:rsidRPr="004F76E8" w:rsidRDefault="005A3B1D" w:rsidP="005A3B1D">
      <w:pPr>
        <w:pStyle w:val="CvrDocType"/>
      </w:pPr>
      <w:r>
        <w:t>DRAFT CCSDS Record</w:t>
      </w:r>
    </w:p>
    <w:p w14:paraId="1F2265C4" w14:textId="72CE004C" w:rsidR="005A3B1D" w:rsidRPr="00CE6B90" w:rsidRDefault="005A3B1D" w:rsidP="005A3B1D">
      <w:pPr>
        <w:pStyle w:val="CvrDocNo"/>
      </w:pPr>
      <w:r>
        <w:t xml:space="preserve">CCSDS </w:t>
      </w:r>
      <w:r w:rsidR="00926905">
        <w:t>000.0</w:t>
      </w:r>
      <w:r>
        <w:t>-Y-0</w:t>
      </w:r>
    </w:p>
    <w:p w14:paraId="05A6E434" w14:textId="77777777" w:rsidR="005A3B1D" w:rsidRDefault="005A3B1D" w:rsidP="005A3B1D">
      <w:pPr>
        <w:pStyle w:val="CvrColor"/>
      </w:pPr>
      <w:r>
        <w:t>Draft Yellow Book</w:t>
      </w:r>
    </w:p>
    <w:p w14:paraId="6E8D43C1" w14:textId="484A78D5" w:rsidR="005A3B1D" w:rsidRDefault="002F6E0B" w:rsidP="005A3B1D">
      <w:pPr>
        <w:pStyle w:val="CvrDate"/>
      </w:pPr>
      <w:r>
        <w:t>April</w:t>
      </w:r>
      <w:r w:rsidR="00997864">
        <w:t xml:space="preserve"> </w:t>
      </w:r>
      <w:r w:rsidR="005A3B1D">
        <w:t>201</w:t>
      </w:r>
      <w:r w:rsidR="00997864">
        <w:t>5</w:t>
      </w:r>
    </w:p>
    <w:p w14:paraId="3C6D2B0A" w14:textId="77777777" w:rsidR="005A3B1D" w:rsidRDefault="005A3B1D" w:rsidP="005A3B1D">
      <w:pPr>
        <w:sectPr w:rsidR="005A3B1D" w:rsidSect="005A3B1D">
          <w:type w:val="continuous"/>
          <w:pgSz w:w="12240" w:h="15840" w:code="1"/>
          <w:pgMar w:top="720" w:right="1440" w:bottom="1440" w:left="1440" w:header="180" w:footer="180" w:gutter="0"/>
          <w:cols w:space="720"/>
          <w:docGrid w:linePitch="360"/>
        </w:sectPr>
      </w:pPr>
    </w:p>
    <w:p w14:paraId="4318F613" w14:textId="77777777" w:rsidR="005A3B1D" w:rsidRDefault="005A3B1D" w:rsidP="005A3B1D">
      <w:pPr>
        <w:pStyle w:val="CenteredHeading"/>
      </w:pPr>
      <w:r>
        <w:lastRenderedPageBreak/>
        <w:t>FOREWORD</w:t>
      </w:r>
    </w:p>
    <w:p w14:paraId="5C26A3C8" w14:textId="77777777" w:rsidR="00DA662A" w:rsidRDefault="00DA662A" w:rsidP="00DA662A">
      <w:r w:rsidRPr="00CD03E9">
        <w:t xml:space="preserve">This document describes the CCSDS </w:t>
      </w:r>
      <w:r>
        <w:t>Registry Management P</w:t>
      </w:r>
      <w:r w:rsidRPr="00CD03E9">
        <w:t xml:space="preserve">olicy and structure.  This document is a product of the </w:t>
      </w:r>
      <w:r>
        <w:t xml:space="preserve">CCSDS Engineering Steering Group (CESG), developed by the System Engineering Area, System Architecture Working Group.  The purpose of this document is to define a consistent set of procedures and policies that can be applied to the creation and management of CCSDS-wide, global and local SANA registries.  </w:t>
      </w:r>
    </w:p>
    <w:p w14:paraId="6A5ABC60" w14:textId="77777777" w:rsidR="005A3B1D" w:rsidRDefault="005A3B1D" w:rsidP="005A3B1D">
      <w:r>
        <w:t xml:space="preserve">Through the process of normal evolution, it is expected that expansion, deletion, or modification of this document may occur.  This document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14:paraId="35F9977A" w14:textId="77777777" w:rsidR="005A3B1D" w:rsidRDefault="005A3B1D" w:rsidP="005A3B1D">
      <w:pPr>
        <w:jc w:val="center"/>
      </w:pPr>
      <w:r>
        <w:t>http://www.ccsds.org/</w:t>
      </w:r>
    </w:p>
    <w:p w14:paraId="4334ECAD" w14:textId="77777777" w:rsidR="005A3B1D" w:rsidRDefault="005A3B1D" w:rsidP="005A3B1D">
      <w:r>
        <w:t xml:space="preserve">Questions relating to the contents or status of this document should be addressed to the CCSDS Secretariat at the address indicated on page </w:t>
      </w:r>
      <w:proofErr w:type="spellStart"/>
      <w:r>
        <w:t>i</w:t>
      </w:r>
      <w:proofErr w:type="spellEnd"/>
      <w:r>
        <w:t>.</w:t>
      </w:r>
    </w:p>
    <w:p w14:paraId="60687C04" w14:textId="77777777" w:rsidR="005A3B1D" w:rsidRDefault="005A3B1D" w:rsidP="005A3B1D">
      <w:pPr>
        <w:pageBreakBefore/>
        <w:spacing w:before="0" w:line="240" w:lineRule="auto"/>
      </w:pPr>
      <w:r>
        <w:t>At time of publication, the active Member and Observer Agencies of the CCSDS were:</w:t>
      </w:r>
    </w:p>
    <w:p w14:paraId="236A971F" w14:textId="77777777" w:rsidR="005A3B1D" w:rsidRDefault="005A3B1D" w:rsidP="005A3B1D">
      <w:pPr>
        <w:spacing w:before="80"/>
      </w:pPr>
      <w:r>
        <w:rPr>
          <w:u w:val="single"/>
        </w:rPr>
        <w:t>Member Agencies</w:t>
      </w:r>
    </w:p>
    <w:p w14:paraId="4B3448CB" w14:textId="77777777" w:rsidR="005A3B1D" w:rsidRDefault="005A3B1D" w:rsidP="005A3B1D">
      <w:pPr>
        <w:pStyle w:val="List"/>
        <w:numPr>
          <w:ilvl w:val="0"/>
          <w:numId w:val="25"/>
        </w:numPr>
        <w:tabs>
          <w:tab w:val="clear" w:pos="360"/>
          <w:tab w:val="num" w:pos="748"/>
        </w:tabs>
        <w:spacing w:before="80"/>
        <w:ind w:left="748"/>
        <w:jc w:val="left"/>
      </w:pPr>
      <w:r>
        <w:t>Agenzia Spaziale Italiana (ASI)/Italy.</w:t>
      </w:r>
    </w:p>
    <w:p w14:paraId="2FD966FE" w14:textId="77777777" w:rsidR="005A3B1D" w:rsidRDefault="005A3B1D" w:rsidP="005A3B1D">
      <w:pPr>
        <w:pStyle w:val="List"/>
        <w:numPr>
          <w:ilvl w:val="0"/>
          <w:numId w:val="25"/>
        </w:numPr>
        <w:tabs>
          <w:tab w:val="clear" w:pos="360"/>
          <w:tab w:val="num" w:pos="748"/>
        </w:tabs>
        <w:spacing w:before="0"/>
        <w:ind w:left="748"/>
        <w:jc w:val="left"/>
      </w:pPr>
      <w:r>
        <w:t>Canadian Space Agency (CSA)/Canada.</w:t>
      </w:r>
    </w:p>
    <w:p w14:paraId="4250F08B" w14:textId="77777777" w:rsidR="005A3B1D" w:rsidRDefault="005A3B1D" w:rsidP="005A3B1D">
      <w:pPr>
        <w:pStyle w:val="List"/>
        <w:numPr>
          <w:ilvl w:val="0"/>
          <w:numId w:val="25"/>
        </w:numPr>
        <w:tabs>
          <w:tab w:val="clear" w:pos="360"/>
          <w:tab w:val="num" w:pos="748"/>
        </w:tabs>
        <w:spacing w:before="0"/>
        <w:ind w:left="748"/>
        <w:jc w:val="left"/>
      </w:pPr>
      <w:r>
        <w:t>Centre National d’Etudes Spatiales (CNES)/France.</w:t>
      </w:r>
    </w:p>
    <w:p w14:paraId="3628EF45" w14:textId="77777777" w:rsidR="005A3B1D" w:rsidRDefault="005A3B1D" w:rsidP="005A3B1D">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5B6FFDAF" w14:textId="77777777" w:rsidR="005A3B1D" w:rsidRDefault="005A3B1D" w:rsidP="005A3B1D">
      <w:pPr>
        <w:pStyle w:val="List"/>
        <w:numPr>
          <w:ilvl w:val="0"/>
          <w:numId w:val="25"/>
        </w:numPr>
        <w:tabs>
          <w:tab w:val="clear" w:pos="360"/>
          <w:tab w:val="num" w:pos="748"/>
        </w:tabs>
        <w:spacing w:before="0"/>
        <w:ind w:left="748"/>
        <w:jc w:val="left"/>
      </w:pPr>
      <w:r>
        <w:t>Deutsches Zentrum für Luft- und Raumfahrt (DLR)/Germany.</w:t>
      </w:r>
    </w:p>
    <w:p w14:paraId="726417AF" w14:textId="77777777" w:rsidR="005A3B1D" w:rsidRDefault="005A3B1D" w:rsidP="005A3B1D">
      <w:pPr>
        <w:pStyle w:val="List"/>
        <w:numPr>
          <w:ilvl w:val="0"/>
          <w:numId w:val="25"/>
        </w:numPr>
        <w:tabs>
          <w:tab w:val="clear" w:pos="360"/>
          <w:tab w:val="num" w:pos="748"/>
        </w:tabs>
        <w:spacing w:before="0"/>
        <w:ind w:left="748"/>
        <w:jc w:val="left"/>
      </w:pPr>
      <w:r>
        <w:t>European Space Agency (ESA)/Europe.</w:t>
      </w:r>
    </w:p>
    <w:p w14:paraId="04ED911C" w14:textId="77777777" w:rsidR="005A3B1D" w:rsidRDefault="005A3B1D" w:rsidP="005A3B1D">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28E48E74" w14:textId="77777777" w:rsidR="005A3B1D" w:rsidRDefault="005A3B1D" w:rsidP="005A3B1D">
      <w:pPr>
        <w:pStyle w:val="List"/>
        <w:numPr>
          <w:ilvl w:val="0"/>
          <w:numId w:val="25"/>
        </w:numPr>
        <w:tabs>
          <w:tab w:val="clear" w:pos="360"/>
          <w:tab w:val="num" w:pos="748"/>
        </w:tabs>
        <w:spacing w:before="0"/>
        <w:ind w:left="748"/>
        <w:jc w:val="left"/>
      </w:pPr>
      <w:r>
        <w:t>Instituto Nacional de Pesquisas Espaciais (INPE)/Brazil.</w:t>
      </w:r>
    </w:p>
    <w:p w14:paraId="6339C338" w14:textId="77777777" w:rsidR="005A3B1D" w:rsidRDefault="005A3B1D" w:rsidP="005A3B1D">
      <w:pPr>
        <w:pStyle w:val="List"/>
        <w:numPr>
          <w:ilvl w:val="0"/>
          <w:numId w:val="25"/>
        </w:numPr>
        <w:tabs>
          <w:tab w:val="clear" w:pos="360"/>
          <w:tab w:val="num" w:pos="748"/>
        </w:tabs>
        <w:spacing w:before="0"/>
        <w:ind w:left="748"/>
        <w:jc w:val="left"/>
      </w:pPr>
      <w:r>
        <w:t>Japan Aerospace Exploration Agency (JAXA)/Japan.</w:t>
      </w:r>
    </w:p>
    <w:p w14:paraId="3A031555" w14:textId="77777777" w:rsidR="005A3B1D" w:rsidRDefault="005A3B1D" w:rsidP="005A3B1D">
      <w:pPr>
        <w:pStyle w:val="List"/>
        <w:numPr>
          <w:ilvl w:val="0"/>
          <w:numId w:val="25"/>
        </w:numPr>
        <w:tabs>
          <w:tab w:val="clear" w:pos="360"/>
          <w:tab w:val="num" w:pos="748"/>
        </w:tabs>
        <w:spacing w:before="0"/>
        <w:ind w:left="748"/>
        <w:jc w:val="left"/>
      </w:pPr>
      <w:r>
        <w:t>National Aeronautics and Space Administration (NASA)/USA.</w:t>
      </w:r>
    </w:p>
    <w:p w14:paraId="23563D7D" w14:textId="77777777" w:rsidR="005A3B1D" w:rsidRDefault="005A3B1D" w:rsidP="005A3B1D">
      <w:pPr>
        <w:pStyle w:val="List"/>
        <w:numPr>
          <w:ilvl w:val="0"/>
          <w:numId w:val="25"/>
        </w:numPr>
        <w:tabs>
          <w:tab w:val="clear" w:pos="360"/>
          <w:tab w:val="num" w:pos="748"/>
        </w:tabs>
        <w:spacing w:before="0"/>
        <w:ind w:left="748"/>
        <w:jc w:val="left"/>
      </w:pPr>
      <w:r>
        <w:t>UK Space Agency/United Kingdom.</w:t>
      </w:r>
    </w:p>
    <w:p w14:paraId="3E81B58F" w14:textId="77777777" w:rsidR="005A3B1D" w:rsidRDefault="005A3B1D" w:rsidP="005A3B1D">
      <w:pPr>
        <w:spacing w:before="80"/>
      </w:pPr>
      <w:r>
        <w:rPr>
          <w:u w:val="single"/>
        </w:rPr>
        <w:t>Observer Agencies</w:t>
      </w:r>
    </w:p>
    <w:p w14:paraId="111EFDED" w14:textId="77777777" w:rsidR="005A3B1D" w:rsidRDefault="005A3B1D" w:rsidP="005A3B1D">
      <w:pPr>
        <w:pStyle w:val="List"/>
        <w:numPr>
          <w:ilvl w:val="0"/>
          <w:numId w:val="25"/>
        </w:numPr>
        <w:tabs>
          <w:tab w:val="clear" w:pos="360"/>
          <w:tab w:val="num" w:pos="748"/>
        </w:tabs>
        <w:spacing w:before="80"/>
        <w:ind w:left="748"/>
        <w:jc w:val="left"/>
      </w:pPr>
      <w:r>
        <w:t>Austrian Space Agency (ASA)/Austria.</w:t>
      </w:r>
    </w:p>
    <w:p w14:paraId="6D0031CE" w14:textId="77777777" w:rsidR="005A3B1D" w:rsidRPr="007C5A7F" w:rsidRDefault="005A3B1D" w:rsidP="005A3B1D">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3B839B54" w14:textId="77777777" w:rsidR="005A3B1D" w:rsidRDefault="005A3B1D" w:rsidP="005A3B1D">
      <w:pPr>
        <w:pStyle w:val="List"/>
        <w:numPr>
          <w:ilvl w:val="0"/>
          <w:numId w:val="25"/>
        </w:numPr>
        <w:tabs>
          <w:tab w:val="clear" w:pos="360"/>
          <w:tab w:val="num" w:pos="748"/>
        </w:tabs>
        <w:spacing w:before="0"/>
        <w:ind w:left="748"/>
        <w:jc w:val="left"/>
      </w:pPr>
      <w:r>
        <w:t>Central Research Institute of Machine Building (TsNIIMash)/Russian Federation.</w:t>
      </w:r>
    </w:p>
    <w:p w14:paraId="42EACA25" w14:textId="77777777" w:rsidR="005A3B1D" w:rsidRDefault="005A3B1D" w:rsidP="005A3B1D">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4459C51C" w14:textId="77777777" w:rsidR="005A3B1D" w:rsidRDefault="005A3B1D" w:rsidP="005A3B1D">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42EB8A94" w14:textId="77777777" w:rsidR="005A3B1D" w:rsidRDefault="005A3B1D" w:rsidP="005A3B1D">
      <w:pPr>
        <w:pStyle w:val="List"/>
        <w:numPr>
          <w:ilvl w:val="0"/>
          <w:numId w:val="25"/>
        </w:numPr>
        <w:tabs>
          <w:tab w:val="clear" w:pos="360"/>
          <w:tab w:val="num" w:pos="748"/>
        </w:tabs>
        <w:spacing w:before="0"/>
        <w:ind w:left="748"/>
        <w:jc w:val="left"/>
      </w:pPr>
      <w:r>
        <w:t>Chinese Academy of Space Technology (CAST)/China.</w:t>
      </w:r>
    </w:p>
    <w:p w14:paraId="61302D93" w14:textId="77777777" w:rsidR="005A3B1D" w:rsidRDefault="005A3B1D" w:rsidP="005A3B1D">
      <w:pPr>
        <w:pStyle w:val="List"/>
        <w:numPr>
          <w:ilvl w:val="0"/>
          <w:numId w:val="25"/>
        </w:numPr>
        <w:tabs>
          <w:tab w:val="clear" w:pos="360"/>
          <w:tab w:val="num" w:pos="748"/>
        </w:tabs>
        <w:spacing w:before="0"/>
        <w:ind w:left="748"/>
        <w:jc w:val="left"/>
      </w:pPr>
      <w:r>
        <w:t>Commonwealth Scientific and Industrial Research Organization (CSIRO)/Australia.</w:t>
      </w:r>
    </w:p>
    <w:p w14:paraId="10514A21" w14:textId="77777777" w:rsidR="005A3B1D" w:rsidRDefault="005A3B1D" w:rsidP="005A3B1D">
      <w:pPr>
        <w:pStyle w:val="List"/>
        <w:numPr>
          <w:ilvl w:val="0"/>
          <w:numId w:val="25"/>
        </w:numPr>
        <w:tabs>
          <w:tab w:val="clear" w:pos="360"/>
          <w:tab w:val="num" w:pos="748"/>
        </w:tabs>
        <w:spacing w:before="0"/>
        <w:ind w:left="748"/>
        <w:jc w:val="left"/>
      </w:pPr>
      <w:r w:rsidRPr="002B15BB">
        <w:t>Danish National Space Center (DNSC)/Denmark.</w:t>
      </w:r>
    </w:p>
    <w:p w14:paraId="199592C8" w14:textId="77777777" w:rsidR="005A3B1D" w:rsidRDefault="005A3B1D" w:rsidP="005A3B1D">
      <w:pPr>
        <w:pStyle w:val="List"/>
        <w:numPr>
          <w:ilvl w:val="0"/>
          <w:numId w:val="25"/>
        </w:numPr>
        <w:tabs>
          <w:tab w:val="clear" w:pos="360"/>
          <w:tab w:val="num" w:pos="748"/>
        </w:tabs>
        <w:spacing w:before="0"/>
        <w:ind w:left="748"/>
        <w:jc w:val="left"/>
      </w:pPr>
      <w:r w:rsidRPr="00BD2AB2">
        <w:t>Departamento de Ciência e Tecnologia Aeroespacial</w:t>
      </w:r>
      <w:r>
        <w:t xml:space="preserve"> (</w:t>
      </w:r>
      <w:r w:rsidRPr="00BD2AB2">
        <w:t>DCTA</w:t>
      </w:r>
      <w:r>
        <w:t>)/Brazil.</w:t>
      </w:r>
    </w:p>
    <w:p w14:paraId="1A2CBE60" w14:textId="77777777" w:rsidR="005A3B1D" w:rsidRDefault="005A3B1D" w:rsidP="005A3B1D">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419039CC" w14:textId="77777777" w:rsidR="005A3B1D" w:rsidRDefault="005A3B1D" w:rsidP="005A3B1D">
      <w:pPr>
        <w:pStyle w:val="List"/>
        <w:numPr>
          <w:ilvl w:val="0"/>
          <w:numId w:val="25"/>
        </w:numPr>
        <w:tabs>
          <w:tab w:val="clear" w:pos="360"/>
          <w:tab w:val="num" w:pos="748"/>
        </w:tabs>
        <w:spacing w:before="0"/>
        <w:ind w:left="748"/>
        <w:jc w:val="left"/>
      </w:pPr>
      <w:r>
        <w:t>European Telecommunications Satellite Organization (EUTELSAT)/Europe.</w:t>
      </w:r>
    </w:p>
    <w:p w14:paraId="5506278B" w14:textId="77777777" w:rsidR="005A3B1D" w:rsidRDefault="005A3B1D" w:rsidP="005A3B1D">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6827D091" w14:textId="77777777" w:rsidR="005A3B1D" w:rsidRDefault="005A3B1D" w:rsidP="005A3B1D">
      <w:pPr>
        <w:pStyle w:val="List"/>
        <w:numPr>
          <w:ilvl w:val="0"/>
          <w:numId w:val="25"/>
        </w:numPr>
        <w:tabs>
          <w:tab w:val="clear" w:pos="360"/>
          <w:tab w:val="num" w:pos="748"/>
        </w:tabs>
        <w:spacing w:before="0"/>
        <w:ind w:left="748"/>
        <w:jc w:val="left"/>
      </w:pPr>
      <w:r>
        <w:t>Hellenic National Space Committee (HNSC)/Greece.</w:t>
      </w:r>
    </w:p>
    <w:p w14:paraId="5A79390B" w14:textId="77777777" w:rsidR="005A3B1D" w:rsidRDefault="005A3B1D" w:rsidP="005A3B1D">
      <w:pPr>
        <w:pStyle w:val="List"/>
        <w:numPr>
          <w:ilvl w:val="0"/>
          <w:numId w:val="25"/>
        </w:numPr>
        <w:tabs>
          <w:tab w:val="clear" w:pos="360"/>
          <w:tab w:val="num" w:pos="748"/>
        </w:tabs>
        <w:spacing w:before="0"/>
        <w:ind w:left="748"/>
        <w:jc w:val="left"/>
      </w:pPr>
      <w:r>
        <w:t>Indian Space Research Organization (ISRO)/India.</w:t>
      </w:r>
    </w:p>
    <w:p w14:paraId="778E4A30" w14:textId="77777777" w:rsidR="005A3B1D" w:rsidRDefault="005A3B1D" w:rsidP="005A3B1D">
      <w:pPr>
        <w:pStyle w:val="List"/>
        <w:numPr>
          <w:ilvl w:val="0"/>
          <w:numId w:val="25"/>
        </w:numPr>
        <w:tabs>
          <w:tab w:val="clear" w:pos="360"/>
          <w:tab w:val="num" w:pos="748"/>
        </w:tabs>
        <w:spacing w:before="0"/>
        <w:ind w:left="748"/>
        <w:jc w:val="left"/>
      </w:pPr>
      <w:r>
        <w:t>Institute of Space Research (IKI)/Russian Federation.</w:t>
      </w:r>
    </w:p>
    <w:p w14:paraId="28C1028F" w14:textId="77777777" w:rsidR="005A3B1D" w:rsidRDefault="005A3B1D" w:rsidP="005A3B1D">
      <w:pPr>
        <w:pStyle w:val="List"/>
        <w:numPr>
          <w:ilvl w:val="0"/>
          <w:numId w:val="25"/>
        </w:numPr>
        <w:tabs>
          <w:tab w:val="clear" w:pos="360"/>
          <w:tab w:val="num" w:pos="748"/>
        </w:tabs>
        <w:spacing w:before="0"/>
        <w:ind w:left="748"/>
        <w:jc w:val="left"/>
      </w:pPr>
      <w:r>
        <w:t>KFKI Research Institute for Particle &amp; Nuclear Physics (KFKI)/Hungary.</w:t>
      </w:r>
    </w:p>
    <w:p w14:paraId="0F8BE9D1" w14:textId="77777777" w:rsidR="005A3B1D" w:rsidRDefault="005A3B1D" w:rsidP="005A3B1D">
      <w:pPr>
        <w:pStyle w:val="List"/>
        <w:numPr>
          <w:ilvl w:val="0"/>
          <w:numId w:val="25"/>
        </w:numPr>
        <w:tabs>
          <w:tab w:val="clear" w:pos="360"/>
          <w:tab w:val="num" w:pos="748"/>
        </w:tabs>
        <w:spacing w:before="0"/>
        <w:ind w:left="748"/>
        <w:jc w:val="left"/>
      </w:pPr>
      <w:r>
        <w:t>Korea Aerospace Research Institute (KARI)/Korea.</w:t>
      </w:r>
    </w:p>
    <w:p w14:paraId="05959D71" w14:textId="77777777" w:rsidR="005A3B1D" w:rsidRDefault="005A3B1D" w:rsidP="005A3B1D">
      <w:pPr>
        <w:pStyle w:val="List"/>
        <w:numPr>
          <w:ilvl w:val="0"/>
          <w:numId w:val="25"/>
        </w:numPr>
        <w:tabs>
          <w:tab w:val="clear" w:pos="360"/>
          <w:tab w:val="num" w:pos="748"/>
        </w:tabs>
        <w:spacing w:before="0"/>
        <w:ind w:left="748"/>
        <w:jc w:val="left"/>
      </w:pPr>
      <w:r>
        <w:t>Ministry of Communications (MOC)/Israel.</w:t>
      </w:r>
    </w:p>
    <w:p w14:paraId="57C5B976" w14:textId="77777777" w:rsidR="005A3B1D" w:rsidRDefault="005A3B1D" w:rsidP="005A3B1D">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5768D3A9" w14:textId="77777777" w:rsidR="005A3B1D" w:rsidRDefault="005A3B1D" w:rsidP="005A3B1D">
      <w:pPr>
        <w:pStyle w:val="List"/>
        <w:numPr>
          <w:ilvl w:val="0"/>
          <w:numId w:val="25"/>
        </w:numPr>
        <w:tabs>
          <w:tab w:val="clear" w:pos="360"/>
          <w:tab w:val="num" w:pos="748"/>
        </w:tabs>
        <w:spacing w:before="0"/>
        <w:ind w:left="748"/>
        <w:jc w:val="left"/>
      </w:pPr>
      <w:r>
        <w:t>National Oceanic and Atmospheric Administration (NOAA)/USA.</w:t>
      </w:r>
    </w:p>
    <w:p w14:paraId="6B8CD488" w14:textId="77777777" w:rsidR="005A3B1D" w:rsidRDefault="005A3B1D" w:rsidP="005A3B1D">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14C252F4" w14:textId="77777777" w:rsidR="005A3B1D" w:rsidRDefault="005A3B1D" w:rsidP="005A3B1D">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7DF523B1" w14:textId="77777777" w:rsidR="005A3B1D" w:rsidRDefault="005A3B1D" w:rsidP="005A3B1D">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40674153" w14:textId="77777777" w:rsidR="005A3B1D" w:rsidRDefault="005A3B1D" w:rsidP="005A3B1D">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5441E917" w14:textId="77777777" w:rsidR="005A3B1D" w:rsidRPr="00ED0092" w:rsidRDefault="005A3B1D" w:rsidP="005A3B1D">
      <w:pPr>
        <w:pStyle w:val="List"/>
        <w:numPr>
          <w:ilvl w:val="0"/>
          <w:numId w:val="25"/>
        </w:numPr>
        <w:tabs>
          <w:tab w:val="clear" w:pos="360"/>
          <w:tab w:val="num" w:pos="748"/>
        </w:tabs>
        <w:spacing w:before="0"/>
        <w:ind w:left="720"/>
        <w:jc w:val="left"/>
      </w:pPr>
      <w:r w:rsidRPr="00ED0092">
        <w:t>South African National Space Agency (SANSA)/Republic of South Africa.</w:t>
      </w:r>
    </w:p>
    <w:p w14:paraId="7F97EC52" w14:textId="77777777" w:rsidR="005A3B1D" w:rsidRDefault="005A3B1D" w:rsidP="005A3B1D">
      <w:pPr>
        <w:pStyle w:val="List"/>
        <w:numPr>
          <w:ilvl w:val="0"/>
          <w:numId w:val="25"/>
        </w:numPr>
        <w:tabs>
          <w:tab w:val="clear" w:pos="360"/>
          <w:tab w:val="num" w:pos="748"/>
        </w:tabs>
        <w:spacing w:before="0"/>
        <w:ind w:left="748"/>
        <w:jc w:val="left"/>
      </w:pPr>
      <w:r>
        <w:t>Space and Upper Atmosphere Research Commission (SUPARCO)/Pakistan.</w:t>
      </w:r>
    </w:p>
    <w:p w14:paraId="0252053F" w14:textId="77777777" w:rsidR="005A3B1D" w:rsidRDefault="005A3B1D" w:rsidP="005A3B1D">
      <w:pPr>
        <w:pStyle w:val="List"/>
        <w:numPr>
          <w:ilvl w:val="0"/>
          <w:numId w:val="25"/>
        </w:numPr>
        <w:tabs>
          <w:tab w:val="clear" w:pos="360"/>
          <w:tab w:val="num" w:pos="748"/>
        </w:tabs>
        <w:spacing w:before="0"/>
        <w:ind w:left="748"/>
        <w:jc w:val="left"/>
      </w:pPr>
      <w:r>
        <w:t>Swedish Space Corporation (SSC)/Sweden.</w:t>
      </w:r>
    </w:p>
    <w:p w14:paraId="1F9FF451" w14:textId="77777777" w:rsidR="005A3B1D" w:rsidRPr="00584183" w:rsidRDefault="005A3B1D" w:rsidP="005A3B1D">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566C8445" w14:textId="77777777" w:rsidR="005A3B1D" w:rsidRDefault="005A3B1D" w:rsidP="005A3B1D">
      <w:pPr>
        <w:pStyle w:val="List"/>
        <w:numPr>
          <w:ilvl w:val="0"/>
          <w:numId w:val="27"/>
        </w:numPr>
        <w:tabs>
          <w:tab w:val="clear" w:pos="360"/>
          <w:tab w:val="num" w:pos="720"/>
        </w:tabs>
        <w:spacing w:before="0"/>
        <w:ind w:left="720"/>
      </w:pPr>
      <w:r>
        <w:t>United States Geological Survey (USGS)/USA.</w:t>
      </w:r>
    </w:p>
    <w:p w14:paraId="1C1B286E" w14:textId="77777777" w:rsidR="005A3B1D" w:rsidRPr="006E6414" w:rsidRDefault="005A3B1D" w:rsidP="005A3B1D">
      <w:pPr>
        <w:pStyle w:val="CenteredHeading"/>
        <w:outlineLvl w:val="0"/>
      </w:pPr>
      <w:r w:rsidRPr="006E6414">
        <w:t>DOCUMENT CONTROL</w:t>
      </w:r>
    </w:p>
    <w:p w14:paraId="58EAC3E0" w14:textId="77777777" w:rsidR="005A3B1D" w:rsidRPr="006E6414" w:rsidRDefault="005A3B1D" w:rsidP="005A3B1D"/>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5A3B1D" w:rsidRPr="006E6414" w14:paraId="1DD329E8" w14:textId="77777777">
        <w:trPr>
          <w:cantSplit/>
        </w:trPr>
        <w:tc>
          <w:tcPr>
            <w:tcW w:w="1435" w:type="dxa"/>
          </w:tcPr>
          <w:p w14:paraId="41693FE4" w14:textId="77777777" w:rsidR="005A3B1D" w:rsidRPr="006E6414" w:rsidRDefault="005A3B1D" w:rsidP="005A3B1D">
            <w:pPr>
              <w:rPr>
                <w:b/>
              </w:rPr>
            </w:pPr>
            <w:r w:rsidRPr="006E6414">
              <w:rPr>
                <w:b/>
              </w:rPr>
              <w:t>Document</w:t>
            </w:r>
          </w:p>
        </w:tc>
        <w:tc>
          <w:tcPr>
            <w:tcW w:w="3780" w:type="dxa"/>
          </w:tcPr>
          <w:p w14:paraId="7DC4EDA8" w14:textId="77777777" w:rsidR="005A3B1D" w:rsidRPr="006E6414" w:rsidRDefault="005A3B1D" w:rsidP="005A3B1D">
            <w:pPr>
              <w:rPr>
                <w:b/>
              </w:rPr>
            </w:pPr>
            <w:r w:rsidRPr="006E6414">
              <w:rPr>
                <w:b/>
              </w:rPr>
              <w:t>Title</w:t>
            </w:r>
            <w:r>
              <w:rPr>
                <w:b/>
              </w:rPr>
              <w:t xml:space="preserve"> and Issue</w:t>
            </w:r>
          </w:p>
        </w:tc>
        <w:tc>
          <w:tcPr>
            <w:tcW w:w="1350" w:type="dxa"/>
          </w:tcPr>
          <w:p w14:paraId="06DE5273" w14:textId="77777777" w:rsidR="005A3B1D" w:rsidRPr="006E6414" w:rsidRDefault="005A3B1D" w:rsidP="005A3B1D">
            <w:pPr>
              <w:rPr>
                <w:b/>
              </w:rPr>
            </w:pPr>
            <w:r w:rsidRPr="006E6414">
              <w:rPr>
                <w:b/>
              </w:rPr>
              <w:t>Date</w:t>
            </w:r>
          </w:p>
        </w:tc>
        <w:tc>
          <w:tcPr>
            <w:tcW w:w="2700" w:type="dxa"/>
          </w:tcPr>
          <w:p w14:paraId="1A0DC88B" w14:textId="77777777" w:rsidR="005A3B1D" w:rsidRPr="006E6414" w:rsidRDefault="005A3B1D" w:rsidP="005A3B1D">
            <w:pPr>
              <w:rPr>
                <w:b/>
              </w:rPr>
            </w:pPr>
            <w:r w:rsidRPr="006E6414">
              <w:rPr>
                <w:b/>
              </w:rPr>
              <w:t>Status</w:t>
            </w:r>
          </w:p>
        </w:tc>
      </w:tr>
      <w:tr w:rsidR="005A3B1D" w:rsidRPr="006E6414" w14:paraId="7CFFEEF8" w14:textId="77777777">
        <w:trPr>
          <w:cantSplit/>
        </w:trPr>
        <w:tc>
          <w:tcPr>
            <w:tcW w:w="1435" w:type="dxa"/>
          </w:tcPr>
          <w:p w14:paraId="48FB5F9B" w14:textId="77777777" w:rsidR="005A3B1D" w:rsidRPr="006E6414" w:rsidRDefault="005A3B1D" w:rsidP="005A3B1D">
            <w:pPr>
              <w:jc w:val="left"/>
            </w:pPr>
            <w:r>
              <w:t>CCSDS 000.0-Y-0</w:t>
            </w:r>
          </w:p>
        </w:tc>
        <w:tc>
          <w:tcPr>
            <w:tcW w:w="3780" w:type="dxa"/>
          </w:tcPr>
          <w:p w14:paraId="6E8F8B3B" w14:textId="2E4E6629" w:rsidR="005A3B1D" w:rsidRPr="006E6414" w:rsidRDefault="00997864" w:rsidP="005A3B1D">
            <w:pPr>
              <w:jc w:val="left"/>
            </w:pPr>
            <w:r>
              <w:t>CCSDS Registry Management Policy</w:t>
            </w:r>
            <w:r w:rsidR="005A3B1D" w:rsidRPr="006E6414">
              <w:t xml:space="preserve">, </w:t>
            </w:r>
            <w:r w:rsidR="005A3B1D">
              <w:t>Draft CCSDS Record</w:t>
            </w:r>
            <w:r w:rsidR="005A3B1D" w:rsidRPr="006E6414">
              <w:t xml:space="preserve">, </w:t>
            </w:r>
            <w:r w:rsidR="005A3B1D">
              <w:t>Issue 0</w:t>
            </w:r>
          </w:p>
        </w:tc>
        <w:tc>
          <w:tcPr>
            <w:tcW w:w="1350" w:type="dxa"/>
          </w:tcPr>
          <w:p w14:paraId="13DD530B" w14:textId="1899C5BD" w:rsidR="005A3B1D" w:rsidRPr="006E6414" w:rsidRDefault="002F6E0B" w:rsidP="005A3B1D">
            <w:pPr>
              <w:jc w:val="left"/>
            </w:pPr>
            <w:r>
              <w:t>April</w:t>
            </w:r>
            <w:r w:rsidR="00997864">
              <w:t xml:space="preserve"> </w:t>
            </w:r>
            <w:r w:rsidR="005A3B1D">
              <w:t>201</w:t>
            </w:r>
            <w:r w:rsidR="00997864">
              <w:t>5</w:t>
            </w:r>
          </w:p>
        </w:tc>
        <w:tc>
          <w:tcPr>
            <w:tcW w:w="2700" w:type="dxa"/>
          </w:tcPr>
          <w:p w14:paraId="2CC7832C" w14:textId="77777777" w:rsidR="005A3B1D" w:rsidRPr="006E6414" w:rsidRDefault="005A3B1D" w:rsidP="005A3B1D">
            <w:pPr>
              <w:jc w:val="left"/>
            </w:pPr>
            <w:r w:rsidRPr="006E6414">
              <w:t>Current draft</w:t>
            </w:r>
          </w:p>
        </w:tc>
      </w:tr>
      <w:tr w:rsidR="005A3B1D" w:rsidRPr="006E6414" w14:paraId="227E75FA" w14:textId="77777777">
        <w:trPr>
          <w:cantSplit/>
        </w:trPr>
        <w:tc>
          <w:tcPr>
            <w:tcW w:w="1435" w:type="dxa"/>
          </w:tcPr>
          <w:p w14:paraId="017FA4F2" w14:textId="77777777" w:rsidR="005A3B1D" w:rsidRPr="006E6414" w:rsidRDefault="005A3B1D" w:rsidP="005A3B1D">
            <w:pPr>
              <w:spacing w:before="0"/>
            </w:pPr>
          </w:p>
        </w:tc>
        <w:tc>
          <w:tcPr>
            <w:tcW w:w="3780" w:type="dxa"/>
          </w:tcPr>
          <w:p w14:paraId="18E78D57" w14:textId="77777777" w:rsidR="005A3B1D" w:rsidRPr="006E6414" w:rsidRDefault="005A3B1D" w:rsidP="005A3B1D">
            <w:pPr>
              <w:spacing w:before="0"/>
            </w:pPr>
          </w:p>
        </w:tc>
        <w:tc>
          <w:tcPr>
            <w:tcW w:w="1350" w:type="dxa"/>
          </w:tcPr>
          <w:p w14:paraId="062609A4" w14:textId="77777777" w:rsidR="005A3B1D" w:rsidRPr="006E6414" w:rsidRDefault="005A3B1D" w:rsidP="005A3B1D">
            <w:pPr>
              <w:spacing w:before="0"/>
            </w:pPr>
          </w:p>
        </w:tc>
        <w:tc>
          <w:tcPr>
            <w:tcW w:w="2700" w:type="dxa"/>
          </w:tcPr>
          <w:p w14:paraId="7C4C9F0B" w14:textId="77777777" w:rsidR="005A3B1D" w:rsidRPr="006E6414" w:rsidRDefault="005A3B1D" w:rsidP="005A3B1D">
            <w:pPr>
              <w:spacing w:before="0"/>
            </w:pPr>
          </w:p>
        </w:tc>
      </w:tr>
      <w:tr w:rsidR="005A3B1D" w:rsidRPr="006E6414" w14:paraId="50BAC874" w14:textId="77777777">
        <w:trPr>
          <w:cantSplit/>
        </w:trPr>
        <w:tc>
          <w:tcPr>
            <w:tcW w:w="1435" w:type="dxa"/>
          </w:tcPr>
          <w:p w14:paraId="6880B52F" w14:textId="77777777" w:rsidR="005A3B1D" w:rsidRPr="006E6414" w:rsidRDefault="005A3B1D" w:rsidP="005A3B1D">
            <w:pPr>
              <w:spacing w:before="0"/>
            </w:pPr>
          </w:p>
        </w:tc>
        <w:tc>
          <w:tcPr>
            <w:tcW w:w="3780" w:type="dxa"/>
          </w:tcPr>
          <w:p w14:paraId="2CB3C336" w14:textId="77777777" w:rsidR="005A3B1D" w:rsidRPr="006E6414" w:rsidRDefault="005A3B1D" w:rsidP="005A3B1D">
            <w:pPr>
              <w:spacing w:before="0"/>
            </w:pPr>
          </w:p>
        </w:tc>
        <w:tc>
          <w:tcPr>
            <w:tcW w:w="1350" w:type="dxa"/>
          </w:tcPr>
          <w:p w14:paraId="0754C11E" w14:textId="77777777" w:rsidR="005A3B1D" w:rsidRPr="006E6414" w:rsidRDefault="005A3B1D" w:rsidP="005A3B1D">
            <w:pPr>
              <w:spacing w:before="0"/>
            </w:pPr>
          </w:p>
        </w:tc>
        <w:tc>
          <w:tcPr>
            <w:tcW w:w="2700" w:type="dxa"/>
          </w:tcPr>
          <w:p w14:paraId="59814ED9" w14:textId="77777777" w:rsidR="005A3B1D" w:rsidRPr="006E6414" w:rsidRDefault="005A3B1D" w:rsidP="005A3B1D">
            <w:pPr>
              <w:spacing w:before="0"/>
            </w:pPr>
          </w:p>
        </w:tc>
      </w:tr>
    </w:tbl>
    <w:p w14:paraId="28A8DA04" w14:textId="77777777" w:rsidR="005A3B1D" w:rsidRPr="006E6414" w:rsidRDefault="005A3B1D" w:rsidP="005A3B1D"/>
    <w:p w14:paraId="70C0970E" w14:textId="77777777" w:rsidR="005A3B1D" w:rsidRPr="006E6414" w:rsidRDefault="005A3B1D" w:rsidP="005A3B1D"/>
    <w:p w14:paraId="276FD87E" w14:textId="77777777" w:rsidR="005A3B1D" w:rsidRPr="006E6414" w:rsidRDefault="005A3B1D" w:rsidP="005A3B1D">
      <w:pPr>
        <w:pStyle w:val="CenteredHeading"/>
        <w:outlineLvl w:val="0"/>
      </w:pPr>
      <w:r w:rsidRPr="006E6414">
        <w:t>CONTENTS</w:t>
      </w:r>
    </w:p>
    <w:p w14:paraId="08D11C8A" w14:textId="77777777" w:rsidR="005A3B1D" w:rsidRPr="006E6414" w:rsidRDefault="005A3B1D" w:rsidP="005A3B1D">
      <w:pPr>
        <w:pStyle w:val="toccolumnheadings"/>
      </w:pPr>
      <w:r w:rsidRPr="006E6414">
        <w:t>Section</w:t>
      </w:r>
      <w:r w:rsidRPr="006E6414">
        <w:tab/>
        <w:t>Page</w:t>
      </w:r>
    </w:p>
    <w:sdt>
      <w:sdtPr>
        <w:rPr>
          <w:rFonts w:ascii="Times New Roman" w:eastAsia="Times New Roman" w:hAnsi="Times New Roman" w:cs="Times New Roman"/>
          <w:b w:val="0"/>
          <w:bCs w:val="0"/>
          <w:color w:val="auto"/>
          <w:sz w:val="24"/>
          <w:szCs w:val="24"/>
        </w:rPr>
        <w:id w:val="-1999189351"/>
        <w:docPartObj>
          <w:docPartGallery w:val="Table of Contents"/>
          <w:docPartUnique/>
        </w:docPartObj>
      </w:sdtPr>
      <w:sdtEndPr>
        <w:rPr>
          <w:noProof/>
        </w:rPr>
      </w:sdtEndPr>
      <w:sdtContent>
        <w:p w14:paraId="39CD95B9" w14:textId="00171D9C" w:rsidR="00741384" w:rsidRDefault="00741384">
          <w:pPr>
            <w:pStyle w:val="TOCHeading"/>
          </w:pPr>
          <w:r>
            <w:t>Table of Contents</w:t>
          </w:r>
        </w:p>
        <w:p w14:paraId="1B6C1B51" w14:textId="77777777" w:rsidR="00900B19" w:rsidRDefault="00741384">
          <w:pPr>
            <w:pStyle w:val="TOC1"/>
            <w:tabs>
              <w:tab w:val="left" w:pos="370"/>
              <w:tab w:val="right" w:pos="8990"/>
            </w:tabs>
            <w:rPr>
              <w:rFonts w:eastAsiaTheme="minorEastAsia" w:cstheme="minorBidi"/>
              <w:b w:val="0"/>
              <w:caps w:val="0"/>
              <w:noProof/>
              <w:sz w:val="24"/>
              <w:szCs w:val="24"/>
              <w:u w:val="none"/>
              <w:lang w:eastAsia="ja-JP"/>
            </w:rPr>
          </w:pPr>
          <w:r>
            <w:rPr>
              <w:b w:val="0"/>
            </w:rPr>
            <w:fldChar w:fldCharType="begin"/>
          </w:r>
          <w:r>
            <w:instrText xml:space="preserve"> TOC \o "1-3" \h \z \u </w:instrText>
          </w:r>
          <w:r>
            <w:rPr>
              <w:b w:val="0"/>
            </w:rPr>
            <w:fldChar w:fldCharType="separate"/>
          </w:r>
          <w:r w:rsidR="00900B19">
            <w:rPr>
              <w:noProof/>
            </w:rPr>
            <w:t>1</w:t>
          </w:r>
          <w:r w:rsidR="00900B19">
            <w:rPr>
              <w:rFonts w:eastAsiaTheme="minorEastAsia" w:cstheme="minorBidi"/>
              <w:b w:val="0"/>
              <w:caps w:val="0"/>
              <w:noProof/>
              <w:sz w:val="24"/>
              <w:szCs w:val="24"/>
              <w:u w:val="none"/>
              <w:lang w:eastAsia="ja-JP"/>
            </w:rPr>
            <w:tab/>
          </w:r>
          <w:r w:rsidR="00900B19">
            <w:rPr>
              <w:noProof/>
            </w:rPr>
            <w:t>Introduction</w:t>
          </w:r>
          <w:r w:rsidR="00900B19">
            <w:rPr>
              <w:noProof/>
            </w:rPr>
            <w:tab/>
          </w:r>
          <w:r w:rsidR="00900B19">
            <w:rPr>
              <w:noProof/>
            </w:rPr>
            <w:fldChar w:fldCharType="begin"/>
          </w:r>
          <w:r w:rsidR="00900B19">
            <w:rPr>
              <w:noProof/>
            </w:rPr>
            <w:instrText xml:space="preserve"> PAGEREF _Toc290209546 \h </w:instrText>
          </w:r>
          <w:r w:rsidR="00900B19">
            <w:rPr>
              <w:noProof/>
            </w:rPr>
          </w:r>
          <w:r w:rsidR="00900B19">
            <w:rPr>
              <w:noProof/>
            </w:rPr>
            <w:fldChar w:fldCharType="separate"/>
          </w:r>
          <w:r w:rsidR="006E5BF6">
            <w:rPr>
              <w:noProof/>
            </w:rPr>
            <w:t>1-1</w:t>
          </w:r>
          <w:r w:rsidR="00900B19">
            <w:rPr>
              <w:noProof/>
            </w:rPr>
            <w:fldChar w:fldCharType="end"/>
          </w:r>
        </w:p>
        <w:p w14:paraId="1D60C0E1" w14:textId="77777777" w:rsidR="00900B19" w:rsidRDefault="00900B19">
          <w:pPr>
            <w:pStyle w:val="TOC2"/>
            <w:tabs>
              <w:tab w:val="left" w:pos="552"/>
              <w:tab w:val="right" w:pos="8990"/>
            </w:tabs>
            <w:rPr>
              <w:rFonts w:eastAsiaTheme="minorEastAsia" w:cstheme="minorBidi"/>
              <w:b w:val="0"/>
              <w:smallCaps w:val="0"/>
              <w:noProof/>
              <w:sz w:val="24"/>
              <w:szCs w:val="24"/>
              <w:lang w:eastAsia="ja-JP"/>
            </w:rPr>
          </w:pPr>
          <w:r>
            <w:rPr>
              <w:noProof/>
            </w:rPr>
            <w:t>1.1</w:t>
          </w:r>
          <w:r>
            <w:rPr>
              <w:rFonts w:eastAsiaTheme="minorEastAsia" w:cstheme="minorBidi"/>
              <w:b w:val="0"/>
              <w:smallCaps w:val="0"/>
              <w:noProof/>
              <w:sz w:val="24"/>
              <w:szCs w:val="24"/>
              <w:lang w:eastAsia="ja-JP"/>
            </w:rPr>
            <w:tab/>
          </w:r>
          <w:r>
            <w:rPr>
              <w:noProof/>
            </w:rPr>
            <w:t>PURPOSE</w:t>
          </w:r>
          <w:r>
            <w:rPr>
              <w:noProof/>
            </w:rPr>
            <w:tab/>
          </w:r>
          <w:r>
            <w:rPr>
              <w:noProof/>
            </w:rPr>
            <w:fldChar w:fldCharType="begin"/>
          </w:r>
          <w:r>
            <w:rPr>
              <w:noProof/>
            </w:rPr>
            <w:instrText xml:space="preserve"> PAGEREF _Toc290209547 \h </w:instrText>
          </w:r>
          <w:r>
            <w:rPr>
              <w:noProof/>
            </w:rPr>
          </w:r>
          <w:r>
            <w:rPr>
              <w:noProof/>
            </w:rPr>
            <w:fldChar w:fldCharType="separate"/>
          </w:r>
          <w:r w:rsidR="006E5BF6">
            <w:rPr>
              <w:noProof/>
            </w:rPr>
            <w:t>1-1</w:t>
          </w:r>
          <w:r>
            <w:rPr>
              <w:noProof/>
            </w:rPr>
            <w:fldChar w:fldCharType="end"/>
          </w:r>
        </w:p>
        <w:p w14:paraId="23D43209" w14:textId="77777777" w:rsidR="00900B19" w:rsidRDefault="00900B19">
          <w:pPr>
            <w:pStyle w:val="TOC2"/>
            <w:tabs>
              <w:tab w:val="left" w:pos="552"/>
              <w:tab w:val="right" w:pos="8990"/>
            </w:tabs>
            <w:rPr>
              <w:rFonts w:eastAsiaTheme="minorEastAsia" w:cstheme="minorBidi"/>
              <w:b w:val="0"/>
              <w:smallCaps w:val="0"/>
              <w:noProof/>
              <w:sz w:val="24"/>
              <w:szCs w:val="24"/>
              <w:lang w:eastAsia="ja-JP"/>
            </w:rPr>
          </w:pPr>
          <w:r>
            <w:rPr>
              <w:noProof/>
            </w:rPr>
            <w:t>1.2</w:t>
          </w:r>
          <w:r>
            <w:rPr>
              <w:rFonts w:eastAsiaTheme="minorEastAsia" w:cstheme="minorBidi"/>
              <w:b w:val="0"/>
              <w:smallCaps w:val="0"/>
              <w:noProof/>
              <w:sz w:val="24"/>
              <w:szCs w:val="24"/>
              <w:lang w:eastAsia="ja-JP"/>
            </w:rPr>
            <w:tab/>
          </w:r>
          <w:r>
            <w:rPr>
              <w:noProof/>
            </w:rPr>
            <w:t>APPLICABILITY</w:t>
          </w:r>
          <w:r>
            <w:rPr>
              <w:noProof/>
            </w:rPr>
            <w:tab/>
          </w:r>
          <w:r>
            <w:rPr>
              <w:noProof/>
            </w:rPr>
            <w:fldChar w:fldCharType="begin"/>
          </w:r>
          <w:r>
            <w:rPr>
              <w:noProof/>
            </w:rPr>
            <w:instrText xml:space="preserve"> PAGEREF _Toc290209548 \h </w:instrText>
          </w:r>
          <w:r>
            <w:rPr>
              <w:noProof/>
            </w:rPr>
          </w:r>
          <w:r>
            <w:rPr>
              <w:noProof/>
            </w:rPr>
            <w:fldChar w:fldCharType="separate"/>
          </w:r>
          <w:r w:rsidR="006E5BF6">
            <w:rPr>
              <w:noProof/>
            </w:rPr>
            <w:t>1-1</w:t>
          </w:r>
          <w:r>
            <w:rPr>
              <w:noProof/>
            </w:rPr>
            <w:fldChar w:fldCharType="end"/>
          </w:r>
        </w:p>
        <w:p w14:paraId="1E9042E3" w14:textId="77777777" w:rsidR="00900B19" w:rsidRDefault="00900B19">
          <w:pPr>
            <w:pStyle w:val="TOC2"/>
            <w:tabs>
              <w:tab w:val="left" w:pos="552"/>
              <w:tab w:val="right" w:pos="8990"/>
            </w:tabs>
            <w:rPr>
              <w:rFonts w:eastAsiaTheme="minorEastAsia" w:cstheme="minorBidi"/>
              <w:b w:val="0"/>
              <w:smallCaps w:val="0"/>
              <w:noProof/>
              <w:sz w:val="24"/>
              <w:szCs w:val="24"/>
              <w:lang w:eastAsia="ja-JP"/>
            </w:rPr>
          </w:pPr>
          <w:r>
            <w:rPr>
              <w:noProof/>
            </w:rPr>
            <w:t>1.3</w:t>
          </w:r>
          <w:r>
            <w:rPr>
              <w:rFonts w:eastAsiaTheme="minorEastAsia" w:cstheme="minorBidi"/>
              <w:b w:val="0"/>
              <w:smallCaps w:val="0"/>
              <w:noProof/>
              <w:sz w:val="24"/>
              <w:szCs w:val="24"/>
              <w:lang w:eastAsia="ja-JP"/>
            </w:rPr>
            <w:tab/>
          </w:r>
          <w:r>
            <w:rPr>
              <w:noProof/>
            </w:rPr>
            <w:t>NOMENCLATURE</w:t>
          </w:r>
          <w:r>
            <w:rPr>
              <w:noProof/>
            </w:rPr>
            <w:tab/>
          </w:r>
          <w:r>
            <w:rPr>
              <w:noProof/>
            </w:rPr>
            <w:fldChar w:fldCharType="begin"/>
          </w:r>
          <w:r>
            <w:rPr>
              <w:noProof/>
            </w:rPr>
            <w:instrText xml:space="preserve"> PAGEREF _Toc290209549 \h </w:instrText>
          </w:r>
          <w:r>
            <w:rPr>
              <w:noProof/>
            </w:rPr>
          </w:r>
          <w:r>
            <w:rPr>
              <w:noProof/>
            </w:rPr>
            <w:fldChar w:fldCharType="separate"/>
          </w:r>
          <w:r w:rsidR="006E5BF6">
            <w:rPr>
              <w:noProof/>
            </w:rPr>
            <w:t>1-1</w:t>
          </w:r>
          <w:r>
            <w:rPr>
              <w:noProof/>
            </w:rPr>
            <w:fldChar w:fldCharType="end"/>
          </w:r>
        </w:p>
        <w:p w14:paraId="1F62BA1C"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1.3.1</w:t>
          </w:r>
          <w:r>
            <w:rPr>
              <w:rFonts w:eastAsiaTheme="minorEastAsia" w:cstheme="minorBidi"/>
              <w:smallCaps w:val="0"/>
              <w:noProof/>
              <w:sz w:val="24"/>
              <w:szCs w:val="24"/>
              <w:lang w:eastAsia="ja-JP"/>
            </w:rPr>
            <w:tab/>
          </w:r>
          <w:r>
            <w:rPr>
              <w:noProof/>
            </w:rPr>
            <w:t>Normative Text</w:t>
          </w:r>
          <w:r>
            <w:rPr>
              <w:noProof/>
            </w:rPr>
            <w:tab/>
          </w:r>
          <w:r>
            <w:rPr>
              <w:noProof/>
            </w:rPr>
            <w:fldChar w:fldCharType="begin"/>
          </w:r>
          <w:r>
            <w:rPr>
              <w:noProof/>
            </w:rPr>
            <w:instrText xml:space="preserve"> PAGEREF _Toc290209550 \h </w:instrText>
          </w:r>
          <w:r>
            <w:rPr>
              <w:noProof/>
            </w:rPr>
          </w:r>
          <w:r>
            <w:rPr>
              <w:noProof/>
            </w:rPr>
            <w:fldChar w:fldCharType="separate"/>
          </w:r>
          <w:r w:rsidR="006E5BF6">
            <w:rPr>
              <w:noProof/>
            </w:rPr>
            <w:t>1-1</w:t>
          </w:r>
          <w:r>
            <w:rPr>
              <w:noProof/>
            </w:rPr>
            <w:fldChar w:fldCharType="end"/>
          </w:r>
        </w:p>
        <w:p w14:paraId="298A8E21"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1.3.2</w:t>
          </w:r>
          <w:r>
            <w:rPr>
              <w:rFonts w:eastAsiaTheme="minorEastAsia" w:cstheme="minorBidi"/>
              <w:smallCaps w:val="0"/>
              <w:noProof/>
              <w:sz w:val="24"/>
              <w:szCs w:val="24"/>
              <w:lang w:eastAsia="ja-JP"/>
            </w:rPr>
            <w:tab/>
          </w:r>
          <w:r>
            <w:rPr>
              <w:noProof/>
            </w:rPr>
            <w:t>Informative Text</w:t>
          </w:r>
          <w:r>
            <w:rPr>
              <w:noProof/>
            </w:rPr>
            <w:tab/>
          </w:r>
          <w:r>
            <w:rPr>
              <w:noProof/>
            </w:rPr>
            <w:fldChar w:fldCharType="begin"/>
          </w:r>
          <w:r>
            <w:rPr>
              <w:noProof/>
            </w:rPr>
            <w:instrText xml:space="preserve"> PAGEREF _Toc290209551 \h </w:instrText>
          </w:r>
          <w:r>
            <w:rPr>
              <w:noProof/>
            </w:rPr>
          </w:r>
          <w:r>
            <w:rPr>
              <w:noProof/>
            </w:rPr>
            <w:fldChar w:fldCharType="separate"/>
          </w:r>
          <w:r w:rsidR="006E5BF6">
            <w:rPr>
              <w:noProof/>
            </w:rPr>
            <w:t>1-2</w:t>
          </w:r>
          <w:r>
            <w:rPr>
              <w:noProof/>
            </w:rPr>
            <w:fldChar w:fldCharType="end"/>
          </w:r>
        </w:p>
        <w:p w14:paraId="437B462E" w14:textId="77777777" w:rsidR="00900B19" w:rsidRDefault="00900B19">
          <w:pPr>
            <w:pStyle w:val="TOC2"/>
            <w:tabs>
              <w:tab w:val="left" w:pos="552"/>
              <w:tab w:val="right" w:pos="8990"/>
            </w:tabs>
            <w:rPr>
              <w:rFonts w:eastAsiaTheme="minorEastAsia" w:cstheme="minorBidi"/>
              <w:b w:val="0"/>
              <w:smallCaps w:val="0"/>
              <w:noProof/>
              <w:sz w:val="24"/>
              <w:szCs w:val="24"/>
              <w:lang w:eastAsia="ja-JP"/>
            </w:rPr>
          </w:pPr>
          <w:r>
            <w:rPr>
              <w:noProof/>
            </w:rPr>
            <w:t>1.4</w:t>
          </w:r>
          <w:r>
            <w:rPr>
              <w:rFonts w:eastAsiaTheme="minorEastAsia" w:cstheme="minorBidi"/>
              <w:b w:val="0"/>
              <w:smallCaps w:val="0"/>
              <w:noProof/>
              <w:sz w:val="24"/>
              <w:szCs w:val="24"/>
              <w:lang w:eastAsia="ja-JP"/>
            </w:rPr>
            <w:tab/>
          </w:r>
          <w:r>
            <w:rPr>
              <w:noProof/>
            </w:rPr>
            <w:t>DEFINITIONS</w:t>
          </w:r>
          <w:r>
            <w:rPr>
              <w:noProof/>
            </w:rPr>
            <w:tab/>
          </w:r>
          <w:r>
            <w:rPr>
              <w:noProof/>
            </w:rPr>
            <w:fldChar w:fldCharType="begin"/>
          </w:r>
          <w:r>
            <w:rPr>
              <w:noProof/>
            </w:rPr>
            <w:instrText xml:space="preserve"> PAGEREF _Toc290209552 \h </w:instrText>
          </w:r>
          <w:r>
            <w:rPr>
              <w:noProof/>
            </w:rPr>
          </w:r>
          <w:r>
            <w:rPr>
              <w:noProof/>
            </w:rPr>
            <w:fldChar w:fldCharType="separate"/>
          </w:r>
          <w:r w:rsidR="006E5BF6">
            <w:rPr>
              <w:noProof/>
            </w:rPr>
            <w:t>1-2</w:t>
          </w:r>
          <w:r>
            <w:rPr>
              <w:noProof/>
            </w:rPr>
            <w:fldChar w:fldCharType="end"/>
          </w:r>
        </w:p>
        <w:p w14:paraId="6B402368"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1.4.1</w:t>
          </w:r>
          <w:r>
            <w:rPr>
              <w:rFonts w:eastAsiaTheme="minorEastAsia" w:cstheme="minorBidi"/>
              <w:smallCaps w:val="0"/>
              <w:noProof/>
              <w:sz w:val="24"/>
              <w:szCs w:val="24"/>
              <w:lang w:eastAsia="ja-JP"/>
            </w:rPr>
            <w:tab/>
          </w:r>
          <w:r>
            <w:rPr>
              <w:noProof/>
            </w:rPr>
            <w:t>The following definitions are adopted from Reference [313x0y]</w:t>
          </w:r>
          <w:r>
            <w:rPr>
              <w:noProof/>
            </w:rPr>
            <w:tab/>
          </w:r>
          <w:r>
            <w:rPr>
              <w:noProof/>
            </w:rPr>
            <w:fldChar w:fldCharType="begin"/>
          </w:r>
          <w:r>
            <w:rPr>
              <w:noProof/>
            </w:rPr>
            <w:instrText xml:space="preserve"> PAGEREF _Toc290209553 \h </w:instrText>
          </w:r>
          <w:r>
            <w:rPr>
              <w:noProof/>
            </w:rPr>
          </w:r>
          <w:r>
            <w:rPr>
              <w:noProof/>
            </w:rPr>
            <w:fldChar w:fldCharType="separate"/>
          </w:r>
          <w:r w:rsidR="006E5BF6">
            <w:rPr>
              <w:noProof/>
            </w:rPr>
            <w:t>1-2</w:t>
          </w:r>
          <w:r>
            <w:rPr>
              <w:noProof/>
            </w:rPr>
            <w:fldChar w:fldCharType="end"/>
          </w:r>
        </w:p>
        <w:p w14:paraId="169B3EAD"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1.4.2</w:t>
          </w:r>
          <w:r>
            <w:rPr>
              <w:rFonts w:eastAsiaTheme="minorEastAsia" w:cstheme="minorBidi"/>
              <w:smallCaps w:val="0"/>
              <w:noProof/>
              <w:sz w:val="24"/>
              <w:szCs w:val="24"/>
              <w:lang w:eastAsia="ja-JP"/>
            </w:rPr>
            <w:tab/>
          </w:r>
          <w:r>
            <w:rPr>
              <w:noProof/>
            </w:rPr>
            <w:t>The following definitions are adopted or adapted from Reference [a02x1y]</w:t>
          </w:r>
          <w:r>
            <w:rPr>
              <w:noProof/>
            </w:rPr>
            <w:tab/>
          </w:r>
          <w:r>
            <w:rPr>
              <w:noProof/>
            </w:rPr>
            <w:fldChar w:fldCharType="begin"/>
          </w:r>
          <w:r>
            <w:rPr>
              <w:noProof/>
            </w:rPr>
            <w:instrText xml:space="preserve"> PAGEREF _Toc290209554 \h </w:instrText>
          </w:r>
          <w:r>
            <w:rPr>
              <w:noProof/>
            </w:rPr>
          </w:r>
          <w:r>
            <w:rPr>
              <w:noProof/>
            </w:rPr>
            <w:fldChar w:fldCharType="separate"/>
          </w:r>
          <w:r w:rsidR="006E5BF6">
            <w:rPr>
              <w:noProof/>
            </w:rPr>
            <w:t>1-2</w:t>
          </w:r>
          <w:r>
            <w:rPr>
              <w:noProof/>
            </w:rPr>
            <w:fldChar w:fldCharType="end"/>
          </w:r>
        </w:p>
        <w:p w14:paraId="5CC029EB"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1.4.3</w:t>
          </w:r>
          <w:r>
            <w:rPr>
              <w:rFonts w:eastAsiaTheme="minorEastAsia" w:cstheme="minorBidi"/>
              <w:smallCaps w:val="0"/>
              <w:noProof/>
              <w:sz w:val="24"/>
              <w:szCs w:val="24"/>
              <w:lang w:eastAsia="ja-JP"/>
            </w:rPr>
            <w:tab/>
          </w:r>
          <w:r>
            <w:rPr>
              <w:noProof/>
            </w:rPr>
            <w:t>The following definitions are adopted or adapted from Reference [320x0b]</w:t>
          </w:r>
          <w:r>
            <w:rPr>
              <w:noProof/>
            </w:rPr>
            <w:tab/>
          </w:r>
          <w:r>
            <w:rPr>
              <w:noProof/>
            </w:rPr>
            <w:fldChar w:fldCharType="begin"/>
          </w:r>
          <w:r>
            <w:rPr>
              <w:noProof/>
            </w:rPr>
            <w:instrText xml:space="preserve"> PAGEREF _Toc290209555 \h </w:instrText>
          </w:r>
          <w:r>
            <w:rPr>
              <w:noProof/>
            </w:rPr>
          </w:r>
          <w:r>
            <w:rPr>
              <w:noProof/>
            </w:rPr>
            <w:fldChar w:fldCharType="separate"/>
          </w:r>
          <w:r w:rsidR="006E5BF6">
            <w:rPr>
              <w:noProof/>
            </w:rPr>
            <w:t>1-3</w:t>
          </w:r>
          <w:r>
            <w:rPr>
              <w:noProof/>
            </w:rPr>
            <w:fldChar w:fldCharType="end"/>
          </w:r>
        </w:p>
        <w:p w14:paraId="5315099E"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1.4.4</w:t>
          </w:r>
          <w:r>
            <w:rPr>
              <w:rFonts w:eastAsiaTheme="minorEastAsia" w:cstheme="minorBidi"/>
              <w:smallCaps w:val="0"/>
              <w:noProof/>
              <w:sz w:val="24"/>
              <w:szCs w:val="24"/>
              <w:lang w:eastAsia="ja-JP"/>
            </w:rPr>
            <w:tab/>
          </w:r>
          <w:r>
            <w:rPr>
              <w:noProof/>
            </w:rPr>
            <w:t>The following definitions are adopted or adapted from Reference [630x0b]</w:t>
          </w:r>
          <w:r>
            <w:rPr>
              <w:noProof/>
            </w:rPr>
            <w:tab/>
          </w:r>
          <w:r>
            <w:rPr>
              <w:noProof/>
            </w:rPr>
            <w:fldChar w:fldCharType="begin"/>
          </w:r>
          <w:r>
            <w:rPr>
              <w:noProof/>
            </w:rPr>
            <w:instrText xml:space="preserve"> PAGEREF _Toc290209556 \h </w:instrText>
          </w:r>
          <w:r>
            <w:rPr>
              <w:noProof/>
            </w:rPr>
          </w:r>
          <w:r>
            <w:rPr>
              <w:noProof/>
            </w:rPr>
            <w:fldChar w:fldCharType="separate"/>
          </w:r>
          <w:r w:rsidR="006E5BF6">
            <w:rPr>
              <w:noProof/>
            </w:rPr>
            <w:t>1-4</w:t>
          </w:r>
          <w:r>
            <w:rPr>
              <w:noProof/>
            </w:rPr>
            <w:fldChar w:fldCharType="end"/>
          </w:r>
        </w:p>
        <w:p w14:paraId="691EC5CB"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1.4.5</w:t>
          </w:r>
          <w:r>
            <w:rPr>
              <w:rFonts w:eastAsiaTheme="minorEastAsia" w:cstheme="minorBidi"/>
              <w:smallCaps w:val="0"/>
              <w:noProof/>
              <w:sz w:val="24"/>
              <w:szCs w:val="24"/>
              <w:lang w:eastAsia="ja-JP"/>
            </w:rPr>
            <w:tab/>
          </w:r>
          <w:r>
            <w:rPr>
              <w:noProof/>
            </w:rPr>
            <w:t>The following definitions are adopted or adapted from the SLE Reference Model</w:t>
          </w:r>
          <w:r>
            <w:rPr>
              <w:noProof/>
            </w:rPr>
            <w:tab/>
          </w:r>
          <w:r>
            <w:rPr>
              <w:noProof/>
            </w:rPr>
            <w:fldChar w:fldCharType="begin"/>
          </w:r>
          <w:r>
            <w:rPr>
              <w:noProof/>
            </w:rPr>
            <w:instrText xml:space="preserve"> PAGEREF _Toc290209557 \h </w:instrText>
          </w:r>
          <w:r>
            <w:rPr>
              <w:noProof/>
            </w:rPr>
          </w:r>
          <w:r>
            <w:rPr>
              <w:noProof/>
            </w:rPr>
            <w:fldChar w:fldCharType="separate"/>
          </w:r>
          <w:r w:rsidR="006E5BF6">
            <w:rPr>
              <w:noProof/>
            </w:rPr>
            <w:t>1-5</w:t>
          </w:r>
          <w:r>
            <w:rPr>
              <w:noProof/>
            </w:rPr>
            <w:fldChar w:fldCharType="end"/>
          </w:r>
        </w:p>
        <w:p w14:paraId="5C96DCF4"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1.4.6</w:t>
          </w:r>
          <w:r>
            <w:rPr>
              <w:rFonts w:eastAsiaTheme="minorEastAsia" w:cstheme="minorBidi"/>
              <w:smallCaps w:val="0"/>
              <w:noProof/>
              <w:sz w:val="24"/>
              <w:szCs w:val="24"/>
              <w:lang w:eastAsia="ja-JP"/>
            </w:rPr>
            <w:tab/>
          </w:r>
          <w:r>
            <w:rPr>
              <w:noProof/>
            </w:rPr>
            <w:t>The following definitions are adopted or adapted from Reference [X.660] and [X.680]</w:t>
          </w:r>
          <w:r>
            <w:rPr>
              <w:noProof/>
            </w:rPr>
            <w:tab/>
          </w:r>
          <w:r>
            <w:rPr>
              <w:noProof/>
            </w:rPr>
            <w:fldChar w:fldCharType="begin"/>
          </w:r>
          <w:r>
            <w:rPr>
              <w:noProof/>
            </w:rPr>
            <w:instrText xml:space="preserve"> PAGEREF _Toc290209558 \h </w:instrText>
          </w:r>
          <w:r>
            <w:rPr>
              <w:noProof/>
            </w:rPr>
          </w:r>
          <w:r>
            <w:rPr>
              <w:noProof/>
            </w:rPr>
            <w:fldChar w:fldCharType="separate"/>
          </w:r>
          <w:r w:rsidR="006E5BF6">
            <w:rPr>
              <w:noProof/>
            </w:rPr>
            <w:t>1-5</w:t>
          </w:r>
          <w:r>
            <w:rPr>
              <w:noProof/>
            </w:rPr>
            <w:fldChar w:fldCharType="end"/>
          </w:r>
        </w:p>
        <w:p w14:paraId="22A75F2C"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1.4.7</w:t>
          </w:r>
          <w:r>
            <w:rPr>
              <w:rFonts w:eastAsiaTheme="minorEastAsia" w:cstheme="minorBidi"/>
              <w:smallCaps w:val="0"/>
              <w:noProof/>
              <w:sz w:val="24"/>
              <w:szCs w:val="24"/>
              <w:lang w:eastAsia="ja-JP"/>
            </w:rPr>
            <w:tab/>
          </w:r>
          <w:r>
            <w:rPr>
              <w:noProof/>
            </w:rPr>
            <w:t>The following definitions are adopted or adapted from Reference [X.690]</w:t>
          </w:r>
          <w:r>
            <w:rPr>
              <w:noProof/>
            </w:rPr>
            <w:tab/>
          </w:r>
          <w:r>
            <w:rPr>
              <w:noProof/>
            </w:rPr>
            <w:fldChar w:fldCharType="begin"/>
          </w:r>
          <w:r>
            <w:rPr>
              <w:noProof/>
            </w:rPr>
            <w:instrText xml:space="preserve"> PAGEREF _Toc290209559 \h </w:instrText>
          </w:r>
          <w:r>
            <w:rPr>
              <w:noProof/>
            </w:rPr>
          </w:r>
          <w:r>
            <w:rPr>
              <w:noProof/>
            </w:rPr>
            <w:fldChar w:fldCharType="separate"/>
          </w:r>
          <w:r w:rsidR="006E5BF6">
            <w:rPr>
              <w:noProof/>
            </w:rPr>
            <w:t>1-5</w:t>
          </w:r>
          <w:r>
            <w:rPr>
              <w:noProof/>
            </w:rPr>
            <w:fldChar w:fldCharType="end"/>
          </w:r>
        </w:p>
        <w:p w14:paraId="09FAEF5B"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1.4.8</w:t>
          </w:r>
          <w:r>
            <w:rPr>
              <w:rFonts w:eastAsiaTheme="minorEastAsia" w:cstheme="minorBidi"/>
              <w:smallCaps w:val="0"/>
              <w:noProof/>
              <w:sz w:val="24"/>
              <w:szCs w:val="24"/>
              <w:lang w:eastAsia="ja-JP"/>
            </w:rPr>
            <w:tab/>
          </w:r>
          <w:r>
            <w:rPr>
              <w:noProof/>
            </w:rPr>
            <w:t>The following definitions are specified in this document:</w:t>
          </w:r>
          <w:r>
            <w:rPr>
              <w:noProof/>
            </w:rPr>
            <w:tab/>
          </w:r>
          <w:r>
            <w:rPr>
              <w:noProof/>
            </w:rPr>
            <w:fldChar w:fldCharType="begin"/>
          </w:r>
          <w:r>
            <w:rPr>
              <w:noProof/>
            </w:rPr>
            <w:instrText xml:space="preserve"> PAGEREF _Toc290209560 \h </w:instrText>
          </w:r>
          <w:r>
            <w:rPr>
              <w:noProof/>
            </w:rPr>
          </w:r>
          <w:r>
            <w:rPr>
              <w:noProof/>
            </w:rPr>
            <w:fldChar w:fldCharType="separate"/>
          </w:r>
          <w:r w:rsidR="006E5BF6">
            <w:rPr>
              <w:noProof/>
            </w:rPr>
            <w:t>1-6</w:t>
          </w:r>
          <w:r>
            <w:rPr>
              <w:noProof/>
            </w:rPr>
            <w:fldChar w:fldCharType="end"/>
          </w:r>
        </w:p>
        <w:p w14:paraId="7ABD3DC3" w14:textId="77777777" w:rsidR="00900B19" w:rsidRDefault="00900B19">
          <w:pPr>
            <w:pStyle w:val="TOC2"/>
            <w:tabs>
              <w:tab w:val="left" w:pos="552"/>
              <w:tab w:val="right" w:pos="8990"/>
            </w:tabs>
            <w:rPr>
              <w:rFonts w:eastAsiaTheme="minorEastAsia" w:cstheme="minorBidi"/>
              <w:b w:val="0"/>
              <w:smallCaps w:val="0"/>
              <w:noProof/>
              <w:sz w:val="24"/>
              <w:szCs w:val="24"/>
              <w:lang w:eastAsia="ja-JP"/>
            </w:rPr>
          </w:pPr>
          <w:r>
            <w:rPr>
              <w:noProof/>
            </w:rPr>
            <w:t>1.5</w:t>
          </w:r>
          <w:r>
            <w:rPr>
              <w:rFonts w:eastAsiaTheme="minorEastAsia" w:cstheme="minorBidi"/>
              <w:b w:val="0"/>
              <w:smallCaps w:val="0"/>
              <w:noProof/>
              <w:sz w:val="24"/>
              <w:szCs w:val="24"/>
              <w:lang w:eastAsia="ja-JP"/>
            </w:rPr>
            <w:tab/>
          </w:r>
          <w:r>
            <w:rPr>
              <w:noProof/>
            </w:rPr>
            <w:t>References</w:t>
          </w:r>
          <w:r>
            <w:rPr>
              <w:noProof/>
            </w:rPr>
            <w:tab/>
          </w:r>
          <w:r>
            <w:rPr>
              <w:noProof/>
            </w:rPr>
            <w:fldChar w:fldCharType="begin"/>
          </w:r>
          <w:r>
            <w:rPr>
              <w:noProof/>
            </w:rPr>
            <w:instrText xml:space="preserve"> PAGEREF _Toc290209561 \h </w:instrText>
          </w:r>
          <w:r>
            <w:rPr>
              <w:noProof/>
            </w:rPr>
          </w:r>
          <w:r>
            <w:rPr>
              <w:noProof/>
            </w:rPr>
            <w:fldChar w:fldCharType="separate"/>
          </w:r>
          <w:r w:rsidR="006E5BF6">
            <w:rPr>
              <w:noProof/>
            </w:rPr>
            <w:t>1-7</w:t>
          </w:r>
          <w:r>
            <w:rPr>
              <w:noProof/>
            </w:rPr>
            <w:fldChar w:fldCharType="end"/>
          </w:r>
        </w:p>
        <w:p w14:paraId="48F75B86" w14:textId="77777777" w:rsidR="00900B19" w:rsidRDefault="00900B19">
          <w:pPr>
            <w:pStyle w:val="TOC1"/>
            <w:tabs>
              <w:tab w:val="left" w:pos="370"/>
              <w:tab w:val="right" w:pos="8990"/>
            </w:tabs>
            <w:rPr>
              <w:rFonts w:eastAsiaTheme="minorEastAsia" w:cstheme="minorBidi"/>
              <w:b w:val="0"/>
              <w:caps w:val="0"/>
              <w:noProof/>
              <w:sz w:val="24"/>
              <w:szCs w:val="24"/>
              <w:u w:val="none"/>
              <w:lang w:eastAsia="ja-JP"/>
            </w:rPr>
          </w:pPr>
          <w:r>
            <w:rPr>
              <w:noProof/>
            </w:rPr>
            <w:t>2</w:t>
          </w:r>
          <w:r>
            <w:rPr>
              <w:rFonts w:eastAsiaTheme="minorEastAsia" w:cstheme="minorBidi"/>
              <w:b w:val="0"/>
              <w:caps w:val="0"/>
              <w:noProof/>
              <w:sz w:val="24"/>
              <w:szCs w:val="24"/>
              <w:u w:val="none"/>
              <w:lang w:eastAsia="ja-JP"/>
            </w:rPr>
            <w:tab/>
          </w:r>
          <w:r>
            <w:rPr>
              <w:noProof/>
            </w:rPr>
            <w:t>CCSDS Registry Management DESCRIPTION</w:t>
          </w:r>
          <w:r>
            <w:rPr>
              <w:noProof/>
            </w:rPr>
            <w:tab/>
          </w:r>
          <w:r>
            <w:rPr>
              <w:noProof/>
            </w:rPr>
            <w:fldChar w:fldCharType="begin"/>
          </w:r>
          <w:r>
            <w:rPr>
              <w:noProof/>
            </w:rPr>
            <w:instrText xml:space="preserve"> PAGEREF _Toc290209562 \h </w:instrText>
          </w:r>
          <w:r>
            <w:rPr>
              <w:noProof/>
            </w:rPr>
          </w:r>
          <w:r>
            <w:rPr>
              <w:noProof/>
            </w:rPr>
            <w:fldChar w:fldCharType="separate"/>
          </w:r>
          <w:r w:rsidR="006E5BF6">
            <w:rPr>
              <w:noProof/>
            </w:rPr>
            <w:t>2-9</w:t>
          </w:r>
          <w:r>
            <w:rPr>
              <w:noProof/>
            </w:rPr>
            <w:fldChar w:fldCharType="end"/>
          </w:r>
        </w:p>
        <w:p w14:paraId="547EFCEB" w14:textId="77777777" w:rsidR="00900B19" w:rsidRDefault="00900B19">
          <w:pPr>
            <w:pStyle w:val="TOC2"/>
            <w:tabs>
              <w:tab w:val="left" w:pos="552"/>
              <w:tab w:val="right" w:pos="8990"/>
            </w:tabs>
            <w:rPr>
              <w:rFonts w:eastAsiaTheme="minorEastAsia" w:cstheme="minorBidi"/>
              <w:b w:val="0"/>
              <w:smallCaps w:val="0"/>
              <w:noProof/>
              <w:sz w:val="24"/>
              <w:szCs w:val="24"/>
              <w:lang w:eastAsia="ja-JP"/>
            </w:rPr>
          </w:pPr>
          <w:r w:rsidRPr="00EA674D">
            <w:rPr>
              <w:noProof/>
              <w:lang w:val="en-CA"/>
            </w:rPr>
            <w:t>2.1</w:t>
          </w:r>
          <w:r>
            <w:rPr>
              <w:rFonts w:eastAsiaTheme="minorEastAsia" w:cstheme="minorBidi"/>
              <w:b w:val="0"/>
              <w:smallCaps w:val="0"/>
              <w:noProof/>
              <w:sz w:val="24"/>
              <w:szCs w:val="24"/>
              <w:lang w:eastAsia="ja-JP"/>
            </w:rPr>
            <w:tab/>
          </w:r>
          <w:r w:rsidRPr="00EA674D">
            <w:rPr>
              <w:noProof/>
              <w:lang w:val="en-CA"/>
            </w:rPr>
            <w:t>SANA REGISTRY OVERVIEW</w:t>
          </w:r>
          <w:r>
            <w:rPr>
              <w:noProof/>
            </w:rPr>
            <w:tab/>
          </w:r>
          <w:r>
            <w:rPr>
              <w:noProof/>
            </w:rPr>
            <w:fldChar w:fldCharType="begin"/>
          </w:r>
          <w:r>
            <w:rPr>
              <w:noProof/>
            </w:rPr>
            <w:instrText xml:space="preserve"> PAGEREF _Toc290209563 \h </w:instrText>
          </w:r>
          <w:r>
            <w:rPr>
              <w:noProof/>
            </w:rPr>
          </w:r>
          <w:r>
            <w:rPr>
              <w:noProof/>
            </w:rPr>
            <w:fldChar w:fldCharType="separate"/>
          </w:r>
          <w:r w:rsidR="006E5BF6">
            <w:rPr>
              <w:noProof/>
            </w:rPr>
            <w:t>2-9</w:t>
          </w:r>
          <w:r>
            <w:rPr>
              <w:noProof/>
            </w:rPr>
            <w:fldChar w:fldCharType="end"/>
          </w:r>
        </w:p>
        <w:p w14:paraId="26B9AA06" w14:textId="77777777" w:rsidR="00900B19" w:rsidRDefault="00900B19">
          <w:pPr>
            <w:pStyle w:val="TOC2"/>
            <w:tabs>
              <w:tab w:val="left" w:pos="552"/>
              <w:tab w:val="right" w:pos="8990"/>
            </w:tabs>
            <w:rPr>
              <w:rFonts w:eastAsiaTheme="minorEastAsia" w:cstheme="minorBidi"/>
              <w:b w:val="0"/>
              <w:smallCaps w:val="0"/>
              <w:noProof/>
              <w:sz w:val="24"/>
              <w:szCs w:val="24"/>
              <w:lang w:eastAsia="ja-JP"/>
            </w:rPr>
          </w:pPr>
          <w:r w:rsidRPr="00EA674D">
            <w:rPr>
              <w:noProof/>
              <w:lang w:val="en-CA"/>
            </w:rPr>
            <w:t>2.2</w:t>
          </w:r>
          <w:r>
            <w:rPr>
              <w:rFonts w:eastAsiaTheme="minorEastAsia" w:cstheme="minorBidi"/>
              <w:b w:val="0"/>
              <w:smallCaps w:val="0"/>
              <w:noProof/>
              <w:sz w:val="24"/>
              <w:szCs w:val="24"/>
              <w:lang w:eastAsia="ja-JP"/>
            </w:rPr>
            <w:tab/>
          </w:r>
          <w:r w:rsidRPr="00EA674D">
            <w:rPr>
              <w:noProof/>
              <w:lang w:val="en-CA"/>
            </w:rPr>
            <w:t>CCSDS ORGANIZATION REGISTRIES</w:t>
          </w:r>
          <w:r>
            <w:rPr>
              <w:noProof/>
            </w:rPr>
            <w:tab/>
          </w:r>
          <w:r>
            <w:rPr>
              <w:noProof/>
            </w:rPr>
            <w:fldChar w:fldCharType="begin"/>
          </w:r>
          <w:r>
            <w:rPr>
              <w:noProof/>
            </w:rPr>
            <w:instrText xml:space="preserve"> PAGEREF _Toc290209564 \h </w:instrText>
          </w:r>
          <w:r>
            <w:rPr>
              <w:noProof/>
            </w:rPr>
          </w:r>
          <w:r>
            <w:rPr>
              <w:noProof/>
            </w:rPr>
            <w:fldChar w:fldCharType="separate"/>
          </w:r>
          <w:r w:rsidR="006E5BF6">
            <w:rPr>
              <w:noProof/>
            </w:rPr>
            <w:t>2-10</w:t>
          </w:r>
          <w:r>
            <w:rPr>
              <w:noProof/>
            </w:rPr>
            <w:fldChar w:fldCharType="end"/>
          </w:r>
        </w:p>
        <w:p w14:paraId="3BBC7C2D"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sidRPr="00EA674D">
            <w:rPr>
              <w:noProof/>
              <w:lang w:val="en-CA"/>
            </w:rPr>
            <w:t>2.2.1</w:t>
          </w:r>
          <w:r>
            <w:rPr>
              <w:rFonts w:eastAsiaTheme="minorEastAsia" w:cstheme="minorBidi"/>
              <w:smallCaps w:val="0"/>
              <w:noProof/>
              <w:sz w:val="24"/>
              <w:szCs w:val="24"/>
              <w:lang w:eastAsia="ja-JP"/>
            </w:rPr>
            <w:tab/>
          </w:r>
          <w:r w:rsidRPr="00EA674D">
            <w:rPr>
              <w:noProof/>
              <w:lang w:val="en-CA"/>
            </w:rPr>
            <w:t>CCSDS ORGANIZATION REGISTRY TYPES</w:t>
          </w:r>
          <w:r>
            <w:rPr>
              <w:noProof/>
            </w:rPr>
            <w:tab/>
          </w:r>
          <w:r>
            <w:rPr>
              <w:noProof/>
            </w:rPr>
            <w:fldChar w:fldCharType="begin"/>
          </w:r>
          <w:r>
            <w:rPr>
              <w:noProof/>
            </w:rPr>
            <w:instrText xml:space="preserve"> PAGEREF _Toc290209565 \h </w:instrText>
          </w:r>
          <w:r>
            <w:rPr>
              <w:noProof/>
            </w:rPr>
          </w:r>
          <w:r>
            <w:rPr>
              <w:noProof/>
            </w:rPr>
            <w:fldChar w:fldCharType="separate"/>
          </w:r>
          <w:r w:rsidR="006E5BF6">
            <w:rPr>
              <w:noProof/>
            </w:rPr>
            <w:t>2-11</w:t>
          </w:r>
          <w:r>
            <w:rPr>
              <w:noProof/>
            </w:rPr>
            <w:fldChar w:fldCharType="end"/>
          </w:r>
        </w:p>
        <w:p w14:paraId="48F49593"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sidRPr="00EA674D">
            <w:rPr>
              <w:noProof/>
              <w:lang w:val="en-CA"/>
            </w:rPr>
            <w:t>2.2.2</w:t>
          </w:r>
          <w:r>
            <w:rPr>
              <w:rFonts w:eastAsiaTheme="minorEastAsia" w:cstheme="minorBidi"/>
              <w:smallCaps w:val="0"/>
              <w:noProof/>
              <w:sz w:val="24"/>
              <w:szCs w:val="24"/>
              <w:lang w:eastAsia="ja-JP"/>
            </w:rPr>
            <w:tab/>
          </w:r>
          <w:r w:rsidRPr="00EA674D">
            <w:rPr>
              <w:noProof/>
              <w:lang w:val="en-CA"/>
            </w:rPr>
            <w:t>Organization REGISTRY Custody</w:t>
          </w:r>
          <w:r>
            <w:rPr>
              <w:noProof/>
            </w:rPr>
            <w:tab/>
          </w:r>
          <w:r>
            <w:rPr>
              <w:noProof/>
            </w:rPr>
            <w:fldChar w:fldCharType="begin"/>
          </w:r>
          <w:r>
            <w:rPr>
              <w:noProof/>
            </w:rPr>
            <w:instrText xml:space="preserve"> PAGEREF _Toc290209566 \h </w:instrText>
          </w:r>
          <w:r>
            <w:rPr>
              <w:noProof/>
            </w:rPr>
          </w:r>
          <w:r>
            <w:rPr>
              <w:noProof/>
            </w:rPr>
            <w:fldChar w:fldCharType="separate"/>
          </w:r>
          <w:r w:rsidR="006E5BF6">
            <w:rPr>
              <w:noProof/>
            </w:rPr>
            <w:t>2-11</w:t>
          </w:r>
          <w:r>
            <w:rPr>
              <w:noProof/>
            </w:rPr>
            <w:fldChar w:fldCharType="end"/>
          </w:r>
        </w:p>
        <w:p w14:paraId="6A1B1053" w14:textId="77777777" w:rsidR="00900B19" w:rsidRDefault="00900B19">
          <w:pPr>
            <w:pStyle w:val="TOC2"/>
            <w:tabs>
              <w:tab w:val="left" w:pos="552"/>
              <w:tab w:val="right" w:pos="8990"/>
            </w:tabs>
            <w:rPr>
              <w:rFonts w:eastAsiaTheme="minorEastAsia" w:cstheme="minorBidi"/>
              <w:b w:val="0"/>
              <w:smallCaps w:val="0"/>
              <w:noProof/>
              <w:sz w:val="24"/>
              <w:szCs w:val="24"/>
              <w:lang w:eastAsia="ja-JP"/>
            </w:rPr>
          </w:pPr>
          <w:r>
            <w:rPr>
              <w:noProof/>
            </w:rPr>
            <w:t>2.3</w:t>
          </w:r>
          <w:r>
            <w:rPr>
              <w:rFonts w:eastAsiaTheme="minorEastAsia" w:cstheme="minorBidi"/>
              <w:b w:val="0"/>
              <w:smallCaps w:val="0"/>
              <w:noProof/>
              <w:sz w:val="24"/>
              <w:szCs w:val="24"/>
              <w:lang w:eastAsia="ja-JP"/>
            </w:rPr>
            <w:tab/>
          </w:r>
          <w:r>
            <w:rPr>
              <w:noProof/>
            </w:rPr>
            <w:t>CCSDS GLOBAL REGISTRIES</w:t>
          </w:r>
          <w:r>
            <w:rPr>
              <w:noProof/>
            </w:rPr>
            <w:tab/>
          </w:r>
          <w:r>
            <w:rPr>
              <w:noProof/>
            </w:rPr>
            <w:fldChar w:fldCharType="begin"/>
          </w:r>
          <w:r>
            <w:rPr>
              <w:noProof/>
            </w:rPr>
            <w:instrText xml:space="preserve"> PAGEREF _Toc290209567 \h </w:instrText>
          </w:r>
          <w:r>
            <w:rPr>
              <w:noProof/>
            </w:rPr>
          </w:r>
          <w:r>
            <w:rPr>
              <w:noProof/>
            </w:rPr>
            <w:fldChar w:fldCharType="separate"/>
          </w:r>
          <w:r w:rsidR="006E5BF6">
            <w:rPr>
              <w:noProof/>
            </w:rPr>
            <w:t>2-11</w:t>
          </w:r>
          <w:r>
            <w:rPr>
              <w:noProof/>
            </w:rPr>
            <w:fldChar w:fldCharType="end"/>
          </w:r>
        </w:p>
        <w:p w14:paraId="2B4E3DE2"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2.3.1</w:t>
          </w:r>
          <w:r>
            <w:rPr>
              <w:rFonts w:eastAsiaTheme="minorEastAsia" w:cstheme="minorBidi"/>
              <w:smallCaps w:val="0"/>
              <w:noProof/>
              <w:sz w:val="24"/>
              <w:szCs w:val="24"/>
              <w:lang w:eastAsia="ja-JP"/>
            </w:rPr>
            <w:tab/>
          </w:r>
          <w:r>
            <w:rPr>
              <w:noProof/>
            </w:rPr>
            <w:t>CCSDS GLOBAL REGISTRY TYPES</w:t>
          </w:r>
          <w:r>
            <w:rPr>
              <w:noProof/>
            </w:rPr>
            <w:tab/>
          </w:r>
          <w:r>
            <w:rPr>
              <w:noProof/>
            </w:rPr>
            <w:fldChar w:fldCharType="begin"/>
          </w:r>
          <w:r>
            <w:rPr>
              <w:noProof/>
            </w:rPr>
            <w:instrText xml:space="preserve"> PAGEREF _Toc290209568 \h </w:instrText>
          </w:r>
          <w:r>
            <w:rPr>
              <w:noProof/>
            </w:rPr>
          </w:r>
          <w:r>
            <w:rPr>
              <w:noProof/>
            </w:rPr>
            <w:fldChar w:fldCharType="separate"/>
          </w:r>
          <w:r w:rsidR="006E5BF6">
            <w:rPr>
              <w:noProof/>
            </w:rPr>
            <w:t>2-11</w:t>
          </w:r>
          <w:r>
            <w:rPr>
              <w:noProof/>
            </w:rPr>
            <w:fldChar w:fldCharType="end"/>
          </w:r>
        </w:p>
        <w:p w14:paraId="73A8D8FF"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2.3.2</w:t>
          </w:r>
          <w:r>
            <w:rPr>
              <w:rFonts w:eastAsiaTheme="minorEastAsia" w:cstheme="minorBidi"/>
              <w:smallCaps w:val="0"/>
              <w:noProof/>
              <w:sz w:val="24"/>
              <w:szCs w:val="24"/>
              <w:lang w:eastAsia="ja-JP"/>
            </w:rPr>
            <w:tab/>
          </w:r>
          <w:r>
            <w:rPr>
              <w:noProof/>
            </w:rPr>
            <w:t>GLOBAL REGISTRY CUSTODY</w:t>
          </w:r>
          <w:r>
            <w:rPr>
              <w:noProof/>
            </w:rPr>
            <w:tab/>
          </w:r>
          <w:r>
            <w:rPr>
              <w:noProof/>
            </w:rPr>
            <w:fldChar w:fldCharType="begin"/>
          </w:r>
          <w:r>
            <w:rPr>
              <w:noProof/>
            </w:rPr>
            <w:instrText xml:space="preserve"> PAGEREF _Toc290209569 \h </w:instrText>
          </w:r>
          <w:r>
            <w:rPr>
              <w:noProof/>
            </w:rPr>
          </w:r>
          <w:r>
            <w:rPr>
              <w:noProof/>
            </w:rPr>
            <w:fldChar w:fldCharType="separate"/>
          </w:r>
          <w:r w:rsidR="006E5BF6">
            <w:rPr>
              <w:noProof/>
            </w:rPr>
            <w:t>2-12</w:t>
          </w:r>
          <w:r>
            <w:rPr>
              <w:noProof/>
            </w:rPr>
            <w:fldChar w:fldCharType="end"/>
          </w:r>
        </w:p>
        <w:p w14:paraId="2F999CEF" w14:textId="77777777" w:rsidR="00900B19" w:rsidRDefault="00900B19">
          <w:pPr>
            <w:pStyle w:val="TOC2"/>
            <w:tabs>
              <w:tab w:val="left" w:pos="552"/>
              <w:tab w:val="right" w:pos="8990"/>
            </w:tabs>
            <w:rPr>
              <w:rFonts w:eastAsiaTheme="minorEastAsia" w:cstheme="minorBidi"/>
              <w:b w:val="0"/>
              <w:smallCaps w:val="0"/>
              <w:noProof/>
              <w:sz w:val="24"/>
              <w:szCs w:val="24"/>
              <w:lang w:eastAsia="ja-JP"/>
            </w:rPr>
          </w:pPr>
          <w:r>
            <w:rPr>
              <w:noProof/>
            </w:rPr>
            <w:t>2.4</w:t>
          </w:r>
          <w:r>
            <w:rPr>
              <w:rFonts w:eastAsiaTheme="minorEastAsia" w:cstheme="minorBidi"/>
              <w:b w:val="0"/>
              <w:smallCaps w:val="0"/>
              <w:noProof/>
              <w:sz w:val="24"/>
              <w:szCs w:val="24"/>
              <w:lang w:eastAsia="ja-JP"/>
            </w:rPr>
            <w:tab/>
          </w:r>
          <w:r>
            <w:rPr>
              <w:noProof/>
            </w:rPr>
            <w:t>CCSGS Identifier REGISTRIES</w:t>
          </w:r>
          <w:r>
            <w:rPr>
              <w:noProof/>
            </w:rPr>
            <w:tab/>
          </w:r>
          <w:r>
            <w:rPr>
              <w:noProof/>
            </w:rPr>
            <w:fldChar w:fldCharType="begin"/>
          </w:r>
          <w:r>
            <w:rPr>
              <w:noProof/>
            </w:rPr>
            <w:instrText xml:space="preserve"> PAGEREF _Toc290209570 \h </w:instrText>
          </w:r>
          <w:r>
            <w:rPr>
              <w:noProof/>
            </w:rPr>
          </w:r>
          <w:r>
            <w:rPr>
              <w:noProof/>
            </w:rPr>
            <w:fldChar w:fldCharType="separate"/>
          </w:r>
          <w:r w:rsidR="006E5BF6">
            <w:rPr>
              <w:noProof/>
            </w:rPr>
            <w:t>2-12</w:t>
          </w:r>
          <w:r>
            <w:rPr>
              <w:noProof/>
            </w:rPr>
            <w:fldChar w:fldCharType="end"/>
          </w:r>
        </w:p>
        <w:p w14:paraId="33263EB0" w14:textId="77777777" w:rsidR="00900B19" w:rsidRDefault="00900B19">
          <w:pPr>
            <w:pStyle w:val="TOC2"/>
            <w:tabs>
              <w:tab w:val="left" w:pos="552"/>
              <w:tab w:val="right" w:pos="8990"/>
            </w:tabs>
            <w:rPr>
              <w:rFonts w:eastAsiaTheme="minorEastAsia" w:cstheme="minorBidi"/>
              <w:b w:val="0"/>
              <w:smallCaps w:val="0"/>
              <w:noProof/>
              <w:sz w:val="24"/>
              <w:szCs w:val="24"/>
              <w:lang w:eastAsia="ja-JP"/>
            </w:rPr>
          </w:pPr>
          <w:r>
            <w:rPr>
              <w:noProof/>
            </w:rPr>
            <w:t>2.5</w:t>
          </w:r>
          <w:r>
            <w:rPr>
              <w:rFonts w:eastAsiaTheme="minorEastAsia" w:cstheme="minorBidi"/>
              <w:b w:val="0"/>
              <w:smallCaps w:val="0"/>
              <w:noProof/>
              <w:sz w:val="24"/>
              <w:szCs w:val="24"/>
              <w:lang w:eastAsia="ja-JP"/>
            </w:rPr>
            <w:tab/>
          </w:r>
          <w:r>
            <w:rPr>
              <w:noProof/>
            </w:rPr>
            <w:t>SANA Registry MANAGEMENT Model</w:t>
          </w:r>
          <w:r>
            <w:rPr>
              <w:noProof/>
            </w:rPr>
            <w:tab/>
          </w:r>
          <w:r>
            <w:rPr>
              <w:noProof/>
            </w:rPr>
            <w:fldChar w:fldCharType="begin"/>
          </w:r>
          <w:r>
            <w:rPr>
              <w:noProof/>
            </w:rPr>
            <w:instrText xml:space="preserve"> PAGEREF _Toc290209571 \h </w:instrText>
          </w:r>
          <w:r>
            <w:rPr>
              <w:noProof/>
            </w:rPr>
          </w:r>
          <w:r>
            <w:rPr>
              <w:noProof/>
            </w:rPr>
            <w:fldChar w:fldCharType="separate"/>
          </w:r>
          <w:r w:rsidR="006E5BF6">
            <w:rPr>
              <w:noProof/>
            </w:rPr>
            <w:t>2-13</w:t>
          </w:r>
          <w:r>
            <w:rPr>
              <w:noProof/>
            </w:rPr>
            <w:fldChar w:fldCharType="end"/>
          </w:r>
        </w:p>
        <w:p w14:paraId="5D3FB2D0" w14:textId="77777777" w:rsidR="00900B19" w:rsidRDefault="00900B19">
          <w:pPr>
            <w:pStyle w:val="TOC1"/>
            <w:tabs>
              <w:tab w:val="left" w:pos="240"/>
              <w:tab w:val="right" w:pos="8990"/>
            </w:tabs>
            <w:rPr>
              <w:rFonts w:eastAsiaTheme="minorEastAsia" w:cstheme="minorBidi"/>
              <w:b w:val="0"/>
              <w:caps w:val="0"/>
              <w:noProof/>
              <w:sz w:val="24"/>
              <w:szCs w:val="24"/>
              <w:u w:val="none"/>
              <w:lang w:eastAsia="ja-JP"/>
            </w:rPr>
          </w:pPr>
          <w:r>
            <w:rPr>
              <w:rFonts w:eastAsiaTheme="minorEastAsia" w:cstheme="minorBidi"/>
              <w:b w:val="0"/>
              <w:caps w:val="0"/>
              <w:noProof/>
              <w:sz w:val="24"/>
              <w:szCs w:val="24"/>
              <w:u w:val="none"/>
              <w:lang w:eastAsia="ja-JP"/>
            </w:rPr>
            <w:tab/>
          </w:r>
          <w:r w:rsidRPr="00EA674D">
            <w:rPr>
              <w:noProof/>
              <w:lang w:val="en-CA"/>
            </w:rPr>
            <w:t>REGISTRY MANAGEMENT POLICIES</w:t>
          </w:r>
          <w:r>
            <w:rPr>
              <w:noProof/>
            </w:rPr>
            <w:tab/>
          </w:r>
          <w:r>
            <w:rPr>
              <w:noProof/>
            </w:rPr>
            <w:fldChar w:fldCharType="begin"/>
          </w:r>
          <w:r>
            <w:rPr>
              <w:noProof/>
            </w:rPr>
            <w:instrText xml:space="preserve"> PAGEREF _Toc290209572 \h </w:instrText>
          </w:r>
          <w:r>
            <w:rPr>
              <w:noProof/>
            </w:rPr>
          </w:r>
          <w:r>
            <w:rPr>
              <w:noProof/>
            </w:rPr>
            <w:fldChar w:fldCharType="separate"/>
          </w:r>
          <w:r w:rsidR="006E5BF6">
            <w:rPr>
              <w:noProof/>
            </w:rPr>
            <w:t>2-13</w:t>
          </w:r>
          <w:r>
            <w:rPr>
              <w:noProof/>
            </w:rPr>
            <w:fldChar w:fldCharType="end"/>
          </w:r>
        </w:p>
        <w:p w14:paraId="6FBBBD56" w14:textId="77777777" w:rsidR="00900B19" w:rsidRDefault="00900B19">
          <w:pPr>
            <w:pStyle w:val="TOC1"/>
            <w:tabs>
              <w:tab w:val="right" w:pos="8990"/>
            </w:tabs>
            <w:rPr>
              <w:rFonts w:eastAsiaTheme="minorEastAsia" w:cstheme="minorBidi"/>
              <w:b w:val="0"/>
              <w:caps w:val="0"/>
              <w:noProof/>
              <w:sz w:val="24"/>
              <w:szCs w:val="24"/>
              <w:u w:val="none"/>
              <w:lang w:eastAsia="ja-JP"/>
            </w:rPr>
          </w:pPr>
          <w:r w:rsidRPr="00EA674D">
            <w:rPr>
              <w:noProof/>
              <w:lang w:val="en-CA"/>
            </w:rPr>
            <w:t>3</w:t>
          </w:r>
          <w:r>
            <w:rPr>
              <w:noProof/>
            </w:rPr>
            <w:tab/>
          </w:r>
          <w:r>
            <w:rPr>
              <w:noProof/>
            </w:rPr>
            <w:fldChar w:fldCharType="begin"/>
          </w:r>
          <w:r>
            <w:rPr>
              <w:noProof/>
            </w:rPr>
            <w:instrText xml:space="preserve"> PAGEREF _Toc290209573 \h </w:instrText>
          </w:r>
          <w:r>
            <w:rPr>
              <w:noProof/>
            </w:rPr>
          </w:r>
          <w:r>
            <w:rPr>
              <w:noProof/>
            </w:rPr>
            <w:fldChar w:fldCharType="separate"/>
          </w:r>
          <w:r w:rsidR="006E5BF6">
            <w:rPr>
              <w:noProof/>
            </w:rPr>
            <w:t>3-13</w:t>
          </w:r>
          <w:r>
            <w:rPr>
              <w:noProof/>
            </w:rPr>
            <w:fldChar w:fldCharType="end"/>
          </w:r>
        </w:p>
        <w:p w14:paraId="105B7C0A" w14:textId="77777777" w:rsidR="00900B19" w:rsidRDefault="00900B19">
          <w:pPr>
            <w:pStyle w:val="TOC2"/>
            <w:tabs>
              <w:tab w:val="left" w:pos="552"/>
              <w:tab w:val="right" w:pos="8990"/>
            </w:tabs>
            <w:rPr>
              <w:rFonts w:eastAsiaTheme="minorEastAsia" w:cstheme="minorBidi"/>
              <w:b w:val="0"/>
              <w:smallCaps w:val="0"/>
              <w:noProof/>
              <w:sz w:val="24"/>
              <w:szCs w:val="24"/>
              <w:lang w:eastAsia="ja-JP"/>
            </w:rPr>
          </w:pPr>
          <w:r w:rsidRPr="00EA674D">
            <w:rPr>
              <w:noProof/>
              <w:lang w:val="en-CA"/>
            </w:rPr>
            <w:t>3.1</w:t>
          </w:r>
          <w:r>
            <w:rPr>
              <w:rFonts w:eastAsiaTheme="minorEastAsia" w:cstheme="minorBidi"/>
              <w:b w:val="0"/>
              <w:smallCaps w:val="0"/>
              <w:noProof/>
              <w:sz w:val="24"/>
              <w:szCs w:val="24"/>
              <w:lang w:eastAsia="ja-JP"/>
            </w:rPr>
            <w:tab/>
          </w:r>
          <w:r w:rsidRPr="00EA674D">
            <w:rPr>
              <w:noProof/>
              <w:lang w:val="en-CA"/>
            </w:rPr>
            <w:t>REGISTRY MANAGEMENT OVERVIEW</w:t>
          </w:r>
          <w:r>
            <w:rPr>
              <w:noProof/>
            </w:rPr>
            <w:tab/>
          </w:r>
          <w:r>
            <w:rPr>
              <w:noProof/>
            </w:rPr>
            <w:fldChar w:fldCharType="begin"/>
          </w:r>
          <w:r>
            <w:rPr>
              <w:noProof/>
            </w:rPr>
            <w:instrText xml:space="preserve"> PAGEREF _Toc290209574 \h </w:instrText>
          </w:r>
          <w:r>
            <w:rPr>
              <w:noProof/>
            </w:rPr>
          </w:r>
          <w:r>
            <w:rPr>
              <w:noProof/>
            </w:rPr>
            <w:fldChar w:fldCharType="separate"/>
          </w:r>
          <w:r w:rsidR="006E5BF6">
            <w:rPr>
              <w:noProof/>
            </w:rPr>
            <w:t>3-13</w:t>
          </w:r>
          <w:r>
            <w:rPr>
              <w:noProof/>
            </w:rPr>
            <w:fldChar w:fldCharType="end"/>
          </w:r>
        </w:p>
        <w:p w14:paraId="20B23F69" w14:textId="77777777" w:rsidR="00900B19" w:rsidRDefault="00900B19">
          <w:pPr>
            <w:pStyle w:val="TOC2"/>
            <w:tabs>
              <w:tab w:val="left" w:pos="552"/>
              <w:tab w:val="right" w:pos="8990"/>
            </w:tabs>
            <w:rPr>
              <w:rFonts w:eastAsiaTheme="minorEastAsia" w:cstheme="minorBidi"/>
              <w:b w:val="0"/>
              <w:smallCaps w:val="0"/>
              <w:noProof/>
              <w:sz w:val="24"/>
              <w:szCs w:val="24"/>
              <w:lang w:eastAsia="ja-JP"/>
            </w:rPr>
          </w:pPr>
          <w:r w:rsidRPr="00EA674D">
            <w:rPr>
              <w:noProof/>
              <w:lang w:val="en-CA"/>
            </w:rPr>
            <w:t>3.2</w:t>
          </w:r>
          <w:r>
            <w:rPr>
              <w:rFonts w:eastAsiaTheme="minorEastAsia" w:cstheme="minorBidi"/>
              <w:b w:val="0"/>
              <w:smallCaps w:val="0"/>
              <w:noProof/>
              <w:sz w:val="24"/>
              <w:szCs w:val="24"/>
              <w:lang w:eastAsia="ja-JP"/>
            </w:rPr>
            <w:tab/>
          </w:r>
          <w:r w:rsidRPr="00EA674D">
            <w:rPr>
              <w:noProof/>
              <w:lang w:val="en-CA"/>
            </w:rPr>
            <w:t>CCSDS ORGANIZATION REGISTRIES</w:t>
          </w:r>
          <w:r>
            <w:rPr>
              <w:noProof/>
            </w:rPr>
            <w:tab/>
          </w:r>
          <w:r>
            <w:rPr>
              <w:noProof/>
            </w:rPr>
            <w:fldChar w:fldCharType="begin"/>
          </w:r>
          <w:r>
            <w:rPr>
              <w:noProof/>
            </w:rPr>
            <w:instrText xml:space="preserve"> PAGEREF _Toc290209575 \h </w:instrText>
          </w:r>
          <w:r>
            <w:rPr>
              <w:noProof/>
            </w:rPr>
          </w:r>
          <w:r>
            <w:rPr>
              <w:noProof/>
            </w:rPr>
            <w:fldChar w:fldCharType="separate"/>
          </w:r>
          <w:r w:rsidR="006E5BF6">
            <w:rPr>
              <w:noProof/>
            </w:rPr>
            <w:t>3-14</w:t>
          </w:r>
          <w:r>
            <w:rPr>
              <w:noProof/>
            </w:rPr>
            <w:fldChar w:fldCharType="end"/>
          </w:r>
        </w:p>
        <w:p w14:paraId="71376653"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sidRPr="00EA674D">
            <w:rPr>
              <w:noProof/>
              <w:lang w:val="en-CA"/>
            </w:rPr>
            <w:t>3.2.1</w:t>
          </w:r>
          <w:r>
            <w:rPr>
              <w:rFonts w:eastAsiaTheme="minorEastAsia" w:cstheme="minorBidi"/>
              <w:smallCaps w:val="0"/>
              <w:noProof/>
              <w:sz w:val="24"/>
              <w:szCs w:val="24"/>
              <w:lang w:eastAsia="ja-JP"/>
            </w:rPr>
            <w:tab/>
          </w:r>
          <w:r w:rsidRPr="00EA674D">
            <w:rPr>
              <w:noProof/>
              <w:lang w:val="en-CA"/>
            </w:rPr>
            <w:t>CCSDS Agency AND REPRESENTATIVE REGISTRIES</w:t>
          </w:r>
          <w:r>
            <w:rPr>
              <w:noProof/>
            </w:rPr>
            <w:tab/>
          </w:r>
          <w:r>
            <w:rPr>
              <w:noProof/>
            </w:rPr>
            <w:fldChar w:fldCharType="begin"/>
          </w:r>
          <w:r>
            <w:rPr>
              <w:noProof/>
            </w:rPr>
            <w:instrText xml:space="preserve"> PAGEREF _Toc290209576 \h </w:instrText>
          </w:r>
          <w:r>
            <w:rPr>
              <w:noProof/>
            </w:rPr>
          </w:r>
          <w:r>
            <w:rPr>
              <w:noProof/>
            </w:rPr>
            <w:fldChar w:fldCharType="separate"/>
          </w:r>
          <w:r w:rsidR="006E5BF6">
            <w:rPr>
              <w:noProof/>
            </w:rPr>
            <w:t>3-14</w:t>
          </w:r>
          <w:r>
            <w:rPr>
              <w:noProof/>
            </w:rPr>
            <w:fldChar w:fldCharType="end"/>
          </w:r>
        </w:p>
        <w:p w14:paraId="755D6D6B"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3.2.2</w:t>
          </w:r>
          <w:r>
            <w:rPr>
              <w:rFonts w:eastAsiaTheme="minorEastAsia" w:cstheme="minorBidi"/>
              <w:smallCaps w:val="0"/>
              <w:noProof/>
              <w:sz w:val="24"/>
              <w:szCs w:val="24"/>
              <w:lang w:eastAsia="ja-JP"/>
            </w:rPr>
            <w:tab/>
          </w:r>
          <w:r>
            <w:rPr>
              <w:noProof/>
            </w:rPr>
            <w:t>CCSDS PROVIDER &amp; DATA REGISTRIES</w:t>
          </w:r>
          <w:r>
            <w:rPr>
              <w:noProof/>
            </w:rPr>
            <w:tab/>
          </w:r>
          <w:r>
            <w:rPr>
              <w:noProof/>
            </w:rPr>
            <w:fldChar w:fldCharType="begin"/>
          </w:r>
          <w:r>
            <w:rPr>
              <w:noProof/>
            </w:rPr>
            <w:instrText xml:space="preserve"> PAGEREF _Toc290209577 \h </w:instrText>
          </w:r>
          <w:r>
            <w:rPr>
              <w:noProof/>
            </w:rPr>
          </w:r>
          <w:r>
            <w:rPr>
              <w:noProof/>
            </w:rPr>
            <w:fldChar w:fldCharType="separate"/>
          </w:r>
          <w:r w:rsidR="006E5BF6">
            <w:rPr>
              <w:noProof/>
            </w:rPr>
            <w:t>3-18</w:t>
          </w:r>
          <w:r>
            <w:rPr>
              <w:noProof/>
            </w:rPr>
            <w:fldChar w:fldCharType="end"/>
          </w:r>
        </w:p>
        <w:p w14:paraId="1C3B9809" w14:textId="77777777" w:rsidR="00900B19" w:rsidRDefault="00900B19">
          <w:pPr>
            <w:pStyle w:val="TOC2"/>
            <w:tabs>
              <w:tab w:val="left" w:pos="552"/>
              <w:tab w:val="right" w:pos="8990"/>
            </w:tabs>
            <w:rPr>
              <w:rFonts w:eastAsiaTheme="minorEastAsia" w:cstheme="minorBidi"/>
              <w:b w:val="0"/>
              <w:smallCaps w:val="0"/>
              <w:noProof/>
              <w:sz w:val="24"/>
              <w:szCs w:val="24"/>
              <w:lang w:eastAsia="ja-JP"/>
            </w:rPr>
          </w:pPr>
          <w:r>
            <w:rPr>
              <w:noProof/>
            </w:rPr>
            <w:t>3.3</w:t>
          </w:r>
          <w:r>
            <w:rPr>
              <w:rFonts w:eastAsiaTheme="minorEastAsia" w:cstheme="minorBidi"/>
              <w:b w:val="0"/>
              <w:smallCaps w:val="0"/>
              <w:noProof/>
              <w:sz w:val="24"/>
              <w:szCs w:val="24"/>
              <w:lang w:eastAsia="ja-JP"/>
            </w:rPr>
            <w:tab/>
          </w:r>
          <w:r>
            <w:rPr>
              <w:noProof/>
            </w:rPr>
            <w:t>CCSDS GLOBAL REGISTRIES</w:t>
          </w:r>
          <w:r>
            <w:rPr>
              <w:noProof/>
            </w:rPr>
            <w:tab/>
          </w:r>
          <w:r>
            <w:rPr>
              <w:noProof/>
            </w:rPr>
            <w:fldChar w:fldCharType="begin"/>
          </w:r>
          <w:r>
            <w:rPr>
              <w:noProof/>
            </w:rPr>
            <w:instrText xml:space="preserve"> PAGEREF _Toc290209578 \h </w:instrText>
          </w:r>
          <w:r>
            <w:rPr>
              <w:noProof/>
            </w:rPr>
          </w:r>
          <w:r>
            <w:rPr>
              <w:noProof/>
            </w:rPr>
            <w:fldChar w:fldCharType="separate"/>
          </w:r>
          <w:r w:rsidR="006E5BF6">
            <w:rPr>
              <w:noProof/>
            </w:rPr>
            <w:t>3-22</w:t>
          </w:r>
          <w:r>
            <w:rPr>
              <w:noProof/>
            </w:rPr>
            <w:fldChar w:fldCharType="end"/>
          </w:r>
        </w:p>
        <w:p w14:paraId="354455FB"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3.3.1</w:t>
          </w:r>
          <w:r>
            <w:rPr>
              <w:rFonts w:eastAsiaTheme="minorEastAsia" w:cstheme="minorBidi"/>
              <w:smallCaps w:val="0"/>
              <w:noProof/>
              <w:sz w:val="24"/>
              <w:szCs w:val="24"/>
              <w:lang w:eastAsia="ja-JP"/>
            </w:rPr>
            <w:tab/>
          </w:r>
          <w:r>
            <w:rPr>
              <w:noProof/>
            </w:rPr>
            <w:t>Space Assigned Numbers Authority (SANA)</w:t>
          </w:r>
          <w:r>
            <w:rPr>
              <w:noProof/>
            </w:rPr>
            <w:tab/>
          </w:r>
          <w:r>
            <w:rPr>
              <w:noProof/>
            </w:rPr>
            <w:fldChar w:fldCharType="begin"/>
          </w:r>
          <w:r>
            <w:rPr>
              <w:noProof/>
            </w:rPr>
            <w:instrText xml:space="preserve"> PAGEREF _Toc290209579 \h </w:instrText>
          </w:r>
          <w:r>
            <w:rPr>
              <w:noProof/>
            </w:rPr>
          </w:r>
          <w:r>
            <w:rPr>
              <w:noProof/>
            </w:rPr>
            <w:fldChar w:fldCharType="separate"/>
          </w:r>
          <w:r w:rsidR="006E5BF6">
            <w:rPr>
              <w:noProof/>
            </w:rPr>
            <w:t>3-22</w:t>
          </w:r>
          <w:r>
            <w:rPr>
              <w:noProof/>
            </w:rPr>
            <w:fldChar w:fldCharType="end"/>
          </w:r>
        </w:p>
        <w:p w14:paraId="19A34751"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3.3.2</w:t>
          </w:r>
          <w:r>
            <w:rPr>
              <w:rFonts w:eastAsiaTheme="minorEastAsia" w:cstheme="minorBidi"/>
              <w:smallCaps w:val="0"/>
              <w:noProof/>
              <w:sz w:val="24"/>
              <w:szCs w:val="24"/>
              <w:lang w:eastAsia="ja-JP"/>
            </w:rPr>
            <w:tab/>
          </w:r>
          <w:r>
            <w:rPr>
              <w:noProof/>
            </w:rPr>
            <w:t>SANA Point of Contact POLICIES (SANA-PoC)</w:t>
          </w:r>
          <w:r>
            <w:rPr>
              <w:noProof/>
            </w:rPr>
            <w:tab/>
          </w:r>
          <w:r>
            <w:rPr>
              <w:noProof/>
            </w:rPr>
            <w:fldChar w:fldCharType="begin"/>
          </w:r>
          <w:r>
            <w:rPr>
              <w:noProof/>
            </w:rPr>
            <w:instrText xml:space="preserve"> PAGEREF _Toc290209580 \h </w:instrText>
          </w:r>
          <w:r>
            <w:rPr>
              <w:noProof/>
            </w:rPr>
          </w:r>
          <w:r>
            <w:rPr>
              <w:noProof/>
            </w:rPr>
            <w:fldChar w:fldCharType="separate"/>
          </w:r>
          <w:r w:rsidR="006E5BF6">
            <w:rPr>
              <w:noProof/>
            </w:rPr>
            <w:t>3-23</w:t>
          </w:r>
          <w:r>
            <w:rPr>
              <w:noProof/>
            </w:rPr>
            <w:fldChar w:fldCharType="end"/>
          </w:r>
        </w:p>
        <w:p w14:paraId="27F3ACB1"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3.3.3</w:t>
          </w:r>
          <w:r>
            <w:rPr>
              <w:rFonts w:eastAsiaTheme="minorEastAsia" w:cstheme="minorBidi"/>
              <w:smallCaps w:val="0"/>
              <w:noProof/>
              <w:sz w:val="24"/>
              <w:szCs w:val="24"/>
              <w:lang w:eastAsia="ja-JP"/>
            </w:rPr>
            <w:tab/>
          </w:r>
          <w:r>
            <w:rPr>
              <w:noProof/>
            </w:rPr>
            <w:t>CCSDS Terminology (GLOSSARY, TERMS, AND ABBREVIATIONS) (TERMINOLOGY)</w:t>
          </w:r>
          <w:r>
            <w:rPr>
              <w:noProof/>
            </w:rPr>
            <w:tab/>
          </w:r>
          <w:r>
            <w:rPr>
              <w:noProof/>
            </w:rPr>
            <w:fldChar w:fldCharType="begin"/>
          </w:r>
          <w:r>
            <w:rPr>
              <w:noProof/>
            </w:rPr>
            <w:instrText xml:space="preserve"> PAGEREF _Toc290209581 \h </w:instrText>
          </w:r>
          <w:r>
            <w:rPr>
              <w:noProof/>
            </w:rPr>
          </w:r>
          <w:r>
            <w:rPr>
              <w:noProof/>
            </w:rPr>
            <w:fldChar w:fldCharType="separate"/>
          </w:r>
          <w:r w:rsidR="006E5BF6">
            <w:rPr>
              <w:noProof/>
            </w:rPr>
            <w:t>3-23</w:t>
          </w:r>
          <w:r>
            <w:rPr>
              <w:noProof/>
            </w:rPr>
            <w:fldChar w:fldCharType="end"/>
          </w:r>
        </w:p>
        <w:p w14:paraId="4A34D9F7"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3.3.4</w:t>
          </w:r>
          <w:r>
            <w:rPr>
              <w:rFonts w:eastAsiaTheme="minorEastAsia" w:cstheme="minorBidi"/>
              <w:smallCaps w:val="0"/>
              <w:noProof/>
              <w:sz w:val="24"/>
              <w:szCs w:val="24"/>
              <w:lang w:eastAsia="ja-JP"/>
            </w:rPr>
            <w:tab/>
          </w:r>
          <w:r>
            <w:rPr>
              <w:noProof/>
            </w:rPr>
            <w:t>CCSDS URN NAMESPACE REGISTRY (URN)</w:t>
          </w:r>
          <w:r>
            <w:rPr>
              <w:noProof/>
            </w:rPr>
            <w:tab/>
          </w:r>
          <w:r>
            <w:rPr>
              <w:noProof/>
            </w:rPr>
            <w:fldChar w:fldCharType="begin"/>
          </w:r>
          <w:r>
            <w:rPr>
              <w:noProof/>
            </w:rPr>
            <w:instrText xml:space="preserve"> PAGEREF _Toc290209582 \h </w:instrText>
          </w:r>
          <w:r>
            <w:rPr>
              <w:noProof/>
            </w:rPr>
          </w:r>
          <w:r>
            <w:rPr>
              <w:noProof/>
            </w:rPr>
            <w:fldChar w:fldCharType="separate"/>
          </w:r>
          <w:r w:rsidR="006E5BF6">
            <w:rPr>
              <w:noProof/>
            </w:rPr>
            <w:t>3-24</w:t>
          </w:r>
          <w:r>
            <w:rPr>
              <w:noProof/>
            </w:rPr>
            <w:fldChar w:fldCharType="end"/>
          </w:r>
        </w:p>
        <w:p w14:paraId="689AC680"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3.3.5</w:t>
          </w:r>
          <w:r>
            <w:rPr>
              <w:rFonts w:eastAsiaTheme="minorEastAsia" w:cstheme="minorBidi"/>
              <w:smallCaps w:val="0"/>
              <w:noProof/>
              <w:sz w:val="24"/>
              <w:szCs w:val="24"/>
              <w:lang w:eastAsia="ja-JP"/>
            </w:rPr>
            <w:tab/>
          </w:r>
          <w:r>
            <w:rPr>
              <w:noProof/>
            </w:rPr>
            <w:t>CCSDS XML REGISTRIES (XML)</w:t>
          </w:r>
          <w:r>
            <w:rPr>
              <w:noProof/>
            </w:rPr>
            <w:tab/>
          </w:r>
          <w:r>
            <w:rPr>
              <w:noProof/>
            </w:rPr>
            <w:fldChar w:fldCharType="begin"/>
          </w:r>
          <w:r>
            <w:rPr>
              <w:noProof/>
            </w:rPr>
            <w:instrText xml:space="preserve"> PAGEREF _Toc290209583 \h </w:instrText>
          </w:r>
          <w:r>
            <w:rPr>
              <w:noProof/>
            </w:rPr>
          </w:r>
          <w:r>
            <w:rPr>
              <w:noProof/>
            </w:rPr>
            <w:fldChar w:fldCharType="separate"/>
          </w:r>
          <w:r w:rsidR="006E5BF6">
            <w:rPr>
              <w:noProof/>
            </w:rPr>
            <w:t>3-25</w:t>
          </w:r>
          <w:r>
            <w:rPr>
              <w:noProof/>
            </w:rPr>
            <w:fldChar w:fldCharType="end"/>
          </w:r>
        </w:p>
        <w:p w14:paraId="14BDFA50"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3.3.6</w:t>
          </w:r>
          <w:r>
            <w:rPr>
              <w:rFonts w:eastAsiaTheme="minorEastAsia" w:cstheme="minorBidi"/>
              <w:smallCaps w:val="0"/>
              <w:noProof/>
              <w:sz w:val="24"/>
              <w:szCs w:val="24"/>
              <w:lang w:eastAsia="ja-JP"/>
            </w:rPr>
            <w:tab/>
          </w:r>
          <w:r>
            <w:rPr>
              <w:noProof/>
            </w:rPr>
            <w:t>ISO Object Identifier (ISO OID) Registry</w:t>
          </w:r>
          <w:r>
            <w:rPr>
              <w:noProof/>
            </w:rPr>
            <w:tab/>
          </w:r>
          <w:r>
            <w:rPr>
              <w:noProof/>
            </w:rPr>
            <w:fldChar w:fldCharType="begin"/>
          </w:r>
          <w:r>
            <w:rPr>
              <w:noProof/>
            </w:rPr>
            <w:instrText xml:space="preserve"> PAGEREF _Toc290209584 \h </w:instrText>
          </w:r>
          <w:r>
            <w:rPr>
              <w:noProof/>
            </w:rPr>
          </w:r>
          <w:r>
            <w:rPr>
              <w:noProof/>
            </w:rPr>
            <w:fldChar w:fldCharType="separate"/>
          </w:r>
          <w:r w:rsidR="006E5BF6">
            <w:rPr>
              <w:noProof/>
            </w:rPr>
            <w:t>3-25</w:t>
          </w:r>
          <w:r>
            <w:rPr>
              <w:noProof/>
            </w:rPr>
            <w:fldChar w:fldCharType="end"/>
          </w:r>
        </w:p>
        <w:p w14:paraId="5738926C"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3.3.7</w:t>
          </w:r>
          <w:r>
            <w:rPr>
              <w:rFonts w:eastAsiaTheme="minorEastAsia" w:cstheme="minorBidi"/>
              <w:smallCaps w:val="0"/>
              <w:noProof/>
              <w:sz w:val="24"/>
              <w:szCs w:val="24"/>
              <w:lang w:eastAsia="ja-JP"/>
            </w:rPr>
            <w:tab/>
          </w:r>
          <w:r>
            <w:rPr>
              <w:noProof/>
            </w:rPr>
            <w:t>ISO OID Sub-Tree POLICIES</w:t>
          </w:r>
          <w:r>
            <w:rPr>
              <w:noProof/>
            </w:rPr>
            <w:tab/>
          </w:r>
          <w:r>
            <w:rPr>
              <w:noProof/>
            </w:rPr>
            <w:fldChar w:fldCharType="begin"/>
          </w:r>
          <w:r>
            <w:rPr>
              <w:noProof/>
            </w:rPr>
            <w:instrText xml:space="preserve"> PAGEREF _Toc290209585 \h </w:instrText>
          </w:r>
          <w:r>
            <w:rPr>
              <w:noProof/>
            </w:rPr>
          </w:r>
          <w:r>
            <w:rPr>
              <w:noProof/>
            </w:rPr>
            <w:fldChar w:fldCharType="separate"/>
          </w:r>
          <w:r w:rsidR="006E5BF6">
            <w:rPr>
              <w:noProof/>
            </w:rPr>
            <w:t>3-26</w:t>
          </w:r>
          <w:r>
            <w:rPr>
              <w:noProof/>
            </w:rPr>
            <w:fldChar w:fldCharType="end"/>
          </w:r>
        </w:p>
        <w:p w14:paraId="30561E64" w14:textId="77777777" w:rsidR="00900B19" w:rsidRDefault="00900B19">
          <w:pPr>
            <w:pStyle w:val="TOC2"/>
            <w:tabs>
              <w:tab w:val="left" w:pos="552"/>
              <w:tab w:val="right" w:pos="8990"/>
            </w:tabs>
            <w:rPr>
              <w:rFonts w:eastAsiaTheme="minorEastAsia" w:cstheme="minorBidi"/>
              <w:b w:val="0"/>
              <w:smallCaps w:val="0"/>
              <w:noProof/>
              <w:sz w:val="24"/>
              <w:szCs w:val="24"/>
              <w:lang w:eastAsia="ja-JP"/>
            </w:rPr>
          </w:pPr>
          <w:r>
            <w:rPr>
              <w:noProof/>
            </w:rPr>
            <w:t>3.4</w:t>
          </w:r>
          <w:r>
            <w:rPr>
              <w:rFonts w:eastAsiaTheme="minorEastAsia" w:cstheme="minorBidi"/>
              <w:b w:val="0"/>
              <w:smallCaps w:val="0"/>
              <w:noProof/>
              <w:sz w:val="24"/>
              <w:szCs w:val="24"/>
              <w:lang w:eastAsia="ja-JP"/>
            </w:rPr>
            <w:tab/>
          </w:r>
          <w:r>
            <w:rPr>
              <w:noProof/>
            </w:rPr>
            <w:t>CCSDS IDENTIFIER REGISTRIES</w:t>
          </w:r>
          <w:r>
            <w:rPr>
              <w:noProof/>
            </w:rPr>
            <w:tab/>
          </w:r>
          <w:r>
            <w:rPr>
              <w:noProof/>
            </w:rPr>
            <w:fldChar w:fldCharType="begin"/>
          </w:r>
          <w:r>
            <w:rPr>
              <w:noProof/>
            </w:rPr>
            <w:instrText xml:space="preserve"> PAGEREF _Toc290209586 \h </w:instrText>
          </w:r>
          <w:r>
            <w:rPr>
              <w:noProof/>
            </w:rPr>
          </w:r>
          <w:r>
            <w:rPr>
              <w:noProof/>
            </w:rPr>
            <w:fldChar w:fldCharType="separate"/>
          </w:r>
          <w:r w:rsidR="006E5BF6">
            <w:rPr>
              <w:noProof/>
            </w:rPr>
            <w:t>3-27</w:t>
          </w:r>
          <w:r>
            <w:rPr>
              <w:noProof/>
            </w:rPr>
            <w:fldChar w:fldCharType="end"/>
          </w:r>
        </w:p>
        <w:p w14:paraId="72D89E0B"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3.4.1</w:t>
          </w:r>
          <w:r>
            <w:rPr>
              <w:rFonts w:eastAsiaTheme="minorEastAsia" w:cstheme="minorBidi"/>
              <w:smallCaps w:val="0"/>
              <w:noProof/>
              <w:sz w:val="24"/>
              <w:szCs w:val="24"/>
              <w:lang w:eastAsia="ja-JP"/>
            </w:rPr>
            <w:tab/>
          </w:r>
          <w:r>
            <w:rPr>
              <w:noProof/>
            </w:rPr>
            <w:t>Protocol IDENTIFIER REGISTRIES</w:t>
          </w:r>
          <w:r>
            <w:rPr>
              <w:noProof/>
            </w:rPr>
            <w:tab/>
          </w:r>
          <w:r>
            <w:rPr>
              <w:noProof/>
            </w:rPr>
            <w:fldChar w:fldCharType="begin"/>
          </w:r>
          <w:r>
            <w:rPr>
              <w:noProof/>
            </w:rPr>
            <w:instrText xml:space="preserve"> PAGEREF _Toc290209587 \h </w:instrText>
          </w:r>
          <w:r>
            <w:rPr>
              <w:noProof/>
            </w:rPr>
          </w:r>
          <w:r>
            <w:rPr>
              <w:noProof/>
            </w:rPr>
            <w:fldChar w:fldCharType="separate"/>
          </w:r>
          <w:r w:rsidR="006E5BF6">
            <w:rPr>
              <w:noProof/>
            </w:rPr>
            <w:t>3-27</w:t>
          </w:r>
          <w:r>
            <w:rPr>
              <w:noProof/>
            </w:rPr>
            <w:fldChar w:fldCharType="end"/>
          </w:r>
        </w:p>
        <w:p w14:paraId="7B340347"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3.4.2</w:t>
          </w:r>
          <w:r>
            <w:rPr>
              <w:rFonts w:eastAsiaTheme="minorEastAsia" w:cstheme="minorBidi"/>
              <w:smallCaps w:val="0"/>
              <w:noProof/>
              <w:sz w:val="24"/>
              <w:szCs w:val="24"/>
              <w:lang w:eastAsia="ja-JP"/>
            </w:rPr>
            <w:tab/>
          </w:r>
          <w:r>
            <w:rPr>
              <w:noProof/>
            </w:rPr>
            <w:t>DATA CATALOG OR SOURCE LIST REGISTRIES</w:t>
          </w:r>
          <w:r>
            <w:rPr>
              <w:noProof/>
            </w:rPr>
            <w:tab/>
          </w:r>
          <w:r>
            <w:rPr>
              <w:noProof/>
            </w:rPr>
            <w:fldChar w:fldCharType="begin"/>
          </w:r>
          <w:r>
            <w:rPr>
              <w:noProof/>
            </w:rPr>
            <w:instrText xml:space="preserve"> PAGEREF _Toc290209588 \h </w:instrText>
          </w:r>
          <w:r>
            <w:rPr>
              <w:noProof/>
            </w:rPr>
          </w:r>
          <w:r>
            <w:rPr>
              <w:noProof/>
            </w:rPr>
            <w:fldChar w:fldCharType="separate"/>
          </w:r>
          <w:r w:rsidR="006E5BF6">
            <w:rPr>
              <w:noProof/>
            </w:rPr>
            <w:t>3-28</w:t>
          </w:r>
          <w:r>
            <w:rPr>
              <w:noProof/>
            </w:rPr>
            <w:fldChar w:fldCharType="end"/>
          </w:r>
        </w:p>
        <w:p w14:paraId="156EC198"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3.4.3</w:t>
          </w:r>
          <w:r>
            <w:rPr>
              <w:rFonts w:eastAsiaTheme="minorEastAsia" w:cstheme="minorBidi"/>
              <w:smallCaps w:val="0"/>
              <w:noProof/>
              <w:sz w:val="24"/>
              <w:szCs w:val="24"/>
              <w:lang w:eastAsia="ja-JP"/>
            </w:rPr>
            <w:tab/>
          </w:r>
          <w:r>
            <w:rPr>
              <w:noProof/>
            </w:rPr>
            <w:t>OID REGISTRIES DELEGATED TO AN AREA</w:t>
          </w:r>
          <w:r>
            <w:rPr>
              <w:noProof/>
            </w:rPr>
            <w:tab/>
          </w:r>
          <w:r>
            <w:rPr>
              <w:noProof/>
            </w:rPr>
            <w:fldChar w:fldCharType="begin"/>
          </w:r>
          <w:r>
            <w:rPr>
              <w:noProof/>
            </w:rPr>
            <w:instrText xml:space="preserve"> PAGEREF _Toc290209589 \h </w:instrText>
          </w:r>
          <w:r>
            <w:rPr>
              <w:noProof/>
            </w:rPr>
          </w:r>
          <w:r>
            <w:rPr>
              <w:noProof/>
            </w:rPr>
            <w:fldChar w:fldCharType="separate"/>
          </w:r>
          <w:r w:rsidR="006E5BF6">
            <w:rPr>
              <w:noProof/>
            </w:rPr>
            <w:t>3-28</w:t>
          </w:r>
          <w:r>
            <w:rPr>
              <w:noProof/>
            </w:rPr>
            <w:fldChar w:fldCharType="end"/>
          </w:r>
        </w:p>
        <w:p w14:paraId="55058F00" w14:textId="77777777" w:rsidR="00900B19" w:rsidRDefault="00900B19">
          <w:pPr>
            <w:pStyle w:val="TOC2"/>
            <w:tabs>
              <w:tab w:val="left" w:pos="552"/>
              <w:tab w:val="right" w:pos="8990"/>
            </w:tabs>
            <w:rPr>
              <w:rFonts w:eastAsiaTheme="minorEastAsia" w:cstheme="minorBidi"/>
              <w:b w:val="0"/>
              <w:smallCaps w:val="0"/>
              <w:noProof/>
              <w:sz w:val="24"/>
              <w:szCs w:val="24"/>
              <w:lang w:eastAsia="ja-JP"/>
            </w:rPr>
          </w:pPr>
          <w:r w:rsidRPr="00EA674D">
            <w:rPr>
              <w:noProof/>
              <w:lang w:val="en-CA"/>
            </w:rPr>
            <w:t>3.5</w:t>
          </w:r>
          <w:r>
            <w:rPr>
              <w:rFonts w:eastAsiaTheme="minorEastAsia" w:cstheme="minorBidi"/>
              <w:b w:val="0"/>
              <w:smallCaps w:val="0"/>
              <w:noProof/>
              <w:sz w:val="24"/>
              <w:szCs w:val="24"/>
              <w:lang w:eastAsia="ja-JP"/>
            </w:rPr>
            <w:tab/>
          </w:r>
          <w:r w:rsidRPr="00EA674D">
            <w:rPr>
              <w:noProof/>
              <w:lang w:val="en-CA"/>
            </w:rPr>
            <w:t>LIMITATIONS</w:t>
          </w:r>
          <w:r>
            <w:rPr>
              <w:noProof/>
            </w:rPr>
            <w:tab/>
          </w:r>
          <w:r>
            <w:rPr>
              <w:noProof/>
            </w:rPr>
            <w:fldChar w:fldCharType="begin"/>
          </w:r>
          <w:r>
            <w:rPr>
              <w:noProof/>
            </w:rPr>
            <w:instrText xml:space="preserve"> PAGEREF _Toc290209590 \h </w:instrText>
          </w:r>
          <w:r>
            <w:rPr>
              <w:noProof/>
            </w:rPr>
          </w:r>
          <w:r>
            <w:rPr>
              <w:noProof/>
            </w:rPr>
            <w:fldChar w:fldCharType="separate"/>
          </w:r>
          <w:r w:rsidR="006E5BF6">
            <w:rPr>
              <w:noProof/>
            </w:rPr>
            <w:t>3-29</w:t>
          </w:r>
          <w:r>
            <w:rPr>
              <w:noProof/>
            </w:rPr>
            <w:fldChar w:fldCharType="end"/>
          </w:r>
        </w:p>
        <w:p w14:paraId="514BE856" w14:textId="77777777" w:rsidR="00900B19" w:rsidRDefault="00900B19">
          <w:pPr>
            <w:pStyle w:val="TOC1"/>
            <w:tabs>
              <w:tab w:val="left" w:pos="370"/>
              <w:tab w:val="right" w:pos="8990"/>
            </w:tabs>
            <w:rPr>
              <w:rFonts w:eastAsiaTheme="minorEastAsia" w:cstheme="minorBidi"/>
              <w:b w:val="0"/>
              <w:caps w:val="0"/>
              <w:noProof/>
              <w:sz w:val="24"/>
              <w:szCs w:val="24"/>
              <w:u w:val="none"/>
              <w:lang w:eastAsia="ja-JP"/>
            </w:rPr>
          </w:pPr>
          <w:r w:rsidRPr="00EA674D">
            <w:rPr>
              <w:noProof/>
              <w:lang w:val="en-CA"/>
            </w:rPr>
            <w:t>4</w:t>
          </w:r>
          <w:r>
            <w:rPr>
              <w:rFonts w:eastAsiaTheme="minorEastAsia" w:cstheme="minorBidi"/>
              <w:b w:val="0"/>
              <w:caps w:val="0"/>
              <w:noProof/>
              <w:sz w:val="24"/>
              <w:szCs w:val="24"/>
              <w:u w:val="none"/>
              <w:lang w:eastAsia="ja-JP"/>
            </w:rPr>
            <w:tab/>
          </w:r>
          <w:r w:rsidRPr="00EA674D">
            <w:rPr>
              <w:noProof/>
              <w:lang w:val="en-CA"/>
            </w:rPr>
            <w:t>Expert Group</w:t>
          </w:r>
          <w:r>
            <w:rPr>
              <w:noProof/>
            </w:rPr>
            <w:tab/>
          </w:r>
          <w:r>
            <w:rPr>
              <w:noProof/>
            </w:rPr>
            <w:fldChar w:fldCharType="begin"/>
          </w:r>
          <w:r>
            <w:rPr>
              <w:noProof/>
            </w:rPr>
            <w:instrText xml:space="preserve"> PAGEREF _Toc290209591 \h </w:instrText>
          </w:r>
          <w:r>
            <w:rPr>
              <w:noProof/>
            </w:rPr>
          </w:r>
          <w:r>
            <w:rPr>
              <w:noProof/>
            </w:rPr>
            <w:fldChar w:fldCharType="separate"/>
          </w:r>
          <w:r w:rsidR="006E5BF6">
            <w:rPr>
              <w:noProof/>
            </w:rPr>
            <w:t>4-30</w:t>
          </w:r>
          <w:r>
            <w:rPr>
              <w:noProof/>
            </w:rPr>
            <w:fldChar w:fldCharType="end"/>
          </w:r>
        </w:p>
        <w:p w14:paraId="681D1650" w14:textId="77777777" w:rsidR="00900B19" w:rsidRDefault="00900B19">
          <w:pPr>
            <w:pStyle w:val="TOC2"/>
            <w:tabs>
              <w:tab w:val="left" w:pos="552"/>
              <w:tab w:val="right" w:pos="8990"/>
            </w:tabs>
            <w:rPr>
              <w:rFonts w:eastAsiaTheme="minorEastAsia" w:cstheme="minorBidi"/>
              <w:b w:val="0"/>
              <w:smallCaps w:val="0"/>
              <w:noProof/>
              <w:sz w:val="24"/>
              <w:szCs w:val="24"/>
              <w:lang w:eastAsia="ja-JP"/>
            </w:rPr>
          </w:pPr>
          <w:r>
            <w:rPr>
              <w:noProof/>
            </w:rPr>
            <w:t>4.1</w:t>
          </w:r>
          <w:r>
            <w:rPr>
              <w:rFonts w:eastAsiaTheme="minorEastAsia" w:cstheme="minorBidi"/>
              <w:b w:val="0"/>
              <w:smallCaps w:val="0"/>
              <w:noProof/>
              <w:sz w:val="24"/>
              <w:szCs w:val="24"/>
              <w:lang w:eastAsia="ja-JP"/>
            </w:rPr>
            <w:tab/>
          </w:r>
          <w:r>
            <w:rPr>
              <w:noProof/>
            </w:rPr>
            <w:t>EXPERT GROUP POLICY</w:t>
          </w:r>
          <w:r>
            <w:rPr>
              <w:noProof/>
            </w:rPr>
            <w:tab/>
          </w:r>
          <w:r>
            <w:rPr>
              <w:noProof/>
            </w:rPr>
            <w:fldChar w:fldCharType="begin"/>
          </w:r>
          <w:r>
            <w:rPr>
              <w:noProof/>
            </w:rPr>
            <w:instrText xml:space="preserve"> PAGEREF _Toc290209592 \h </w:instrText>
          </w:r>
          <w:r>
            <w:rPr>
              <w:noProof/>
            </w:rPr>
          </w:r>
          <w:r>
            <w:rPr>
              <w:noProof/>
            </w:rPr>
            <w:fldChar w:fldCharType="separate"/>
          </w:r>
          <w:r w:rsidR="006E5BF6">
            <w:rPr>
              <w:noProof/>
            </w:rPr>
            <w:t>4-30</w:t>
          </w:r>
          <w:r>
            <w:rPr>
              <w:noProof/>
            </w:rPr>
            <w:fldChar w:fldCharType="end"/>
          </w:r>
        </w:p>
        <w:p w14:paraId="3EEDEA8E" w14:textId="77777777" w:rsidR="00900B19" w:rsidRDefault="00900B19">
          <w:pPr>
            <w:pStyle w:val="TOC2"/>
            <w:tabs>
              <w:tab w:val="left" w:pos="552"/>
              <w:tab w:val="right" w:pos="8990"/>
            </w:tabs>
            <w:rPr>
              <w:rFonts w:eastAsiaTheme="minorEastAsia" w:cstheme="minorBidi"/>
              <w:b w:val="0"/>
              <w:smallCaps w:val="0"/>
              <w:noProof/>
              <w:sz w:val="24"/>
              <w:szCs w:val="24"/>
              <w:lang w:eastAsia="ja-JP"/>
            </w:rPr>
          </w:pPr>
          <w:r>
            <w:rPr>
              <w:noProof/>
            </w:rPr>
            <w:t>4.2</w:t>
          </w:r>
          <w:r>
            <w:rPr>
              <w:rFonts w:eastAsiaTheme="minorEastAsia" w:cstheme="minorBidi"/>
              <w:b w:val="0"/>
              <w:smallCaps w:val="0"/>
              <w:noProof/>
              <w:sz w:val="24"/>
              <w:szCs w:val="24"/>
              <w:lang w:eastAsia="ja-JP"/>
            </w:rPr>
            <w:tab/>
          </w:r>
          <w:r>
            <w:rPr>
              <w:noProof/>
            </w:rPr>
            <w:t>INITIAL SET OF CCSDS EXPERT GROUPS</w:t>
          </w:r>
          <w:r>
            <w:rPr>
              <w:noProof/>
            </w:rPr>
            <w:tab/>
          </w:r>
          <w:r>
            <w:rPr>
              <w:noProof/>
            </w:rPr>
            <w:fldChar w:fldCharType="begin"/>
          </w:r>
          <w:r>
            <w:rPr>
              <w:noProof/>
            </w:rPr>
            <w:instrText xml:space="preserve"> PAGEREF _Toc290209593 \h </w:instrText>
          </w:r>
          <w:r>
            <w:rPr>
              <w:noProof/>
            </w:rPr>
          </w:r>
          <w:r>
            <w:rPr>
              <w:noProof/>
            </w:rPr>
            <w:fldChar w:fldCharType="separate"/>
          </w:r>
          <w:r w:rsidR="006E5BF6">
            <w:rPr>
              <w:noProof/>
            </w:rPr>
            <w:t>A-30</w:t>
          </w:r>
          <w:r>
            <w:rPr>
              <w:noProof/>
            </w:rPr>
            <w:fldChar w:fldCharType="end"/>
          </w:r>
        </w:p>
        <w:p w14:paraId="484C2E37"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4.2.1</w:t>
          </w:r>
          <w:r>
            <w:rPr>
              <w:rFonts w:eastAsiaTheme="minorEastAsia" w:cstheme="minorBidi"/>
              <w:smallCaps w:val="0"/>
              <w:noProof/>
              <w:sz w:val="24"/>
              <w:szCs w:val="24"/>
              <w:lang w:eastAsia="ja-JP"/>
            </w:rPr>
            <w:tab/>
          </w:r>
          <w:r>
            <w:rPr>
              <w:noProof/>
            </w:rPr>
            <w:t>SANA STeering Group (SSG)</w:t>
          </w:r>
          <w:r>
            <w:rPr>
              <w:noProof/>
            </w:rPr>
            <w:tab/>
          </w:r>
          <w:r>
            <w:rPr>
              <w:noProof/>
            </w:rPr>
            <w:fldChar w:fldCharType="begin"/>
          </w:r>
          <w:r>
            <w:rPr>
              <w:noProof/>
            </w:rPr>
            <w:instrText xml:space="preserve"> PAGEREF _Toc290209594 \h </w:instrText>
          </w:r>
          <w:r>
            <w:rPr>
              <w:noProof/>
            </w:rPr>
          </w:r>
          <w:r>
            <w:rPr>
              <w:noProof/>
            </w:rPr>
            <w:fldChar w:fldCharType="separate"/>
          </w:r>
          <w:r w:rsidR="006E5BF6">
            <w:rPr>
              <w:noProof/>
            </w:rPr>
            <w:t>A-2</w:t>
          </w:r>
          <w:r>
            <w:rPr>
              <w:noProof/>
            </w:rPr>
            <w:fldChar w:fldCharType="end"/>
          </w:r>
        </w:p>
        <w:p w14:paraId="2D95CBA6"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4.2.2</w:t>
          </w:r>
          <w:r>
            <w:rPr>
              <w:rFonts w:eastAsiaTheme="minorEastAsia" w:cstheme="minorBidi"/>
              <w:smallCaps w:val="0"/>
              <w:noProof/>
              <w:sz w:val="24"/>
              <w:szCs w:val="24"/>
              <w:lang w:eastAsia="ja-JP"/>
            </w:rPr>
            <w:tab/>
          </w:r>
          <w:r>
            <w:rPr>
              <w:noProof/>
            </w:rPr>
            <w:t>XML Expert Group (XEG)</w:t>
          </w:r>
          <w:r>
            <w:rPr>
              <w:noProof/>
            </w:rPr>
            <w:tab/>
          </w:r>
          <w:r>
            <w:rPr>
              <w:noProof/>
            </w:rPr>
            <w:fldChar w:fldCharType="begin"/>
          </w:r>
          <w:r>
            <w:rPr>
              <w:noProof/>
            </w:rPr>
            <w:instrText xml:space="preserve"> PAGEREF _Toc290209595 \h </w:instrText>
          </w:r>
          <w:r>
            <w:rPr>
              <w:noProof/>
            </w:rPr>
          </w:r>
          <w:r>
            <w:rPr>
              <w:noProof/>
            </w:rPr>
            <w:fldChar w:fldCharType="separate"/>
          </w:r>
          <w:r w:rsidR="006E5BF6">
            <w:rPr>
              <w:noProof/>
            </w:rPr>
            <w:t>A-2</w:t>
          </w:r>
          <w:r>
            <w:rPr>
              <w:noProof/>
            </w:rPr>
            <w:fldChar w:fldCharType="end"/>
          </w:r>
        </w:p>
        <w:p w14:paraId="66B266B6" w14:textId="77777777" w:rsidR="00900B19" w:rsidRDefault="00900B19">
          <w:pPr>
            <w:pStyle w:val="TOC3"/>
            <w:tabs>
              <w:tab w:val="left" w:pos="696"/>
              <w:tab w:val="right" w:pos="8990"/>
            </w:tabs>
            <w:rPr>
              <w:rFonts w:eastAsiaTheme="minorEastAsia" w:cstheme="minorBidi"/>
              <w:smallCaps w:val="0"/>
              <w:noProof/>
              <w:sz w:val="24"/>
              <w:szCs w:val="24"/>
              <w:lang w:eastAsia="ja-JP"/>
            </w:rPr>
          </w:pPr>
          <w:r>
            <w:rPr>
              <w:noProof/>
            </w:rPr>
            <w:t>4.2.3</w:t>
          </w:r>
          <w:r>
            <w:rPr>
              <w:rFonts w:eastAsiaTheme="minorEastAsia" w:cstheme="minorBidi"/>
              <w:smallCaps w:val="0"/>
              <w:noProof/>
              <w:sz w:val="24"/>
              <w:szCs w:val="24"/>
              <w:lang w:eastAsia="ja-JP"/>
            </w:rPr>
            <w:tab/>
          </w:r>
          <w:r>
            <w:rPr>
              <w:noProof/>
            </w:rPr>
            <w:t>Terminology Expert Group (TEG)</w:t>
          </w:r>
          <w:r>
            <w:rPr>
              <w:noProof/>
            </w:rPr>
            <w:tab/>
          </w:r>
          <w:r>
            <w:rPr>
              <w:noProof/>
            </w:rPr>
            <w:fldChar w:fldCharType="begin"/>
          </w:r>
          <w:r>
            <w:rPr>
              <w:noProof/>
            </w:rPr>
            <w:instrText xml:space="preserve"> PAGEREF _Toc290209596 \h </w:instrText>
          </w:r>
          <w:r>
            <w:rPr>
              <w:noProof/>
            </w:rPr>
          </w:r>
          <w:r>
            <w:rPr>
              <w:noProof/>
            </w:rPr>
            <w:fldChar w:fldCharType="separate"/>
          </w:r>
          <w:r w:rsidR="006E5BF6">
            <w:rPr>
              <w:noProof/>
            </w:rPr>
            <w:t>A-3</w:t>
          </w:r>
          <w:r>
            <w:rPr>
              <w:noProof/>
            </w:rPr>
            <w:fldChar w:fldCharType="end"/>
          </w:r>
        </w:p>
        <w:p w14:paraId="1EF59B8C" w14:textId="169C2A80" w:rsidR="00741384" w:rsidRDefault="00741384">
          <w:r>
            <w:rPr>
              <w:b/>
              <w:bCs/>
              <w:noProof/>
            </w:rPr>
            <w:fldChar w:fldCharType="end"/>
          </w:r>
        </w:p>
      </w:sdtContent>
    </w:sdt>
    <w:p w14:paraId="5940878A" w14:textId="77777777" w:rsidR="005A3B1D" w:rsidRDefault="005A3B1D" w:rsidP="005A3B1D"/>
    <w:p w14:paraId="1B9C95D2" w14:textId="77777777" w:rsidR="005A3B1D" w:rsidRDefault="005A3B1D" w:rsidP="005A3B1D"/>
    <w:p w14:paraId="7F807F38" w14:textId="77777777" w:rsidR="005A3B1D" w:rsidRDefault="005A3B1D" w:rsidP="005A3B1D">
      <w:pPr>
        <w:pStyle w:val="Heading1"/>
      </w:pPr>
      <w:bookmarkStart w:id="1" w:name="_Toc290209546"/>
      <w:r>
        <w:t>Introduction</w:t>
      </w:r>
      <w:bookmarkEnd w:id="1"/>
    </w:p>
    <w:p w14:paraId="7F9D8A2A" w14:textId="2D51AD62" w:rsidR="005A3B1D" w:rsidRDefault="005A3B1D" w:rsidP="005A3B1D">
      <w:pPr>
        <w:pStyle w:val="Heading2"/>
        <w:spacing w:before="480"/>
      </w:pPr>
      <w:bookmarkStart w:id="2" w:name="_Toc290209547"/>
      <w:bookmarkStart w:id="3" w:name="_Ref138744327"/>
      <w:bookmarkStart w:id="4" w:name="_Toc138744508"/>
      <w:r>
        <w:t>PURPOSE</w:t>
      </w:r>
      <w:bookmarkEnd w:id="2"/>
    </w:p>
    <w:p w14:paraId="1D0A64F4" w14:textId="53880B18" w:rsidR="006C753D" w:rsidRDefault="005A3B1D" w:rsidP="00ED64B4">
      <w:r w:rsidRPr="00CD03E9">
        <w:t xml:space="preserve">This document describes the CCSDS </w:t>
      </w:r>
      <w:r w:rsidR="00997864">
        <w:t>Registry Management P</w:t>
      </w:r>
      <w:r w:rsidRPr="00CD03E9">
        <w:t xml:space="preserve">olicy and structure.  This document is a product of the </w:t>
      </w:r>
      <w:r>
        <w:t xml:space="preserve">CCSDS </w:t>
      </w:r>
      <w:r w:rsidR="00711422">
        <w:t xml:space="preserve">Engineering Steering Group (CESG), developed by the </w:t>
      </w:r>
      <w:r w:rsidR="00997864">
        <w:t>System Engineering Area</w:t>
      </w:r>
      <w:r w:rsidR="00711422">
        <w:t>, System Architecture Working Group</w:t>
      </w:r>
      <w:r w:rsidR="00997864">
        <w:t xml:space="preserve">.  The purpose of this document is to </w:t>
      </w:r>
      <w:r w:rsidR="00ED64B4">
        <w:t xml:space="preserve">define a consistent set of procedures </w:t>
      </w:r>
      <w:r w:rsidR="006C753D">
        <w:t xml:space="preserve">and policies </w:t>
      </w:r>
      <w:r w:rsidR="00ED64B4">
        <w:t xml:space="preserve">that can be applied to the creation and management of </w:t>
      </w:r>
      <w:r w:rsidR="00B70573">
        <w:t xml:space="preserve">CCSDS-wide, global and local </w:t>
      </w:r>
      <w:r w:rsidR="00ED64B4">
        <w:t xml:space="preserve">SANA registries.  </w:t>
      </w:r>
    </w:p>
    <w:p w14:paraId="1D439C7C" w14:textId="4697DA89" w:rsidR="004869FB" w:rsidRDefault="004869FB" w:rsidP="00ED64B4">
      <w:r>
        <w:t xml:space="preserve">A number of different CCSDS standards make reference to common elements, such as the CCSDS agencies, members of those agencies who have particular roles regarding standards or their deployment and use, or common terminology.  The purpose of this document is to clearly define a set of common registries for such elements that may be re-used and extended as needed to provide a central and accessible location for such information.  </w:t>
      </w:r>
    </w:p>
    <w:p w14:paraId="7E88EC14" w14:textId="251E8B69" w:rsidR="00ED64B4" w:rsidRDefault="00ED64B4" w:rsidP="00ED64B4">
      <w:r>
        <w:t xml:space="preserve">Three different types of registries </w:t>
      </w:r>
      <w:r w:rsidR="006C753D">
        <w:t>are</w:t>
      </w:r>
      <w:r>
        <w:t xml:space="preserve"> identified:</w:t>
      </w:r>
    </w:p>
    <w:p w14:paraId="65D5C834" w14:textId="2AFB7A5F" w:rsidR="005A3B1D" w:rsidRDefault="006C753D" w:rsidP="002D3346">
      <w:pPr>
        <w:numPr>
          <w:ilvl w:val="0"/>
          <w:numId w:val="33"/>
        </w:numPr>
      </w:pPr>
      <w:r>
        <w:t>Registries containing agency,</w:t>
      </w:r>
      <w:r w:rsidRPr="006C753D">
        <w:t xml:space="preserve"> </w:t>
      </w:r>
      <w:r>
        <w:t>and other CCSDS affiliated organization,</w:t>
      </w:r>
      <w:r w:rsidR="00ED64B4">
        <w:t xml:space="preserve"> information that are managed by </w:t>
      </w:r>
      <w:r w:rsidR="00E82500">
        <w:t xml:space="preserve">the </w:t>
      </w:r>
      <w:r w:rsidR="00ED64B4">
        <w:t>agencies or organizations and their representatives;</w:t>
      </w:r>
    </w:p>
    <w:p w14:paraId="556E665B" w14:textId="77777777" w:rsidR="00ED64B4" w:rsidRDefault="00ED64B4" w:rsidP="002D3346">
      <w:pPr>
        <w:numPr>
          <w:ilvl w:val="0"/>
          <w:numId w:val="33"/>
        </w:numPr>
      </w:pPr>
      <w:r>
        <w:t>Registries containing information that is global or crosses more than one CCSDS area that are managed at the CCSDS Engineering Steering Group (CESG) level; and</w:t>
      </w:r>
    </w:p>
    <w:p w14:paraId="07598761" w14:textId="004C2E5F" w:rsidR="00ED64B4" w:rsidRDefault="00ED64B4" w:rsidP="002D3346">
      <w:pPr>
        <w:numPr>
          <w:ilvl w:val="0"/>
          <w:numId w:val="33"/>
        </w:numPr>
      </w:pPr>
      <w:r>
        <w:t>Registries that are created and managed at Area level that are managed at an Area level</w:t>
      </w:r>
      <w:r w:rsidR="006C753D">
        <w:t xml:space="preserve"> or delegated to a Working Group</w:t>
      </w:r>
      <w:r>
        <w:t>.</w:t>
      </w:r>
    </w:p>
    <w:p w14:paraId="10AB514F" w14:textId="67A6B225" w:rsidR="00ED64B4" w:rsidRPr="00696E90" w:rsidRDefault="00ED64B4" w:rsidP="00ED64B4">
      <w:r>
        <w:t xml:space="preserve">This document provides policies </w:t>
      </w:r>
      <w:r w:rsidR="00711422">
        <w:t xml:space="preserve">and procedures </w:t>
      </w:r>
      <w:r>
        <w:t xml:space="preserve">for </w:t>
      </w:r>
      <w:r w:rsidR="00711422">
        <w:t xml:space="preserve">the SANA, </w:t>
      </w:r>
      <w:r w:rsidR="00B70573">
        <w:t xml:space="preserve">for agencies managing data in the SANA, for the CESG, </w:t>
      </w:r>
      <w:r w:rsidR="00711422">
        <w:t xml:space="preserve">and for the CCSDS Areas and Working Groups, </w:t>
      </w:r>
      <w:r w:rsidR="00B70573">
        <w:t xml:space="preserve">for </w:t>
      </w:r>
      <w:r>
        <w:t>each of these three types of registries.</w:t>
      </w:r>
      <w:r w:rsidR="004869FB">
        <w:t xml:space="preserve">  CCSDS Areas and Working Groups are required to use these common registries in preference to creating new local versions.  They may extend these common registries, following </w:t>
      </w:r>
      <w:r w:rsidR="0013176A">
        <w:t xml:space="preserve">the </w:t>
      </w:r>
      <w:r w:rsidR="004869FB">
        <w:t>defined procedures, where that is needed.</w:t>
      </w:r>
    </w:p>
    <w:p w14:paraId="175AF89A" w14:textId="77777777" w:rsidR="00D03BC0" w:rsidRDefault="00D03BC0" w:rsidP="005A3B1D">
      <w:pPr>
        <w:pStyle w:val="Heading2"/>
        <w:spacing w:before="480"/>
      </w:pPr>
      <w:bookmarkStart w:id="5" w:name="_Toc290209548"/>
      <w:r>
        <w:t>APPLICABILITY</w:t>
      </w:r>
      <w:bookmarkEnd w:id="5"/>
    </w:p>
    <w:p w14:paraId="17FFE891" w14:textId="163E437F" w:rsidR="00D03BC0" w:rsidRDefault="00D03BC0" w:rsidP="002D3346">
      <w:r>
        <w:t xml:space="preserve">This CCSDS </w:t>
      </w:r>
      <w:r w:rsidR="00ED64B4">
        <w:t>Registry Management</w:t>
      </w:r>
      <w:r>
        <w:t xml:space="preserve"> Policy applies to the </w:t>
      </w:r>
      <w:r w:rsidR="00ED64B4">
        <w:t>SANA</w:t>
      </w:r>
      <w:r>
        <w:t xml:space="preserve"> </w:t>
      </w:r>
      <w:r w:rsidR="00E82500">
        <w:t xml:space="preserve">and to all requests to the SANA made in any CCSDS documents to </w:t>
      </w:r>
      <w:r w:rsidR="00ED64B4">
        <w:t>create and manage registries</w:t>
      </w:r>
      <w:r>
        <w:t>.  It shall be binding on the work of CCSDS as</w:t>
      </w:r>
      <w:r w:rsidR="004C67B9">
        <w:t xml:space="preserve"> a whole and on all </w:t>
      </w:r>
      <w:r w:rsidR="00E82500">
        <w:t xml:space="preserve">CCSDS member, affiliate, and service provider </w:t>
      </w:r>
      <w:r w:rsidR="004C67B9">
        <w:t>organization</w:t>
      </w:r>
      <w:r w:rsidR="006C753D">
        <w:t>s</w:t>
      </w:r>
      <w:r w:rsidR="004C67B9">
        <w:t xml:space="preserve"> that </w:t>
      </w:r>
      <w:r w:rsidR="00E82500">
        <w:t>supply and manage</w:t>
      </w:r>
      <w:r w:rsidR="004C67B9">
        <w:t xml:space="preserve"> information for these registries.</w:t>
      </w:r>
    </w:p>
    <w:p w14:paraId="22275F41" w14:textId="77777777" w:rsidR="006840E2" w:rsidRPr="00845236" w:rsidRDefault="006840E2" w:rsidP="006840E2">
      <w:pPr>
        <w:pStyle w:val="Heading2"/>
        <w:spacing w:before="480"/>
      </w:pPr>
      <w:bookmarkStart w:id="6" w:name="_Toc290209549"/>
      <w:r w:rsidRPr="00845236">
        <w:t>NOMENCLATURE</w:t>
      </w:r>
      <w:bookmarkEnd w:id="6"/>
    </w:p>
    <w:p w14:paraId="5B7E0672" w14:textId="77777777" w:rsidR="006840E2" w:rsidRPr="00845236" w:rsidRDefault="006840E2" w:rsidP="006840E2">
      <w:pPr>
        <w:pStyle w:val="Heading3"/>
      </w:pPr>
      <w:bookmarkStart w:id="7" w:name="_Toc290209550"/>
      <w:r w:rsidRPr="00845236">
        <w:t>Normative Text</w:t>
      </w:r>
      <w:bookmarkEnd w:id="7"/>
    </w:p>
    <w:p w14:paraId="0CCA2859" w14:textId="32B6388C" w:rsidR="006840E2" w:rsidRPr="00845236" w:rsidRDefault="006840E2" w:rsidP="006840E2">
      <w:r w:rsidRPr="00845236">
        <w:t xml:space="preserve">The following conventions apply for the normative specifications in this </w:t>
      </w:r>
      <w:r>
        <w:rPr>
          <w:bCs/>
        </w:rPr>
        <w:t>CCSDS Policy</w:t>
      </w:r>
      <w:r w:rsidRPr="00845236">
        <w:t>:</w:t>
      </w:r>
    </w:p>
    <w:p w14:paraId="427A8525" w14:textId="77777777" w:rsidR="006840E2" w:rsidRPr="00845236" w:rsidRDefault="006840E2" w:rsidP="006840E2">
      <w:pPr>
        <w:pStyle w:val="List"/>
        <w:numPr>
          <w:ilvl w:val="0"/>
          <w:numId w:val="46"/>
        </w:numPr>
        <w:tabs>
          <w:tab w:val="clear" w:pos="360"/>
          <w:tab w:val="num" w:pos="720"/>
        </w:tabs>
        <w:ind w:left="720"/>
      </w:pPr>
      <w:r w:rsidRPr="00845236">
        <w:t>the words ‘shall’ and ‘must’ imply a binding and verifiable specification;</w:t>
      </w:r>
    </w:p>
    <w:p w14:paraId="7152B9B9" w14:textId="77777777" w:rsidR="006840E2" w:rsidRPr="00845236" w:rsidRDefault="006840E2" w:rsidP="006840E2">
      <w:pPr>
        <w:pStyle w:val="List"/>
        <w:numPr>
          <w:ilvl w:val="0"/>
          <w:numId w:val="46"/>
        </w:numPr>
        <w:tabs>
          <w:tab w:val="clear" w:pos="360"/>
          <w:tab w:val="num" w:pos="720"/>
        </w:tabs>
        <w:ind w:left="720"/>
      </w:pPr>
      <w:r w:rsidRPr="00845236">
        <w:t>the word ‘should’ implies an optional, but desirable, specification;</w:t>
      </w:r>
    </w:p>
    <w:p w14:paraId="0DABF3E2" w14:textId="77777777" w:rsidR="006840E2" w:rsidRPr="00845236" w:rsidRDefault="006840E2" w:rsidP="006840E2">
      <w:pPr>
        <w:pStyle w:val="List"/>
        <w:numPr>
          <w:ilvl w:val="0"/>
          <w:numId w:val="46"/>
        </w:numPr>
        <w:tabs>
          <w:tab w:val="clear" w:pos="360"/>
          <w:tab w:val="num" w:pos="720"/>
        </w:tabs>
        <w:ind w:left="720"/>
      </w:pPr>
      <w:r w:rsidRPr="00845236">
        <w:t>the word ‘may’ implies an optional specification;</w:t>
      </w:r>
    </w:p>
    <w:p w14:paraId="18B7DA61" w14:textId="77777777" w:rsidR="006840E2" w:rsidRPr="00845236" w:rsidRDefault="006840E2" w:rsidP="006840E2">
      <w:pPr>
        <w:pStyle w:val="List"/>
        <w:numPr>
          <w:ilvl w:val="0"/>
          <w:numId w:val="46"/>
        </w:numPr>
        <w:tabs>
          <w:tab w:val="clear" w:pos="360"/>
          <w:tab w:val="num" w:pos="720"/>
        </w:tabs>
        <w:ind w:left="720"/>
      </w:pPr>
      <w:r w:rsidRPr="00845236">
        <w:t>the words ‘is’, ‘are’, and ‘will’ imply statements of fact.</w:t>
      </w:r>
    </w:p>
    <w:p w14:paraId="60417455" w14:textId="77777777" w:rsidR="006840E2" w:rsidRPr="00845236" w:rsidRDefault="006840E2" w:rsidP="006840E2">
      <w:pPr>
        <w:pStyle w:val="Notelevel1"/>
      </w:pPr>
      <w:r w:rsidRPr="00845236">
        <w:t>NOTE</w:t>
      </w:r>
      <w:r w:rsidRPr="00845236">
        <w:tab/>
        <w:t>–</w:t>
      </w:r>
      <w:r w:rsidRPr="00845236">
        <w:tab/>
        <w:t>These conventions do not imply constraints on diction in text that is clearly informative in nature.</w:t>
      </w:r>
    </w:p>
    <w:p w14:paraId="4A18CA74" w14:textId="77777777" w:rsidR="006840E2" w:rsidRPr="00845236" w:rsidRDefault="006840E2" w:rsidP="006840E2">
      <w:pPr>
        <w:pStyle w:val="Heading3"/>
        <w:spacing w:before="480"/>
      </w:pPr>
      <w:bookmarkStart w:id="8" w:name="_Toc290209551"/>
      <w:r w:rsidRPr="00845236">
        <w:t>Informative Text</w:t>
      </w:r>
      <w:bookmarkEnd w:id="8"/>
    </w:p>
    <w:p w14:paraId="341B9B5C" w14:textId="77777777" w:rsidR="006840E2" w:rsidRPr="00845236" w:rsidRDefault="006840E2" w:rsidP="006840E2">
      <w:r w:rsidRPr="00845236">
        <w:t>In the normative sections of this document, informative text is set off from the normative specifications either in notes or under one of the following subsection headings:</w:t>
      </w:r>
    </w:p>
    <w:p w14:paraId="2223DC62" w14:textId="77777777" w:rsidR="006840E2" w:rsidRPr="00845236" w:rsidRDefault="006840E2" w:rsidP="006840E2">
      <w:pPr>
        <w:pStyle w:val="List"/>
        <w:numPr>
          <w:ilvl w:val="0"/>
          <w:numId w:val="47"/>
        </w:numPr>
        <w:tabs>
          <w:tab w:val="clear" w:pos="360"/>
          <w:tab w:val="num" w:pos="720"/>
        </w:tabs>
        <w:ind w:left="720"/>
      </w:pPr>
      <w:r w:rsidRPr="00845236">
        <w:t>Overview;</w:t>
      </w:r>
    </w:p>
    <w:p w14:paraId="54CA6BC6" w14:textId="77777777" w:rsidR="006840E2" w:rsidRPr="00845236" w:rsidRDefault="006840E2" w:rsidP="006840E2">
      <w:pPr>
        <w:pStyle w:val="List"/>
        <w:numPr>
          <w:ilvl w:val="0"/>
          <w:numId w:val="47"/>
        </w:numPr>
        <w:tabs>
          <w:tab w:val="clear" w:pos="360"/>
          <w:tab w:val="num" w:pos="720"/>
        </w:tabs>
        <w:ind w:left="720"/>
      </w:pPr>
      <w:r w:rsidRPr="00845236">
        <w:t>Background;</w:t>
      </w:r>
    </w:p>
    <w:p w14:paraId="74957267" w14:textId="77777777" w:rsidR="006840E2" w:rsidRPr="00845236" w:rsidRDefault="006840E2" w:rsidP="006840E2">
      <w:pPr>
        <w:pStyle w:val="List"/>
        <w:numPr>
          <w:ilvl w:val="0"/>
          <w:numId w:val="47"/>
        </w:numPr>
        <w:tabs>
          <w:tab w:val="clear" w:pos="360"/>
          <w:tab w:val="num" w:pos="720"/>
        </w:tabs>
        <w:ind w:left="720"/>
      </w:pPr>
      <w:r w:rsidRPr="00845236">
        <w:t>Rationale;</w:t>
      </w:r>
    </w:p>
    <w:p w14:paraId="44748FA4" w14:textId="0EDD4FDE" w:rsidR="006840E2" w:rsidRDefault="006840E2" w:rsidP="002D3346">
      <w:pPr>
        <w:pStyle w:val="List"/>
        <w:numPr>
          <w:ilvl w:val="0"/>
          <w:numId w:val="47"/>
        </w:numPr>
        <w:tabs>
          <w:tab w:val="clear" w:pos="360"/>
          <w:tab w:val="num" w:pos="720"/>
        </w:tabs>
        <w:ind w:left="720"/>
      </w:pPr>
      <w:r w:rsidRPr="00845236">
        <w:t>Discussion.</w:t>
      </w:r>
    </w:p>
    <w:p w14:paraId="5E432989" w14:textId="0CF8F485" w:rsidR="00130F76" w:rsidRPr="002D3346" w:rsidRDefault="006840E2" w:rsidP="002D3346">
      <w:pPr>
        <w:pStyle w:val="Heading2"/>
      </w:pPr>
      <w:bookmarkStart w:id="9" w:name="_Toc290209552"/>
      <w:r w:rsidRPr="00122597">
        <w:t>DEFINITIONS</w:t>
      </w:r>
      <w:bookmarkEnd w:id="9"/>
    </w:p>
    <w:p w14:paraId="31E23471" w14:textId="547E9793" w:rsidR="006840E2" w:rsidRDefault="006840E2" w:rsidP="002D3346">
      <w:pPr>
        <w:pStyle w:val="Heading3"/>
      </w:pPr>
      <w:bookmarkStart w:id="10" w:name="_Toc290209553"/>
      <w:r>
        <w:t>The following definitions are adopted from Reference [313x0y]</w:t>
      </w:r>
      <w:bookmarkEnd w:id="10"/>
    </w:p>
    <w:p w14:paraId="7BFA9C2E" w14:textId="77777777" w:rsidR="0040664C" w:rsidRDefault="0040664C" w:rsidP="00D10B87">
      <w:pPr>
        <w:widowControl w:val="0"/>
        <w:autoSpaceDE w:val="0"/>
        <w:autoSpaceDN w:val="0"/>
        <w:adjustRightInd w:val="0"/>
        <w:spacing w:before="0" w:after="240" w:line="240" w:lineRule="auto"/>
        <w:jc w:val="left"/>
        <w:rPr>
          <w:rFonts w:ascii="Times" w:hAnsi="Times" w:cs="Times"/>
          <w:b/>
          <w:bCs/>
        </w:rPr>
      </w:pPr>
    </w:p>
    <w:p w14:paraId="5C6622F4" w14:textId="77777777" w:rsidR="00D10B87" w:rsidRDefault="00D10B87" w:rsidP="00D10B87">
      <w:pPr>
        <w:widowControl w:val="0"/>
        <w:autoSpaceDE w:val="0"/>
        <w:autoSpaceDN w:val="0"/>
        <w:adjustRightInd w:val="0"/>
        <w:spacing w:before="0" w:after="240" w:line="240" w:lineRule="auto"/>
        <w:jc w:val="left"/>
      </w:pPr>
      <w:proofErr w:type="gramStart"/>
      <w:r w:rsidRPr="00122597">
        <w:rPr>
          <w:rFonts w:ascii="Times" w:hAnsi="Times" w:cs="Times"/>
          <w:b/>
          <w:bCs/>
        </w:rPr>
        <w:t>delegation</w:t>
      </w:r>
      <w:proofErr w:type="gramEnd"/>
      <w:r w:rsidRPr="00122597">
        <w:t>: the act of assigning responsibility for a registry to an organization.</w:t>
      </w:r>
    </w:p>
    <w:p w14:paraId="69EE7274" w14:textId="77777777" w:rsidR="00D10B87" w:rsidRDefault="00D10B87" w:rsidP="00D10B87">
      <w:pPr>
        <w:widowControl w:val="0"/>
        <w:autoSpaceDE w:val="0"/>
        <w:autoSpaceDN w:val="0"/>
        <w:adjustRightInd w:val="0"/>
        <w:spacing w:before="0" w:after="240" w:line="240" w:lineRule="auto"/>
        <w:jc w:val="left"/>
      </w:pPr>
      <w:proofErr w:type="gramStart"/>
      <w:r w:rsidRPr="00122597">
        <w:rPr>
          <w:rFonts w:ascii="Times" w:hAnsi="Times" w:cs="Times"/>
          <w:b/>
          <w:bCs/>
        </w:rPr>
        <w:t>registration</w:t>
      </w:r>
      <w:proofErr w:type="gramEnd"/>
      <w:r w:rsidRPr="00122597">
        <w:rPr>
          <w:rFonts w:ascii="Times" w:hAnsi="Times" w:cs="Times"/>
          <w:b/>
          <w:bCs/>
        </w:rPr>
        <w:t xml:space="preserve"> rules</w:t>
      </w:r>
      <w:r w:rsidRPr="00122597">
        <w:t>: the specified rules used to manage the creation and update of a registry.</w:t>
      </w:r>
    </w:p>
    <w:p w14:paraId="7BA9C5BF" w14:textId="2F17DF2F" w:rsidR="00D10B87" w:rsidRPr="00073FA7" w:rsidRDefault="00D10B87" w:rsidP="00D10B87">
      <w:pPr>
        <w:widowControl w:val="0"/>
        <w:autoSpaceDE w:val="0"/>
        <w:autoSpaceDN w:val="0"/>
        <w:adjustRightInd w:val="0"/>
        <w:spacing w:before="0" w:after="240" w:line="240" w:lineRule="auto"/>
        <w:jc w:val="left"/>
        <w:rPr>
          <w:rFonts w:ascii="Times" w:hAnsi="Times" w:cs="Times"/>
        </w:rPr>
      </w:pPr>
      <w:proofErr w:type="gramStart"/>
      <w:r w:rsidRPr="00122597">
        <w:rPr>
          <w:rFonts w:ascii="Times" w:hAnsi="Times" w:cs="Times"/>
          <w:b/>
          <w:bCs/>
        </w:rPr>
        <w:t>registry</w:t>
      </w:r>
      <w:proofErr w:type="gramEnd"/>
      <w:r w:rsidRPr="00122597">
        <w:t>: “an information system that securely m</w:t>
      </w:r>
      <w:r w:rsidRPr="002F6E0B">
        <w:t xml:space="preserve">anages any content type and the </w:t>
      </w:r>
      <w:r w:rsidRPr="00122597">
        <w:t>standardiz</w:t>
      </w:r>
      <w:r w:rsidR="00B87438">
        <w:t>ed metadata that describes it.”</w:t>
      </w:r>
      <w:r w:rsidRPr="00122597">
        <w:t xml:space="preserve"> The registry manages the registration of the content. The associated repository is a store for the content.</w:t>
      </w:r>
    </w:p>
    <w:p w14:paraId="4E029895" w14:textId="6965C5C2" w:rsidR="006840E2" w:rsidRDefault="006840E2" w:rsidP="006840E2">
      <w:pPr>
        <w:widowControl w:val="0"/>
        <w:autoSpaceDE w:val="0"/>
        <w:autoSpaceDN w:val="0"/>
        <w:adjustRightInd w:val="0"/>
        <w:spacing w:before="0" w:after="240" w:line="240" w:lineRule="auto"/>
        <w:jc w:val="left"/>
      </w:pPr>
      <w:r w:rsidRPr="00122597">
        <w:rPr>
          <w:rFonts w:ascii="Times" w:hAnsi="Times" w:cs="Times"/>
          <w:b/>
          <w:bCs/>
        </w:rPr>
        <w:t>SANA</w:t>
      </w:r>
      <w:r w:rsidRPr="00122597">
        <w:t>: the on-line registry of CCSDS protocol numbers and other CCSDS information that</w:t>
      </w:r>
      <w:r>
        <w:rPr>
          <w:rFonts w:ascii="Times" w:hAnsi="Times" w:cs="Times"/>
        </w:rPr>
        <w:t xml:space="preserve"> </w:t>
      </w:r>
      <w:r w:rsidR="000425A2">
        <w:t>must</w:t>
      </w:r>
      <w:r w:rsidRPr="00122597">
        <w:t xml:space="preserve"> be publically accessible in an on-line, easily located form. </w:t>
      </w:r>
    </w:p>
    <w:p w14:paraId="54A47B8C" w14:textId="77777777" w:rsidR="006840E2" w:rsidRPr="00073FA7" w:rsidRDefault="006840E2" w:rsidP="006840E2">
      <w:pPr>
        <w:widowControl w:val="0"/>
        <w:autoSpaceDE w:val="0"/>
        <w:autoSpaceDN w:val="0"/>
        <w:adjustRightInd w:val="0"/>
        <w:spacing w:before="0" w:after="240" w:line="240" w:lineRule="auto"/>
        <w:jc w:val="left"/>
        <w:rPr>
          <w:rFonts w:ascii="Times" w:hAnsi="Times" w:cs="Times"/>
        </w:rPr>
      </w:pPr>
      <w:r w:rsidRPr="00020DEF">
        <w:rPr>
          <w:rFonts w:ascii="Times" w:hAnsi="Times" w:cs="Times"/>
          <w:b/>
          <w:bCs/>
        </w:rPr>
        <w:t>SANA O</w:t>
      </w:r>
      <w:r w:rsidRPr="00122597">
        <w:rPr>
          <w:rFonts w:ascii="Times" w:hAnsi="Times" w:cs="Times"/>
          <w:b/>
          <w:bCs/>
        </w:rPr>
        <w:t>perator</w:t>
      </w:r>
      <w:r w:rsidRPr="00122597">
        <w:t>: the organization that manages and operates the SANA.</w:t>
      </w:r>
    </w:p>
    <w:p w14:paraId="45248785" w14:textId="77777777" w:rsidR="006840E2" w:rsidRPr="00073FA7" w:rsidRDefault="006840E2" w:rsidP="006840E2">
      <w:pPr>
        <w:widowControl w:val="0"/>
        <w:autoSpaceDE w:val="0"/>
        <w:autoSpaceDN w:val="0"/>
        <w:adjustRightInd w:val="0"/>
        <w:spacing w:before="0" w:after="240" w:line="240" w:lineRule="auto"/>
        <w:jc w:val="left"/>
        <w:rPr>
          <w:rFonts w:ascii="Times" w:hAnsi="Times" w:cs="Times"/>
        </w:rPr>
      </w:pPr>
      <w:r w:rsidRPr="00122597">
        <w:rPr>
          <w:rFonts w:ascii="Times" w:hAnsi="Times" w:cs="Times"/>
          <w:b/>
          <w:bCs/>
        </w:rPr>
        <w:t>SANA Steering Group</w:t>
      </w:r>
      <w:r>
        <w:rPr>
          <w:rFonts w:ascii="Times" w:hAnsi="Times" w:cs="Times"/>
          <w:b/>
          <w:bCs/>
        </w:rPr>
        <w:t xml:space="preserve"> (SSG)</w:t>
      </w:r>
      <w:r w:rsidRPr="00122597">
        <w:t>: group that provides operational oversight of SANA, validation and confirmation SANA activities, and the first level of appeal for issues.</w:t>
      </w:r>
    </w:p>
    <w:p w14:paraId="00609B97" w14:textId="61266ACC" w:rsidR="000425A2" w:rsidRPr="002D3346" w:rsidRDefault="00815C4E" w:rsidP="002D3346">
      <w:pPr>
        <w:pStyle w:val="Heading3"/>
      </w:pPr>
      <w:bookmarkStart w:id="11" w:name="_Toc290209554"/>
      <w:r>
        <w:t>The following definitions are adopted or adapted from Reference [a02x1y]</w:t>
      </w:r>
      <w:bookmarkEnd w:id="11"/>
    </w:p>
    <w:p w14:paraId="5846976E" w14:textId="77777777" w:rsidR="0040664C" w:rsidRDefault="0040664C" w:rsidP="00815C4E">
      <w:pPr>
        <w:widowControl w:val="0"/>
        <w:autoSpaceDE w:val="0"/>
        <w:autoSpaceDN w:val="0"/>
        <w:adjustRightInd w:val="0"/>
        <w:spacing w:before="0" w:after="240" w:line="240" w:lineRule="auto"/>
        <w:jc w:val="left"/>
        <w:rPr>
          <w:b/>
        </w:rPr>
      </w:pPr>
    </w:p>
    <w:p w14:paraId="39D22047" w14:textId="77777777" w:rsidR="00815C4E" w:rsidRPr="00122597" w:rsidRDefault="00815C4E" w:rsidP="00815C4E">
      <w:pPr>
        <w:widowControl w:val="0"/>
        <w:autoSpaceDE w:val="0"/>
        <w:autoSpaceDN w:val="0"/>
        <w:adjustRightInd w:val="0"/>
        <w:spacing w:before="0" w:after="240" w:line="240" w:lineRule="auto"/>
        <w:jc w:val="left"/>
      </w:pPr>
      <w:r w:rsidRPr="00122597">
        <w:rPr>
          <w:b/>
        </w:rPr>
        <w:t>CCSDS Associates:</w:t>
      </w:r>
      <w:r w:rsidRPr="0045595A">
        <w:t xml:space="preserve"> </w:t>
      </w:r>
      <w:r w:rsidRPr="00122597">
        <w:t xml:space="preserve">CCSDS </w:t>
      </w:r>
      <w:hyperlink r:id="rId10" w:history="1">
        <w:r w:rsidRPr="00122597">
          <w:t>Associates</w:t>
        </w:r>
      </w:hyperlink>
      <w:r w:rsidRPr="00122597">
        <w:t xml:space="preserve"> are scientific and industrial entities </w:t>
      </w:r>
      <w:proofErr w:type="gramStart"/>
      <w:r>
        <w:t>who</w:t>
      </w:r>
      <w:proofErr w:type="gramEnd"/>
      <w:r>
        <w:t xml:space="preserve"> create</w:t>
      </w:r>
      <w:r w:rsidRPr="00122597">
        <w:t xml:space="preserve"> a formal tie with the CCSDS, which allows them to more closely monitor and possibly influence the technical document development process.  </w:t>
      </w:r>
    </w:p>
    <w:p w14:paraId="4D2D0548" w14:textId="77777777" w:rsidR="00815C4E" w:rsidRPr="009A1763" w:rsidRDefault="00815C4E" w:rsidP="00815C4E">
      <w:pPr>
        <w:widowControl w:val="0"/>
        <w:autoSpaceDE w:val="0"/>
        <w:autoSpaceDN w:val="0"/>
        <w:adjustRightInd w:val="0"/>
        <w:spacing w:before="0" w:after="240" w:line="240" w:lineRule="auto"/>
        <w:ind w:left="720"/>
        <w:jc w:val="left"/>
      </w:pPr>
      <w:r w:rsidRPr="00122597">
        <w:t xml:space="preserve">Associates may participate in </w:t>
      </w:r>
      <w:r>
        <w:t>CCSDS</w:t>
      </w:r>
      <w:r w:rsidRPr="00122597">
        <w:t xml:space="preserve"> with the explicit approval of a sponsoring </w:t>
      </w:r>
      <w:hyperlink r:id="rId11" w:history="1">
        <w:r w:rsidRPr="00122597">
          <w:t>CCSDS Member</w:t>
        </w:r>
      </w:hyperlink>
      <w:r w:rsidRPr="00122597">
        <w:t xml:space="preserve"> or </w:t>
      </w:r>
      <w:hyperlink r:id="rId12" w:history="1">
        <w:r w:rsidRPr="00122597">
          <w:t>Observer Agency</w:t>
        </w:r>
      </w:hyperlink>
      <w:r w:rsidRPr="00122597">
        <w:t>.</w:t>
      </w:r>
    </w:p>
    <w:p w14:paraId="53306B8E" w14:textId="77777777" w:rsidR="00815C4E" w:rsidRDefault="00815C4E" w:rsidP="00815C4E">
      <w:pPr>
        <w:widowControl w:val="0"/>
        <w:autoSpaceDE w:val="0"/>
        <w:autoSpaceDN w:val="0"/>
        <w:adjustRightInd w:val="0"/>
        <w:spacing w:before="0" w:after="240" w:line="240" w:lineRule="auto"/>
        <w:jc w:val="left"/>
      </w:pPr>
      <w:r w:rsidRPr="00122597">
        <w:rPr>
          <w:b/>
        </w:rPr>
        <w:t xml:space="preserve">CCSDS Liaison organizations: </w:t>
      </w:r>
      <w:hyperlink r:id="rId13" w:history="1">
        <w:r w:rsidRPr="00122597">
          <w:t>Liaison organizations</w:t>
        </w:r>
      </w:hyperlink>
      <w:r w:rsidRPr="00122597">
        <w:t xml:space="preserve"> are governmental or private enterprises with developmental programs in the areas of space-related data and information systems. </w:t>
      </w:r>
    </w:p>
    <w:p w14:paraId="039AFC9C" w14:textId="77777777" w:rsidR="00815C4E" w:rsidRPr="00122597" w:rsidRDefault="00815C4E" w:rsidP="00815C4E">
      <w:pPr>
        <w:widowControl w:val="0"/>
        <w:autoSpaceDE w:val="0"/>
        <w:autoSpaceDN w:val="0"/>
        <w:adjustRightInd w:val="0"/>
        <w:spacing w:before="0" w:after="240" w:line="240" w:lineRule="auto"/>
        <w:ind w:left="720"/>
        <w:jc w:val="left"/>
      </w:pPr>
      <w:r>
        <w:t>Liaison Organizations</w:t>
      </w:r>
      <w:r w:rsidRPr="0045595A">
        <w:t xml:space="preserve"> may participate in </w:t>
      </w:r>
      <w:r>
        <w:t>CCSDS</w:t>
      </w:r>
      <w:r w:rsidRPr="0045595A">
        <w:t xml:space="preserve"> with the </w:t>
      </w:r>
      <w:r>
        <w:t>sponsorship</w:t>
      </w:r>
      <w:r w:rsidRPr="0045595A">
        <w:t xml:space="preserve"> of a</w:t>
      </w:r>
      <w:r>
        <w:t xml:space="preserve"> CCSDS Member Agency and approval of the CCSDS Secretariat</w:t>
      </w:r>
      <w:r w:rsidRPr="0045595A">
        <w:t>.</w:t>
      </w:r>
      <w:r>
        <w:t xml:space="preserve"> </w:t>
      </w:r>
    </w:p>
    <w:p w14:paraId="6BD98DDD" w14:textId="77777777" w:rsidR="00815C4E" w:rsidRDefault="00815C4E" w:rsidP="00815C4E">
      <w:pPr>
        <w:widowControl w:val="0"/>
        <w:autoSpaceDE w:val="0"/>
        <w:autoSpaceDN w:val="0"/>
        <w:adjustRightInd w:val="0"/>
        <w:spacing w:before="0" w:after="240" w:line="240" w:lineRule="auto"/>
        <w:jc w:val="left"/>
      </w:pPr>
      <w:r>
        <w:rPr>
          <w:b/>
        </w:rPr>
        <w:t xml:space="preserve">CCSDS Member Agency: </w:t>
      </w:r>
      <w:r w:rsidRPr="00122597">
        <w:t xml:space="preserve">A CCSDS </w:t>
      </w:r>
      <w:hyperlink r:id="rId14" w:history="1">
        <w:r w:rsidRPr="00122597">
          <w:t>Member Agency</w:t>
        </w:r>
      </w:hyperlink>
      <w:r w:rsidRPr="00122597">
        <w:t xml:space="preserve"> is a governmental or quasi-governmental organization that fully participates in all CCSDS activities and provides a commensurate level of support.  Only one agency representing a given country or multinational organization may participate as a Member Agency of the CCSDS.</w:t>
      </w:r>
    </w:p>
    <w:p w14:paraId="14244309" w14:textId="77777777" w:rsidR="00815C4E" w:rsidRPr="00122597" w:rsidRDefault="00815C4E" w:rsidP="00815C4E">
      <w:pPr>
        <w:widowControl w:val="0"/>
        <w:autoSpaceDE w:val="0"/>
        <w:autoSpaceDN w:val="0"/>
        <w:adjustRightInd w:val="0"/>
        <w:spacing w:before="0" w:after="240" w:line="240" w:lineRule="auto"/>
        <w:ind w:left="720"/>
        <w:jc w:val="left"/>
      </w:pPr>
      <w:r>
        <w:t xml:space="preserve">Only </w:t>
      </w:r>
      <w:r w:rsidRPr="00122597">
        <w:t xml:space="preserve">Member Agencies have CCSDS voting rights, which are exercised through Member Agency </w:t>
      </w:r>
      <w:r>
        <w:t>Head’s of Delegation</w:t>
      </w:r>
      <w:r w:rsidRPr="00122597">
        <w:t xml:space="preserve">.  Member Agency </w:t>
      </w:r>
      <w:r>
        <w:t>Head’s of Delegation</w:t>
      </w:r>
      <w:r w:rsidRPr="002F6E0B">
        <w:t xml:space="preserve"> </w:t>
      </w:r>
      <w:r w:rsidRPr="00122597">
        <w:t>make up the CCSDS Management Council (CMC), and meet twice a year to decide on the business and direction of the CCSDS.</w:t>
      </w:r>
    </w:p>
    <w:p w14:paraId="4E2C6B8A" w14:textId="77777777" w:rsidR="00815C4E" w:rsidRDefault="00815C4E" w:rsidP="00815C4E">
      <w:pPr>
        <w:widowControl w:val="0"/>
        <w:autoSpaceDE w:val="0"/>
        <w:autoSpaceDN w:val="0"/>
        <w:adjustRightInd w:val="0"/>
        <w:spacing w:before="0" w:after="240" w:line="240" w:lineRule="auto"/>
        <w:jc w:val="left"/>
      </w:pPr>
      <w:r w:rsidRPr="00122597">
        <w:rPr>
          <w:b/>
        </w:rPr>
        <w:t>CCSDS Observer Agency:</w:t>
      </w:r>
      <w:r w:rsidRPr="00122597">
        <w:t xml:space="preserve"> A CCSDS </w:t>
      </w:r>
      <w:hyperlink r:id="rId15" w:history="1">
        <w:r w:rsidRPr="00122597">
          <w:t>Observer Agency</w:t>
        </w:r>
      </w:hyperlink>
      <w:r w:rsidRPr="00122597">
        <w:t xml:space="preserve"> is a governmental or quasi-governmental organization that participates in CCSDS activities at a reduced level of support.</w:t>
      </w:r>
    </w:p>
    <w:p w14:paraId="19265A9D" w14:textId="77777777" w:rsidR="00815C4E" w:rsidRPr="00122597" w:rsidRDefault="00815C4E" w:rsidP="00815C4E">
      <w:pPr>
        <w:widowControl w:val="0"/>
        <w:autoSpaceDE w:val="0"/>
        <w:autoSpaceDN w:val="0"/>
        <w:adjustRightInd w:val="0"/>
        <w:spacing w:before="0" w:after="240" w:line="240" w:lineRule="auto"/>
        <w:ind w:left="720"/>
        <w:jc w:val="left"/>
      </w:pPr>
      <w:r>
        <w:t>Observer Agencies</w:t>
      </w:r>
      <w:r w:rsidRPr="0045595A">
        <w:t xml:space="preserve"> may participate in </w:t>
      </w:r>
      <w:r>
        <w:t>CCSDS</w:t>
      </w:r>
      <w:r w:rsidRPr="0045595A">
        <w:t xml:space="preserve"> with the explicit approval of a</w:t>
      </w:r>
      <w:r>
        <w:t xml:space="preserve"> sponsoring CCSDS Member Agency or the CCSDS Secretariat</w:t>
      </w:r>
      <w:r w:rsidRPr="0045595A">
        <w:t>.</w:t>
      </w:r>
      <w:r>
        <w:t xml:space="preserve"> </w:t>
      </w:r>
    </w:p>
    <w:p w14:paraId="50D36B38" w14:textId="7C4CF711" w:rsidR="006840E2" w:rsidRDefault="006840E2" w:rsidP="002D3346">
      <w:pPr>
        <w:pStyle w:val="Heading3"/>
      </w:pPr>
      <w:bookmarkStart w:id="12" w:name="_Toc290209555"/>
      <w:r>
        <w:t>The following definitions are adopted or adapted from Reference [320x0b]</w:t>
      </w:r>
      <w:bookmarkEnd w:id="12"/>
    </w:p>
    <w:p w14:paraId="7A2A613C" w14:textId="77777777" w:rsidR="0040664C" w:rsidRDefault="0040664C" w:rsidP="00D10B87">
      <w:pPr>
        <w:widowControl w:val="0"/>
        <w:autoSpaceDE w:val="0"/>
        <w:autoSpaceDN w:val="0"/>
        <w:adjustRightInd w:val="0"/>
        <w:spacing w:before="0" w:after="240" w:line="240" w:lineRule="auto"/>
        <w:jc w:val="left"/>
        <w:rPr>
          <w:rFonts w:ascii="Times" w:hAnsi="Times" w:cs="Times"/>
          <w:b/>
          <w:bCs/>
        </w:rPr>
      </w:pPr>
    </w:p>
    <w:p w14:paraId="27B30327" w14:textId="77777777" w:rsidR="00D10B87" w:rsidRDefault="00D10B87" w:rsidP="00D10B87">
      <w:pPr>
        <w:widowControl w:val="0"/>
        <w:autoSpaceDE w:val="0"/>
        <w:autoSpaceDN w:val="0"/>
        <w:adjustRightInd w:val="0"/>
        <w:spacing w:before="0" w:after="240" w:line="240" w:lineRule="auto"/>
        <w:jc w:val="left"/>
      </w:pPr>
      <w:r>
        <w:rPr>
          <w:rFonts w:ascii="Times" w:hAnsi="Times" w:cs="Times"/>
          <w:b/>
          <w:bCs/>
        </w:rPr>
        <w:t>Affiliate Organization</w:t>
      </w:r>
      <w:r w:rsidRPr="00324C5C">
        <w:rPr>
          <w:rFonts w:ascii="Times" w:hAnsi="Times" w:cs="Times"/>
          <w:b/>
          <w:bCs/>
        </w:rPr>
        <w:t xml:space="preserve"> Representative (</w:t>
      </w:r>
      <w:r w:rsidRPr="0045595A">
        <w:rPr>
          <w:rFonts w:ascii="Times" w:hAnsi="Times" w:cs="Times"/>
          <w:b/>
          <w:bCs/>
        </w:rPr>
        <w:t>A</w:t>
      </w:r>
      <w:r>
        <w:rPr>
          <w:rFonts w:ascii="Times" w:hAnsi="Times" w:cs="Times"/>
          <w:b/>
          <w:bCs/>
        </w:rPr>
        <w:t>O</w:t>
      </w:r>
      <w:r w:rsidRPr="0045595A">
        <w:rPr>
          <w:rFonts w:ascii="Times" w:hAnsi="Times" w:cs="Times"/>
          <w:b/>
          <w:bCs/>
        </w:rPr>
        <w:t>R</w:t>
      </w:r>
      <w:r>
        <w:rPr>
          <w:rFonts w:ascii="Times" w:hAnsi="Times" w:cs="Times"/>
          <w:b/>
          <w:bCs/>
        </w:rPr>
        <w:t>)</w:t>
      </w:r>
      <w:r w:rsidRPr="0045595A">
        <w:t xml:space="preserve">: An individual designated by a CCSDS </w:t>
      </w:r>
      <w:proofErr w:type="spellStart"/>
      <w:r>
        <w:t>CCSDS</w:t>
      </w:r>
      <w:proofErr w:type="spellEnd"/>
      <w:r>
        <w:t xml:space="preserve"> Affiliate Organization </w:t>
      </w:r>
      <w:proofErr w:type="spellStart"/>
      <w:r>
        <w:t>PoC</w:t>
      </w:r>
      <w:proofErr w:type="spellEnd"/>
      <w:r w:rsidRPr="0045595A">
        <w:t xml:space="preserve"> as the person authorized to </w:t>
      </w:r>
      <w:r>
        <w:t>request registry additions, changes, or deletions on behalf of the</w:t>
      </w:r>
      <w:r w:rsidRPr="0045595A">
        <w:t xml:space="preserve"> respective </w:t>
      </w:r>
      <w:r>
        <w:t>organization</w:t>
      </w:r>
      <w:r w:rsidRPr="0045595A">
        <w:t>.</w:t>
      </w:r>
    </w:p>
    <w:p w14:paraId="198CA844" w14:textId="020A9DC7" w:rsidR="00D10B87" w:rsidRPr="00122597" w:rsidRDefault="00D10B87" w:rsidP="00D10B87">
      <w:pPr>
        <w:widowControl w:val="0"/>
        <w:autoSpaceDE w:val="0"/>
        <w:autoSpaceDN w:val="0"/>
        <w:adjustRightInd w:val="0"/>
        <w:spacing w:before="0" w:after="240" w:line="240" w:lineRule="auto"/>
        <w:ind w:left="720"/>
        <w:jc w:val="left"/>
      </w:pPr>
      <w:r>
        <w:t>Each</w:t>
      </w:r>
      <w:r w:rsidR="00E865CA">
        <w:t xml:space="preserve"> AO</w:t>
      </w:r>
      <w:r>
        <w:t xml:space="preserve"> may ha</w:t>
      </w:r>
      <w:r w:rsidR="00E865CA">
        <w:t>ve more than one AOR, and each AO</w:t>
      </w:r>
      <w:r>
        <w:t>R may have more than one role relative to different registries.</w:t>
      </w:r>
    </w:p>
    <w:p w14:paraId="2E0BC0A8" w14:textId="77777777" w:rsidR="006840E2" w:rsidRDefault="006840E2" w:rsidP="006840E2">
      <w:pPr>
        <w:widowControl w:val="0"/>
        <w:autoSpaceDE w:val="0"/>
        <w:autoSpaceDN w:val="0"/>
        <w:adjustRightInd w:val="0"/>
        <w:spacing w:before="0" w:after="240" w:line="240" w:lineRule="auto"/>
        <w:jc w:val="left"/>
      </w:pPr>
      <w:r w:rsidRPr="00324C5C">
        <w:rPr>
          <w:rFonts w:ascii="Times" w:hAnsi="Times" w:cs="Times"/>
          <w:b/>
          <w:bCs/>
        </w:rPr>
        <w:t>Agency Representative (</w:t>
      </w:r>
      <w:r w:rsidRPr="00122597">
        <w:rPr>
          <w:rFonts w:ascii="Times" w:hAnsi="Times" w:cs="Times"/>
          <w:b/>
          <w:bCs/>
        </w:rPr>
        <w:t>AR</w:t>
      </w:r>
      <w:r>
        <w:rPr>
          <w:rFonts w:ascii="Times" w:hAnsi="Times" w:cs="Times"/>
          <w:b/>
          <w:bCs/>
        </w:rPr>
        <w:t>)</w:t>
      </w:r>
      <w:r w:rsidRPr="00122597">
        <w:t xml:space="preserve">: An individual designated by a CCSDS Agency Head of Delegation as the person authorized to </w:t>
      </w:r>
      <w:r>
        <w:t>request registry additions, changes, or deletions on behalf of the</w:t>
      </w:r>
      <w:r w:rsidRPr="00122597">
        <w:t xml:space="preserve"> respective agency.</w:t>
      </w:r>
    </w:p>
    <w:p w14:paraId="13EAA9F3" w14:textId="77777777" w:rsidR="006840E2" w:rsidRDefault="006840E2" w:rsidP="006840E2">
      <w:pPr>
        <w:widowControl w:val="0"/>
        <w:autoSpaceDE w:val="0"/>
        <w:autoSpaceDN w:val="0"/>
        <w:adjustRightInd w:val="0"/>
        <w:spacing w:before="0" w:after="240" w:line="240" w:lineRule="auto"/>
        <w:ind w:left="720"/>
        <w:jc w:val="left"/>
      </w:pPr>
      <w:r>
        <w:t>Each CCSDS Agency may have more than one AR and each AR may have more than one role relative to different registries.</w:t>
      </w:r>
    </w:p>
    <w:p w14:paraId="65D152FA" w14:textId="023334B7" w:rsidR="006840E2" w:rsidRDefault="00045AE4" w:rsidP="006840E2">
      <w:pPr>
        <w:widowControl w:val="0"/>
        <w:autoSpaceDE w:val="0"/>
        <w:autoSpaceDN w:val="0"/>
        <w:adjustRightInd w:val="0"/>
        <w:spacing w:before="0" w:after="240" w:line="240" w:lineRule="auto"/>
        <w:jc w:val="left"/>
      </w:pPr>
      <w:r>
        <w:rPr>
          <w:b/>
        </w:rPr>
        <w:t>Affiliate Organization (</w:t>
      </w:r>
      <w:r w:rsidR="006840E2">
        <w:rPr>
          <w:b/>
        </w:rPr>
        <w:t>AO)</w:t>
      </w:r>
      <w:r w:rsidR="006840E2" w:rsidRPr="0045595A">
        <w:rPr>
          <w:b/>
        </w:rPr>
        <w:t>:</w:t>
      </w:r>
      <w:r w:rsidR="006840E2" w:rsidRPr="0045595A">
        <w:t xml:space="preserve"> </w:t>
      </w:r>
      <w:r w:rsidR="006840E2">
        <w:t xml:space="preserve">A CCSDS Associate or Liaison organization. </w:t>
      </w:r>
    </w:p>
    <w:p w14:paraId="2A691EDB" w14:textId="423E50EF" w:rsidR="006840E2" w:rsidRDefault="006840E2" w:rsidP="006840E2">
      <w:pPr>
        <w:widowControl w:val="0"/>
        <w:autoSpaceDE w:val="0"/>
        <w:autoSpaceDN w:val="0"/>
        <w:adjustRightInd w:val="0"/>
        <w:spacing w:before="0" w:after="240" w:line="240" w:lineRule="auto"/>
        <w:jc w:val="left"/>
      </w:pPr>
      <w:r>
        <w:rPr>
          <w:b/>
        </w:rPr>
        <w:t xml:space="preserve">Affiliate </w:t>
      </w:r>
      <w:r w:rsidR="00045AE4">
        <w:rPr>
          <w:b/>
        </w:rPr>
        <w:t>Organization Point of Contact (</w:t>
      </w:r>
      <w:r>
        <w:rPr>
          <w:b/>
        </w:rPr>
        <w:t>AO-</w:t>
      </w:r>
      <w:proofErr w:type="spellStart"/>
      <w:r>
        <w:rPr>
          <w:b/>
        </w:rPr>
        <w:t>PoC</w:t>
      </w:r>
      <w:proofErr w:type="spellEnd"/>
      <w:r>
        <w:rPr>
          <w:b/>
        </w:rPr>
        <w:t>)</w:t>
      </w:r>
      <w:r w:rsidRPr="0045595A">
        <w:rPr>
          <w:b/>
        </w:rPr>
        <w:t>:</w:t>
      </w:r>
      <w:r w:rsidRPr="0045595A">
        <w:t xml:space="preserve"> The individual who serves as principal representative of a CCSDS </w:t>
      </w:r>
      <w:r>
        <w:t>Affiliate</w:t>
      </w:r>
      <w:r w:rsidRPr="0045595A">
        <w:t xml:space="preserve"> </w:t>
      </w:r>
      <w:r>
        <w:t xml:space="preserve">Organization </w:t>
      </w:r>
      <w:r w:rsidRPr="0045595A">
        <w:t>in dealings with the CCSDS</w:t>
      </w:r>
      <w:r>
        <w:t>.</w:t>
      </w:r>
    </w:p>
    <w:p w14:paraId="09DD67B1" w14:textId="77777777" w:rsidR="006840E2" w:rsidRDefault="006840E2" w:rsidP="006840E2">
      <w:pPr>
        <w:widowControl w:val="0"/>
        <w:autoSpaceDE w:val="0"/>
        <w:autoSpaceDN w:val="0"/>
        <w:adjustRightInd w:val="0"/>
        <w:spacing w:before="0" w:after="240" w:line="240" w:lineRule="auto"/>
        <w:jc w:val="left"/>
      </w:pPr>
      <w:r w:rsidRPr="00122597">
        <w:rPr>
          <w:rFonts w:ascii="Times" w:hAnsi="Times" w:cs="Times"/>
          <w:b/>
          <w:bCs/>
        </w:rPr>
        <w:t>CCSDS Agency</w:t>
      </w:r>
      <w:r w:rsidRPr="00122597">
        <w:t>: A CCSDS Member or Observer Agency</w:t>
      </w:r>
      <w:proofErr w:type="gramStart"/>
      <w:r w:rsidRPr="00122597">
        <w:t>. </w:t>
      </w:r>
      <w:proofErr w:type="gramEnd"/>
    </w:p>
    <w:p w14:paraId="0DDFA754" w14:textId="77777777" w:rsidR="006840E2" w:rsidRPr="00122597" w:rsidRDefault="006840E2" w:rsidP="006840E2">
      <w:pPr>
        <w:widowControl w:val="0"/>
        <w:autoSpaceDE w:val="0"/>
        <w:autoSpaceDN w:val="0"/>
        <w:adjustRightInd w:val="0"/>
        <w:spacing w:before="0" w:after="240" w:line="240" w:lineRule="auto"/>
        <w:jc w:val="left"/>
      </w:pPr>
      <w:r w:rsidRPr="00122597">
        <w:rPr>
          <w:b/>
        </w:rPr>
        <w:t>CCSDS Agency Head of Delegation</w:t>
      </w:r>
      <w:r>
        <w:rPr>
          <w:b/>
        </w:rPr>
        <w:t xml:space="preserve"> (CA-</w:t>
      </w:r>
      <w:proofErr w:type="spellStart"/>
      <w:r>
        <w:rPr>
          <w:b/>
        </w:rPr>
        <w:t>HoD</w:t>
      </w:r>
      <w:proofErr w:type="spellEnd"/>
      <w:r>
        <w:rPr>
          <w:b/>
        </w:rPr>
        <w:t>)</w:t>
      </w:r>
      <w:r w:rsidRPr="009A1763">
        <w:t>:</w:t>
      </w:r>
      <w:r w:rsidRPr="00122597">
        <w:t xml:space="preserve"> The individual who serves as principal representative of a CCSDS Agency in dealings with the CCSDS.</w:t>
      </w:r>
    </w:p>
    <w:p w14:paraId="1BD5E2AD" w14:textId="77777777" w:rsidR="006840E2" w:rsidRPr="00122597" w:rsidRDefault="006840E2" w:rsidP="006840E2">
      <w:pPr>
        <w:widowControl w:val="0"/>
        <w:autoSpaceDE w:val="0"/>
        <w:autoSpaceDN w:val="0"/>
        <w:adjustRightInd w:val="0"/>
        <w:spacing w:before="0" w:after="240" w:line="240" w:lineRule="auto"/>
        <w:jc w:val="left"/>
      </w:pPr>
      <w:r w:rsidRPr="00122597">
        <w:rPr>
          <w:b/>
        </w:rPr>
        <w:t>Global Spacecraft Identifier, GSCID</w:t>
      </w:r>
      <w:r w:rsidRPr="00122597">
        <w:t xml:space="preserve">: The concatenation of the 2-bit Version Number (VN) and the SCID. Thus, GSCID = </w:t>
      </w:r>
      <w:proofErr w:type="gramStart"/>
      <w:r w:rsidRPr="00122597">
        <w:t>VN .</w:t>
      </w:r>
      <w:proofErr w:type="gramEnd"/>
      <w:r w:rsidRPr="00122597">
        <w:t xml:space="preserve"> SCID Where ‘.’ refers to the concatenation operator.</w:t>
      </w:r>
    </w:p>
    <w:p w14:paraId="7765B72C" w14:textId="00122FFA" w:rsidR="006840E2" w:rsidRPr="00073FA7" w:rsidRDefault="006840E2" w:rsidP="006840E2">
      <w:pPr>
        <w:widowControl w:val="0"/>
        <w:autoSpaceDE w:val="0"/>
        <w:autoSpaceDN w:val="0"/>
        <w:adjustRightInd w:val="0"/>
        <w:spacing w:before="0" w:after="240" w:line="240" w:lineRule="auto"/>
        <w:jc w:val="left"/>
        <w:rPr>
          <w:rFonts w:ascii="Times" w:hAnsi="Times" w:cs="Times"/>
        </w:rPr>
      </w:pPr>
      <w:r w:rsidRPr="00122597">
        <w:rPr>
          <w:rFonts w:ascii="Times" w:hAnsi="Times" w:cs="Times"/>
          <w:b/>
          <w:bCs/>
        </w:rPr>
        <w:t>Spacecraft Identifier, SCID</w:t>
      </w:r>
      <w:r w:rsidRPr="00122597">
        <w:t xml:space="preserve">: A value used in specified fields of CCSDS-defined </w:t>
      </w:r>
      <w:r w:rsidR="00B70573">
        <w:t xml:space="preserve">space data link </w:t>
      </w:r>
      <w:r w:rsidRPr="00122597">
        <w:t>data structures.</w:t>
      </w:r>
    </w:p>
    <w:p w14:paraId="45C942CC" w14:textId="77777777" w:rsidR="00130F76" w:rsidRPr="00073FA7" w:rsidRDefault="00130F76" w:rsidP="00130F76">
      <w:pPr>
        <w:widowControl w:val="0"/>
        <w:autoSpaceDE w:val="0"/>
        <w:autoSpaceDN w:val="0"/>
        <w:adjustRightInd w:val="0"/>
        <w:spacing w:before="0" w:after="240" w:line="240" w:lineRule="auto"/>
        <w:jc w:val="left"/>
        <w:rPr>
          <w:rFonts w:ascii="Times" w:hAnsi="Times" w:cs="Times"/>
        </w:rPr>
      </w:pPr>
      <w:proofErr w:type="gramStart"/>
      <w:r w:rsidRPr="00122597">
        <w:rPr>
          <w:rFonts w:ascii="Times" w:hAnsi="Times" w:cs="Times"/>
          <w:b/>
          <w:bCs/>
        </w:rPr>
        <w:t>space</w:t>
      </w:r>
      <w:proofErr w:type="gramEnd"/>
      <w:r w:rsidRPr="00122597">
        <w:rPr>
          <w:rFonts w:ascii="Times" w:hAnsi="Times" w:cs="Times"/>
          <w:b/>
          <w:bCs/>
        </w:rPr>
        <w:t xml:space="preserve"> link: </w:t>
      </w:r>
      <w:r w:rsidRPr="00122597">
        <w:t>a communications link between a spacecraft and its associated ground system, or between two spacecraft.</w:t>
      </w:r>
    </w:p>
    <w:p w14:paraId="55145397" w14:textId="1455DA64" w:rsidR="00130F76" w:rsidRPr="00073FA7" w:rsidRDefault="00130F76" w:rsidP="00130F76">
      <w:pPr>
        <w:widowControl w:val="0"/>
        <w:autoSpaceDE w:val="0"/>
        <w:autoSpaceDN w:val="0"/>
        <w:adjustRightInd w:val="0"/>
        <w:spacing w:before="0" w:after="240" w:line="240" w:lineRule="auto"/>
        <w:jc w:val="left"/>
        <w:rPr>
          <w:rFonts w:ascii="Times" w:hAnsi="Times" w:cs="Times"/>
        </w:rPr>
      </w:pPr>
      <w:proofErr w:type="gramStart"/>
      <w:r w:rsidRPr="00122597">
        <w:rPr>
          <w:rFonts w:ascii="Times" w:hAnsi="Times" w:cs="Times"/>
          <w:b/>
          <w:bCs/>
        </w:rPr>
        <w:t>space</w:t>
      </w:r>
      <w:proofErr w:type="gramEnd"/>
      <w:r w:rsidRPr="00122597">
        <w:rPr>
          <w:rFonts w:ascii="Times" w:hAnsi="Times" w:cs="Times"/>
          <w:b/>
          <w:bCs/>
        </w:rPr>
        <w:t xml:space="preserve"> link protocol: </w:t>
      </w:r>
      <w:r w:rsidRPr="00122597">
        <w:t xml:space="preserve">a communications protocol designed to be used over a space link (see above). </w:t>
      </w:r>
    </w:p>
    <w:p w14:paraId="3AA2BFA2" w14:textId="6AFD7BB1" w:rsidR="006840E2" w:rsidRPr="00122597" w:rsidRDefault="006840E2" w:rsidP="006840E2">
      <w:pPr>
        <w:widowControl w:val="0"/>
        <w:autoSpaceDE w:val="0"/>
        <w:autoSpaceDN w:val="0"/>
        <w:adjustRightInd w:val="0"/>
        <w:spacing w:before="0" w:after="240" w:line="240" w:lineRule="auto"/>
        <w:jc w:val="left"/>
        <w:rPr>
          <w:rFonts w:ascii="Times" w:hAnsi="Times" w:cs="Times"/>
        </w:rPr>
      </w:pPr>
      <w:r w:rsidRPr="00122597">
        <w:rPr>
          <w:rFonts w:ascii="Times" w:hAnsi="Times" w:cs="Times"/>
          <w:b/>
          <w:bCs/>
        </w:rPr>
        <w:t>Version Number, VN</w:t>
      </w:r>
      <w:r w:rsidRPr="00122597">
        <w:t>: A field value used to differentiate CCSDS-defined transfer frames. The valid range of the currently defined VN field is shown in table 1-1</w:t>
      </w:r>
      <w:r w:rsidR="001F7A4F">
        <w:t xml:space="preserve"> of </w:t>
      </w:r>
      <w:r w:rsidR="001F7A4F" w:rsidRPr="001F7A4F">
        <w:t>[</w:t>
      </w:r>
      <w:r w:rsidR="001F7A4F" w:rsidRPr="002D3346">
        <w:t>320x0b</w:t>
      </w:r>
      <w:r w:rsidR="001F7A4F">
        <w:t>]</w:t>
      </w:r>
      <w:r w:rsidRPr="001F7A4F">
        <w:t>.</w:t>
      </w:r>
    </w:p>
    <w:p w14:paraId="197F21F3" w14:textId="3161AF6B" w:rsidR="001F7A4F" w:rsidRDefault="00D77805" w:rsidP="002D3346">
      <w:pPr>
        <w:pStyle w:val="Heading3"/>
      </w:pPr>
      <w:bookmarkStart w:id="13" w:name="_Toc290209556"/>
      <w:r>
        <w:t>The following definitions are adopted or adapted from Reference [630x0b]</w:t>
      </w:r>
      <w:bookmarkEnd w:id="13"/>
    </w:p>
    <w:p w14:paraId="0B93733E" w14:textId="77777777" w:rsidR="001F7A4F" w:rsidRPr="002D3346" w:rsidRDefault="001F7A4F" w:rsidP="002D3346"/>
    <w:p w14:paraId="29C2D883" w14:textId="3C2F87EA" w:rsidR="00D77805" w:rsidRPr="002D3346" w:rsidRDefault="00D77805" w:rsidP="00A70E7A">
      <w:pPr>
        <w:pStyle w:val="list0"/>
        <w:ind w:left="0" w:firstLine="0"/>
        <w:rPr>
          <w:sz w:val="24"/>
          <w:szCs w:val="24"/>
        </w:rPr>
      </w:pPr>
      <w:r w:rsidRPr="002D3346">
        <w:rPr>
          <w:b/>
          <w:sz w:val="24"/>
          <w:szCs w:val="24"/>
        </w:rPr>
        <w:t>Control Authority Identifier (CAID)</w:t>
      </w:r>
      <w:r w:rsidRPr="002D3346">
        <w:rPr>
          <w:sz w:val="24"/>
          <w:szCs w:val="24"/>
        </w:rPr>
        <w:t xml:space="preserve">:  A four-character restricted-domain ASCII string, which identifies an individual CA office or the </w:t>
      </w:r>
      <w:r w:rsidR="00DF6BF6">
        <w:rPr>
          <w:sz w:val="24"/>
          <w:szCs w:val="24"/>
        </w:rPr>
        <w:t>SCA Agent</w:t>
      </w:r>
      <w:r w:rsidRPr="002D3346">
        <w:rPr>
          <w:sz w:val="24"/>
          <w:szCs w:val="24"/>
        </w:rPr>
        <w:t>.</w:t>
      </w:r>
    </w:p>
    <w:p w14:paraId="32F8E9B0" w14:textId="77777777" w:rsidR="00D77805" w:rsidRPr="002D3346" w:rsidRDefault="00D77805" w:rsidP="00D77805">
      <w:pPr>
        <w:pStyle w:val="list0"/>
        <w:rPr>
          <w:sz w:val="24"/>
          <w:szCs w:val="24"/>
        </w:rPr>
      </w:pPr>
    </w:p>
    <w:p w14:paraId="7F75DFD1" w14:textId="067DFE18" w:rsidR="00D77805" w:rsidRPr="002D3346" w:rsidRDefault="00D77805" w:rsidP="00A70E7A">
      <w:pPr>
        <w:pStyle w:val="list0"/>
        <w:ind w:left="0" w:firstLine="0"/>
        <w:rPr>
          <w:sz w:val="24"/>
          <w:szCs w:val="24"/>
        </w:rPr>
      </w:pPr>
      <w:r w:rsidRPr="002D3346">
        <w:rPr>
          <w:b/>
          <w:sz w:val="24"/>
          <w:szCs w:val="24"/>
        </w:rPr>
        <w:t>Member Agency Control Authority Office (MACAO)</w:t>
      </w:r>
      <w:r w:rsidRPr="002D3346">
        <w:rPr>
          <w:sz w:val="24"/>
          <w:szCs w:val="24"/>
        </w:rPr>
        <w:t xml:space="preserve">: An individual CCSDS-participating Agency organization that has accepted the operational responsibilities and constraints specified within CCSDS Recommendations on </w:t>
      </w:r>
      <w:r w:rsidR="00DF6BF6">
        <w:rPr>
          <w:sz w:val="24"/>
          <w:szCs w:val="24"/>
        </w:rPr>
        <w:t>S</w:t>
      </w:r>
      <w:r w:rsidRPr="002D3346">
        <w:rPr>
          <w:sz w:val="24"/>
          <w:szCs w:val="24"/>
        </w:rPr>
        <w:t>CA operations.</w:t>
      </w:r>
    </w:p>
    <w:p w14:paraId="55CE5BEE" w14:textId="77777777" w:rsidR="00D77805" w:rsidRPr="002D3346" w:rsidRDefault="00D77805" w:rsidP="002D3346">
      <w:pPr>
        <w:pStyle w:val="list0"/>
        <w:ind w:left="0" w:firstLine="0"/>
        <w:rPr>
          <w:sz w:val="24"/>
          <w:szCs w:val="24"/>
        </w:rPr>
      </w:pPr>
    </w:p>
    <w:p w14:paraId="68A98BF4" w14:textId="0B14BF5D" w:rsidR="00D77805" w:rsidRDefault="00D77805" w:rsidP="00A70E7A">
      <w:pPr>
        <w:pStyle w:val="list0"/>
        <w:ind w:left="0" w:firstLine="0"/>
        <w:rPr>
          <w:sz w:val="24"/>
          <w:szCs w:val="24"/>
        </w:rPr>
      </w:pPr>
      <w:r w:rsidRPr="002D3346">
        <w:rPr>
          <w:b/>
          <w:sz w:val="24"/>
          <w:szCs w:val="24"/>
        </w:rPr>
        <w:t>Primary MACAO</w:t>
      </w:r>
      <w:r w:rsidRPr="002D3346">
        <w:rPr>
          <w:sz w:val="24"/>
          <w:szCs w:val="24"/>
        </w:rPr>
        <w:t xml:space="preserve">:  The entity in the </w:t>
      </w:r>
      <w:r w:rsidR="00DF6BF6">
        <w:rPr>
          <w:sz w:val="24"/>
          <w:szCs w:val="24"/>
        </w:rPr>
        <w:t>SCA</w:t>
      </w:r>
      <w:r w:rsidRPr="002D3346">
        <w:rPr>
          <w:sz w:val="24"/>
          <w:szCs w:val="24"/>
        </w:rPr>
        <w:t xml:space="preserve"> organization that has overall responsibility for ensuring </w:t>
      </w:r>
      <w:r w:rsidR="00DF6BF6">
        <w:rPr>
          <w:sz w:val="24"/>
          <w:szCs w:val="24"/>
        </w:rPr>
        <w:t>SCA</w:t>
      </w:r>
      <w:r w:rsidRPr="002D3346">
        <w:rPr>
          <w:sz w:val="24"/>
          <w:szCs w:val="24"/>
        </w:rPr>
        <w:t xml:space="preserve"> services for its Agency and any of its Descendant MACAOs.</w:t>
      </w:r>
    </w:p>
    <w:p w14:paraId="3301E283" w14:textId="77777777" w:rsidR="001F7A4F" w:rsidRDefault="001F7A4F" w:rsidP="002D3346">
      <w:pPr>
        <w:pStyle w:val="list0"/>
        <w:ind w:left="0" w:firstLine="0"/>
        <w:rPr>
          <w:b/>
          <w:sz w:val="24"/>
          <w:szCs w:val="24"/>
        </w:rPr>
      </w:pPr>
    </w:p>
    <w:p w14:paraId="31B14FDC" w14:textId="2605AB87" w:rsidR="001F7A4F" w:rsidRPr="00816687" w:rsidRDefault="001F7A4F" w:rsidP="00A70E7A">
      <w:pPr>
        <w:pStyle w:val="list0"/>
        <w:ind w:left="0" w:firstLine="0"/>
        <w:rPr>
          <w:sz w:val="24"/>
          <w:szCs w:val="24"/>
        </w:rPr>
      </w:pPr>
      <w:r>
        <w:rPr>
          <w:b/>
          <w:sz w:val="24"/>
          <w:szCs w:val="24"/>
        </w:rPr>
        <w:t xml:space="preserve">SFDU </w:t>
      </w:r>
      <w:r w:rsidRPr="00816687">
        <w:rPr>
          <w:b/>
          <w:sz w:val="24"/>
          <w:szCs w:val="24"/>
        </w:rPr>
        <w:t>Control Authority (CA)</w:t>
      </w:r>
      <w:r w:rsidRPr="00816687">
        <w:rPr>
          <w:sz w:val="24"/>
          <w:szCs w:val="24"/>
        </w:rPr>
        <w:t xml:space="preserve">:  An organization under the auspices of </w:t>
      </w:r>
      <w:proofErr w:type="gramStart"/>
      <w:r w:rsidRPr="00816687">
        <w:rPr>
          <w:sz w:val="24"/>
          <w:szCs w:val="24"/>
        </w:rPr>
        <w:t>CCSDS which</w:t>
      </w:r>
      <w:proofErr w:type="gramEnd"/>
      <w:r w:rsidRPr="00816687">
        <w:rPr>
          <w:sz w:val="24"/>
          <w:szCs w:val="24"/>
        </w:rPr>
        <w:t xml:space="preserve"> supports the transfer and usage of SFDUs by providing operational services of registration, archiving, and dissemination of data descriptions. It comprises:</w:t>
      </w:r>
    </w:p>
    <w:p w14:paraId="7A517AB8" w14:textId="77777777" w:rsidR="001F7A4F" w:rsidRPr="00816687" w:rsidRDefault="001F7A4F" w:rsidP="002D3346">
      <w:pPr>
        <w:pStyle w:val="list0"/>
        <w:spacing w:before="120" w:line="180" w:lineRule="exact"/>
        <w:contextualSpacing/>
        <w:rPr>
          <w:sz w:val="24"/>
          <w:szCs w:val="24"/>
        </w:rPr>
      </w:pPr>
    </w:p>
    <w:p w14:paraId="22DDCFD8" w14:textId="79008EC5" w:rsidR="001F7A4F" w:rsidRPr="00816687" w:rsidRDefault="001F7A4F" w:rsidP="002D3346">
      <w:pPr>
        <w:pStyle w:val="list1"/>
        <w:spacing w:before="120" w:line="180" w:lineRule="exact"/>
        <w:ind w:left="980" w:hanging="260"/>
        <w:contextualSpacing/>
        <w:rPr>
          <w:sz w:val="24"/>
          <w:szCs w:val="24"/>
        </w:rPr>
      </w:pPr>
      <w:r w:rsidRPr="00816687">
        <w:rPr>
          <w:sz w:val="24"/>
          <w:szCs w:val="24"/>
        </w:rPr>
        <w:t>•</w:t>
      </w:r>
      <w:r w:rsidRPr="00816687">
        <w:rPr>
          <w:sz w:val="24"/>
          <w:szCs w:val="24"/>
        </w:rPr>
        <w:tab/>
        <w:t xml:space="preserve">The </w:t>
      </w:r>
      <w:r>
        <w:rPr>
          <w:sz w:val="24"/>
          <w:szCs w:val="24"/>
        </w:rPr>
        <w:t>SAN</w:t>
      </w:r>
      <w:r w:rsidR="00A32C79">
        <w:rPr>
          <w:sz w:val="24"/>
          <w:szCs w:val="24"/>
        </w:rPr>
        <w:t xml:space="preserve">A, acting for the CCSDS as the </w:t>
      </w:r>
      <w:r w:rsidRPr="00816687">
        <w:rPr>
          <w:sz w:val="24"/>
          <w:szCs w:val="24"/>
        </w:rPr>
        <w:t>CA Agent</w:t>
      </w:r>
    </w:p>
    <w:p w14:paraId="327B53A2" w14:textId="77777777" w:rsidR="001F7A4F" w:rsidRPr="00816687" w:rsidRDefault="001F7A4F" w:rsidP="002D3346">
      <w:pPr>
        <w:pStyle w:val="list1"/>
        <w:spacing w:before="120" w:line="180" w:lineRule="exact"/>
        <w:ind w:left="980" w:hanging="260"/>
        <w:contextualSpacing/>
        <w:rPr>
          <w:sz w:val="24"/>
          <w:szCs w:val="24"/>
        </w:rPr>
      </w:pPr>
    </w:p>
    <w:p w14:paraId="4044303D" w14:textId="77777777" w:rsidR="001F7A4F" w:rsidRPr="00816687" w:rsidRDefault="001F7A4F" w:rsidP="002D3346">
      <w:pPr>
        <w:pStyle w:val="list1"/>
        <w:spacing w:before="120" w:line="180" w:lineRule="exact"/>
        <w:ind w:left="980" w:hanging="260"/>
        <w:contextualSpacing/>
        <w:rPr>
          <w:sz w:val="24"/>
          <w:szCs w:val="24"/>
        </w:rPr>
      </w:pPr>
      <w:r w:rsidRPr="00816687">
        <w:rPr>
          <w:sz w:val="24"/>
          <w:szCs w:val="24"/>
        </w:rPr>
        <w:t>•</w:t>
      </w:r>
      <w:r w:rsidRPr="00816687">
        <w:rPr>
          <w:sz w:val="24"/>
          <w:szCs w:val="24"/>
        </w:rPr>
        <w:tab/>
        <w:t>Member Agency Control Authority Offices (MACAOs)</w:t>
      </w:r>
    </w:p>
    <w:p w14:paraId="12FB6B74" w14:textId="77777777" w:rsidR="001F7A4F" w:rsidRPr="00816687" w:rsidRDefault="001F7A4F" w:rsidP="001F7A4F">
      <w:pPr>
        <w:pStyle w:val="list0"/>
        <w:rPr>
          <w:sz w:val="24"/>
          <w:szCs w:val="24"/>
        </w:rPr>
      </w:pPr>
    </w:p>
    <w:p w14:paraId="52560C11" w14:textId="27C0AEFB" w:rsidR="001F7A4F" w:rsidRPr="00816687" w:rsidRDefault="001F7A4F" w:rsidP="00A70E7A">
      <w:pPr>
        <w:pStyle w:val="list0"/>
        <w:ind w:left="0" w:firstLine="0"/>
        <w:rPr>
          <w:sz w:val="24"/>
          <w:szCs w:val="24"/>
        </w:rPr>
      </w:pPr>
      <w:r>
        <w:rPr>
          <w:b/>
          <w:sz w:val="24"/>
          <w:szCs w:val="24"/>
        </w:rPr>
        <w:t xml:space="preserve">SFDU </w:t>
      </w:r>
      <w:r w:rsidRPr="00816687">
        <w:rPr>
          <w:b/>
          <w:sz w:val="24"/>
          <w:szCs w:val="24"/>
        </w:rPr>
        <w:t>Control Authority Agent (CA Agent)</w:t>
      </w:r>
      <w:r w:rsidRPr="00816687">
        <w:rPr>
          <w:sz w:val="24"/>
          <w:szCs w:val="24"/>
        </w:rPr>
        <w:t xml:space="preserve">:  An organizational entity that has agreed to discharge the </w:t>
      </w:r>
      <w:r>
        <w:rPr>
          <w:sz w:val="24"/>
          <w:szCs w:val="24"/>
        </w:rPr>
        <w:t>S</w:t>
      </w:r>
      <w:r w:rsidRPr="00816687">
        <w:rPr>
          <w:sz w:val="24"/>
          <w:szCs w:val="24"/>
        </w:rPr>
        <w:t xml:space="preserve">CA responsibilities of the CCSDS Secretariat.  The </w:t>
      </w:r>
      <w:r>
        <w:rPr>
          <w:sz w:val="24"/>
          <w:szCs w:val="24"/>
        </w:rPr>
        <w:t xml:space="preserve">SANA </w:t>
      </w:r>
      <w:r w:rsidRPr="00816687">
        <w:rPr>
          <w:sz w:val="24"/>
          <w:szCs w:val="24"/>
        </w:rPr>
        <w:t>act</w:t>
      </w:r>
      <w:r>
        <w:rPr>
          <w:sz w:val="24"/>
          <w:szCs w:val="24"/>
        </w:rPr>
        <w:t>s</w:t>
      </w:r>
      <w:r w:rsidRPr="00816687">
        <w:rPr>
          <w:sz w:val="24"/>
          <w:szCs w:val="24"/>
        </w:rPr>
        <w:t xml:space="preserve"> as this agent.  Overall </w:t>
      </w:r>
      <w:r>
        <w:rPr>
          <w:sz w:val="24"/>
          <w:szCs w:val="24"/>
        </w:rPr>
        <w:t>S</w:t>
      </w:r>
      <w:r w:rsidRPr="00816687">
        <w:rPr>
          <w:sz w:val="24"/>
          <w:szCs w:val="24"/>
        </w:rPr>
        <w:t xml:space="preserve">CA responsibility rests with the </w:t>
      </w:r>
      <w:r w:rsidR="00A70E7A">
        <w:rPr>
          <w:sz w:val="24"/>
          <w:szCs w:val="24"/>
        </w:rPr>
        <w:t>SANA</w:t>
      </w:r>
      <w:r w:rsidRPr="00816687">
        <w:rPr>
          <w:sz w:val="24"/>
          <w:szCs w:val="24"/>
        </w:rPr>
        <w:t>.</w:t>
      </w:r>
    </w:p>
    <w:p w14:paraId="4A19DA97" w14:textId="77777777" w:rsidR="001F7A4F" w:rsidRPr="00816687" w:rsidRDefault="001F7A4F" w:rsidP="001F7A4F">
      <w:pPr>
        <w:pStyle w:val="list0"/>
        <w:rPr>
          <w:sz w:val="24"/>
          <w:szCs w:val="24"/>
        </w:rPr>
      </w:pPr>
    </w:p>
    <w:p w14:paraId="6BDBBA2D" w14:textId="77777777" w:rsidR="00DF6BF6" w:rsidRPr="002D3346" w:rsidRDefault="00DF6BF6" w:rsidP="00A70E7A">
      <w:pPr>
        <w:pStyle w:val="list0"/>
        <w:ind w:left="0" w:firstLine="0"/>
        <w:rPr>
          <w:sz w:val="24"/>
          <w:szCs w:val="24"/>
        </w:rPr>
      </w:pPr>
      <w:r w:rsidRPr="002D3346">
        <w:rPr>
          <w:b/>
          <w:sz w:val="24"/>
          <w:szCs w:val="24"/>
        </w:rPr>
        <w:t>Standard Formatted Data Unit (SFDU)</w:t>
      </w:r>
      <w:r w:rsidRPr="002D3346">
        <w:rPr>
          <w:sz w:val="24"/>
          <w:szCs w:val="24"/>
        </w:rPr>
        <w:t>:  Data that conform to CCSDS SFDU Recommendations for structure, construction rules, and field specification definition.</w:t>
      </w:r>
    </w:p>
    <w:p w14:paraId="4F9FB938" w14:textId="77777777" w:rsidR="00DF6BF6" w:rsidRDefault="00DF6BF6" w:rsidP="00D77805">
      <w:pPr>
        <w:widowControl w:val="0"/>
        <w:autoSpaceDE w:val="0"/>
        <w:autoSpaceDN w:val="0"/>
        <w:adjustRightInd w:val="0"/>
        <w:spacing w:before="0" w:after="240" w:line="240" w:lineRule="auto"/>
        <w:jc w:val="left"/>
        <w:rPr>
          <w:rFonts w:ascii="Times" w:hAnsi="Times" w:cs="Times"/>
          <w:b/>
          <w:bCs/>
        </w:rPr>
      </w:pPr>
    </w:p>
    <w:p w14:paraId="12C18BA8" w14:textId="6C6EF6AE" w:rsidR="006A0A11" w:rsidRPr="002D3346" w:rsidRDefault="006A0A11" w:rsidP="002D3346">
      <w:pPr>
        <w:pStyle w:val="Heading3"/>
      </w:pPr>
      <w:bookmarkStart w:id="14" w:name="_Toc290209557"/>
      <w:r w:rsidRPr="002D3346">
        <w:t xml:space="preserve">The following definitions </w:t>
      </w:r>
      <w:r>
        <w:t xml:space="preserve">are adopted or adapted </w:t>
      </w:r>
      <w:r w:rsidRPr="002D3346">
        <w:t>from the SLE Reference Model</w:t>
      </w:r>
      <w:bookmarkEnd w:id="14"/>
      <w:r w:rsidR="00045AE4">
        <w:t xml:space="preserve"> [910x4b]</w:t>
      </w:r>
    </w:p>
    <w:p w14:paraId="45EF8B5F" w14:textId="77777777" w:rsidR="0040664C" w:rsidRDefault="0040664C" w:rsidP="002D3346">
      <w:pPr>
        <w:widowControl w:val="0"/>
        <w:autoSpaceDE w:val="0"/>
        <w:autoSpaceDN w:val="0"/>
        <w:adjustRightInd w:val="0"/>
        <w:spacing w:before="0" w:after="240" w:line="240" w:lineRule="auto"/>
        <w:jc w:val="left"/>
        <w:rPr>
          <w:rFonts w:ascii="Times" w:hAnsi="Times" w:cs="Times"/>
          <w:b/>
          <w:bCs/>
        </w:rPr>
      </w:pPr>
    </w:p>
    <w:p w14:paraId="4F89666A" w14:textId="0BDEEEB4" w:rsidR="006A0A11" w:rsidRDefault="006A0A11" w:rsidP="002D3346">
      <w:pPr>
        <w:widowControl w:val="0"/>
        <w:tabs>
          <w:tab w:val="left" w:pos="0"/>
          <w:tab w:val="left" w:pos="220"/>
        </w:tabs>
        <w:autoSpaceDE w:val="0"/>
        <w:autoSpaceDN w:val="0"/>
        <w:adjustRightInd w:val="0"/>
        <w:spacing w:before="0" w:after="240" w:line="240" w:lineRule="auto"/>
        <w:jc w:val="left"/>
      </w:pPr>
      <w:proofErr w:type="gramStart"/>
      <w:r>
        <w:rPr>
          <w:rFonts w:ascii="Times" w:hAnsi="Times" w:cs="Times"/>
          <w:b/>
          <w:bCs/>
        </w:rPr>
        <w:t>service</w:t>
      </w:r>
      <w:proofErr w:type="gramEnd"/>
      <w:r>
        <w:rPr>
          <w:rFonts w:ascii="Times" w:hAnsi="Times" w:cs="Times"/>
          <w:b/>
          <w:bCs/>
        </w:rPr>
        <w:t xml:space="preserve"> provider (provider):</w:t>
      </w:r>
      <w:r>
        <w:rPr>
          <w:rFonts w:ascii="Times" w:hAnsi="Times" w:cs="Times"/>
          <w:bCs/>
        </w:rPr>
        <w:t xml:space="preserve"> </w:t>
      </w:r>
      <w:r w:rsidR="006E5BF6" w:rsidRPr="002D3346">
        <w:t xml:space="preserve">An entity that offers a service to another by means of one or more of its ports is called a service provider (provider). The other entity is called a service user (user). An entity may be a provider of some services and a user of others. </w:t>
      </w:r>
    </w:p>
    <w:p w14:paraId="43EDCD54" w14:textId="5FE55F59" w:rsidR="006E5BF6" w:rsidRPr="002D3346" w:rsidRDefault="006E5BF6" w:rsidP="002D3346">
      <w:pPr>
        <w:widowControl w:val="0"/>
        <w:tabs>
          <w:tab w:val="left" w:pos="0"/>
          <w:tab w:val="left" w:pos="220"/>
        </w:tabs>
        <w:autoSpaceDE w:val="0"/>
        <w:autoSpaceDN w:val="0"/>
        <w:adjustRightInd w:val="0"/>
        <w:spacing w:before="0" w:after="240" w:line="240" w:lineRule="auto"/>
        <w:jc w:val="left"/>
      </w:pPr>
      <w:proofErr w:type="gramStart"/>
      <w:r w:rsidRPr="00122597">
        <w:rPr>
          <w:rFonts w:ascii="Times" w:hAnsi="Times" w:cs="Times"/>
          <w:b/>
          <w:bCs/>
        </w:rPr>
        <w:t>service</w:t>
      </w:r>
      <w:proofErr w:type="gramEnd"/>
      <w:r w:rsidRPr="00122597">
        <w:rPr>
          <w:rFonts w:ascii="Times" w:hAnsi="Times" w:cs="Times"/>
          <w:b/>
          <w:bCs/>
        </w:rPr>
        <w:t xml:space="preserve"> </w:t>
      </w:r>
      <w:r>
        <w:rPr>
          <w:rFonts w:ascii="Times" w:hAnsi="Times" w:cs="Times"/>
          <w:b/>
          <w:bCs/>
        </w:rPr>
        <w:t>user</w:t>
      </w:r>
      <w:r w:rsidRPr="00122597">
        <w:rPr>
          <w:rFonts w:ascii="Times" w:hAnsi="Times" w:cs="Times"/>
          <w:b/>
          <w:bCs/>
        </w:rPr>
        <w:t xml:space="preserve"> (</w:t>
      </w:r>
      <w:r>
        <w:rPr>
          <w:rFonts w:ascii="Times" w:hAnsi="Times" w:cs="Times"/>
          <w:b/>
          <w:bCs/>
        </w:rPr>
        <w:t>user</w:t>
      </w:r>
      <w:r w:rsidRPr="00122597">
        <w:rPr>
          <w:rFonts w:ascii="Times" w:hAnsi="Times" w:cs="Times"/>
          <w:b/>
          <w:bCs/>
        </w:rPr>
        <w:t>):</w:t>
      </w:r>
      <w:r>
        <w:rPr>
          <w:rFonts w:ascii="Times" w:hAnsi="Times" w:cs="Times"/>
          <w:bCs/>
        </w:rPr>
        <w:t xml:space="preserve"> </w:t>
      </w:r>
      <w:r w:rsidRPr="00122597">
        <w:t xml:space="preserve">An entity that </w:t>
      </w:r>
      <w:r>
        <w:t>uses</w:t>
      </w:r>
      <w:r w:rsidRPr="00122597">
        <w:t xml:space="preserve"> a service </w:t>
      </w:r>
      <w:r>
        <w:t>offered by a service provider</w:t>
      </w:r>
      <w:r w:rsidRPr="00122597">
        <w:t xml:space="preserve">. An entity may be a provider of some services and a user of others. </w:t>
      </w:r>
    </w:p>
    <w:p w14:paraId="56AE6C90" w14:textId="3522572A" w:rsidR="001F7A4F" w:rsidRPr="002D3346" w:rsidRDefault="00042568" w:rsidP="002D3346">
      <w:pPr>
        <w:pStyle w:val="Heading3"/>
      </w:pPr>
      <w:bookmarkStart w:id="15" w:name="_Toc290209558"/>
      <w:r>
        <w:t>The following definitions are adopted or adapted from Reference [</w:t>
      </w:r>
      <w:r w:rsidR="002C0434">
        <w:t>X.660</w:t>
      </w:r>
      <w:r>
        <w:t>]</w:t>
      </w:r>
      <w:r w:rsidR="002C57C5">
        <w:t xml:space="preserve"> and [X.680]</w:t>
      </w:r>
      <w:bookmarkEnd w:id="15"/>
    </w:p>
    <w:p w14:paraId="46E12259" w14:textId="77777777" w:rsidR="0040664C" w:rsidRDefault="0040664C" w:rsidP="00042568">
      <w:pPr>
        <w:widowControl w:val="0"/>
        <w:autoSpaceDE w:val="0"/>
        <w:autoSpaceDN w:val="0"/>
        <w:adjustRightInd w:val="0"/>
        <w:spacing w:before="0" w:after="240" w:line="240" w:lineRule="auto"/>
        <w:jc w:val="left"/>
        <w:rPr>
          <w:rFonts w:ascii="Times" w:hAnsi="Times" w:cs="Times"/>
          <w:b/>
          <w:bCs/>
        </w:rPr>
      </w:pPr>
    </w:p>
    <w:p w14:paraId="55EA1646" w14:textId="77777777" w:rsidR="00042568" w:rsidRDefault="00042568" w:rsidP="00042568">
      <w:pPr>
        <w:widowControl w:val="0"/>
        <w:autoSpaceDE w:val="0"/>
        <w:autoSpaceDN w:val="0"/>
        <w:adjustRightInd w:val="0"/>
        <w:spacing w:before="0" w:after="240" w:line="240" w:lineRule="auto"/>
        <w:jc w:val="left"/>
        <w:rPr>
          <w:rFonts w:ascii="Times" w:hAnsi="Times" w:cs="Times"/>
          <w:bCs/>
        </w:rPr>
      </w:pPr>
      <w:r w:rsidRPr="00122597">
        <w:rPr>
          <w:rFonts w:ascii="Times" w:hAnsi="Times" w:cs="Times"/>
          <w:b/>
          <w:bCs/>
        </w:rPr>
        <w:t>ASN.1</w:t>
      </w:r>
      <w:r>
        <w:rPr>
          <w:rFonts w:ascii="Times" w:hAnsi="Times" w:cs="Times"/>
          <w:b/>
          <w:bCs/>
        </w:rPr>
        <w:t xml:space="preserve">: </w:t>
      </w:r>
      <w:r w:rsidRPr="00122597">
        <w:rPr>
          <w:rFonts w:ascii="Times" w:hAnsi="Times" w:cs="Times"/>
          <w:b/>
          <w:bCs/>
        </w:rPr>
        <w:t xml:space="preserve"> </w:t>
      </w:r>
      <w:r w:rsidRPr="00122597">
        <w:rPr>
          <w:rFonts w:ascii="Times" w:hAnsi="Times" w:cs="Times"/>
          <w:bCs/>
        </w:rPr>
        <w:t>Abstract Syntax Notation One </w:t>
      </w:r>
    </w:p>
    <w:p w14:paraId="021FC20A" w14:textId="592CF33C" w:rsidR="002C0434" w:rsidRPr="002D3346" w:rsidRDefault="002C0434" w:rsidP="002C0434">
      <w:pPr>
        <w:widowControl w:val="0"/>
        <w:autoSpaceDE w:val="0"/>
        <w:autoSpaceDN w:val="0"/>
        <w:adjustRightInd w:val="0"/>
        <w:spacing w:before="0" w:after="240" w:line="240" w:lineRule="auto"/>
        <w:jc w:val="left"/>
        <w:rPr>
          <w:rFonts w:ascii="Times" w:hAnsi="Times" w:cs="Times"/>
          <w:bCs/>
        </w:rPr>
      </w:pPr>
      <w:proofErr w:type="gramStart"/>
      <w:r w:rsidRPr="002D3346">
        <w:rPr>
          <w:rFonts w:ascii="Times" w:hAnsi="Times" w:cs="Times"/>
          <w:b/>
          <w:bCs/>
        </w:rPr>
        <w:t>administrative</w:t>
      </w:r>
      <w:proofErr w:type="gramEnd"/>
      <w:r w:rsidRPr="002D3346">
        <w:rPr>
          <w:rFonts w:ascii="Times" w:hAnsi="Times" w:cs="Times"/>
          <w:b/>
          <w:bCs/>
        </w:rPr>
        <w:t xml:space="preserve"> role (of a Registration Authority)</w:t>
      </w:r>
      <w:r w:rsidRPr="002D3346">
        <w:rPr>
          <w:rFonts w:ascii="Times" w:hAnsi="Times" w:cs="Times"/>
          <w:bCs/>
        </w:rPr>
        <w:t xml:space="preserve">: Assigning and making available unambiguous names according to the ITU-T Recommendation and/or </w:t>
      </w:r>
      <w:r w:rsidR="001F7A4F">
        <w:rPr>
          <w:rFonts w:ascii="Times" w:hAnsi="Times" w:cs="Times"/>
          <w:bCs/>
        </w:rPr>
        <w:t xml:space="preserve">this </w:t>
      </w:r>
      <w:r>
        <w:rPr>
          <w:rFonts w:ascii="Times" w:hAnsi="Times" w:cs="Times"/>
          <w:bCs/>
        </w:rPr>
        <w:t xml:space="preserve">SANA </w:t>
      </w:r>
      <w:r w:rsidR="001F7A4F">
        <w:rPr>
          <w:rFonts w:ascii="Times" w:hAnsi="Times" w:cs="Times"/>
          <w:bCs/>
        </w:rPr>
        <w:t>Registry Management Policy</w:t>
      </w:r>
      <w:r w:rsidR="001F7A4F" w:rsidRPr="002C0434">
        <w:rPr>
          <w:rFonts w:ascii="Times" w:hAnsi="Times" w:cs="Times"/>
          <w:bCs/>
        </w:rPr>
        <w:t xml:space="preserve"> </w:t>
      </w:r>
      <w:r w:rsidRPr="002D3346">
        <w:rPr>
          <w:rFonts w:ascii="Times" w:hAnsi="Times" w:cs="Times"/>
          <w:bCs/>
        </w:rPr>
        <w:t>defining the procedures for the Registration Authority.</w:t>
      </w:r>
    </w:p>
    <w:p w14:paraId="3ACC3FA7" w14:textId="0AE24F78" w:rsidR="002C0434" w:rsidRPr="002D3346" w:rsidRDefault="002C0434" w:rsidP="002C0434">
      <w:pPr>
        <w:widowControl w:val="0"/>
        <w:autoSpaceDE w:val="0"/>
        <w:autoSpaceDN w:val="0"/>
        <w:adjustRightInd w:val="0"/>
        <w:spacing w:before="0" w:after="240" w:line="240" w:lineRule="auto"/>
        <w:jc w:val="left"/>
        <w:rPr>
          <w:rFonts w:ascii="Times" w:hAnsi="Times" w:cs="Times"/>
          <w:bCs/>
        </w:rPr>
      </w:pPr>
      <w:proofErr w:type="gramStart"/>
      <w:r w:rsidRPr="002D3346">
        <w:rPr>
          <w:rFonts w:ascii="Times" w:hAnsi="Times" w:cs="Times"/>
          <w:b/>
          <w:bCs/>
        </w:rPr>
        <w:t>international</w:t>
      </w:r>
      <w:proofErr w:type="gramEnd"/>
      <w:r w:rsidRPr="002D3346">
        <w:rPr>
          <w:rFonts w:ascii="Times" w:hAnsi="Times" w:cs="Times"/>
          <w:b/>
          <w:bCs/>
        </w:rPr>
        <w:t xml:space="preserve"> object identifier tree:</w:t>
      </w:r>
      <w:r w:rsidRPr="002D3346">
        <w:rPr>
          <w:rFonts w:ascii="Times" w:hAnsi="Times" w:cs="Times"/>
          <w:bCs/>
        </w:rPr>
        <w:t xml:space="preserve"> A tree whose root corresponds to this </w:t>
      </w:r>
      <w:r>
        <w:rPr>
          <w:rFonts w:ascii="Times" w:hAnsi="Times" w:cs="Times"/>
          <w:bCs/>
        </w:rPr>
        <w:t xml:space="preserve">X.660 </w:t>
      </w:r>
      <w:r w:rsidRPr="002D3346">
        <w:rPr>
          <w:rFonts w:ascii="Times" w:hAnsi="Times" w:cs="Times"/>
          <w:bCs/>
        </w:rPr>
        <w:t>and whose nodes correspond to Registration Authorities responsible for allocating arcs from a parent node.</w:t>
      </w:r>
    </w:p>
    <w:p w14:paraId="7FB86885" w14:textId="77777777" w:rsidR="002C0434" w:rsidRPr="002D3346" w:rsidRDefault="002C0434" w:rsidP="002C0434">
      <w:pPr>
        <w:widowControl w:val="0"/>
        <w:autoSpaceDE w:val="0"/>
        <w:autoSpaceDN w:val="0"/>
        <w:adjustRightInd w:val="0"/>
        <w:spacing w:before="0" w:after="240" w:line="240" w:lineRule="auto"/>
        <w:jc w:val="left"/>
        <w:rPr>
          <w:rFonts w:ascii="Times" w:hAnsi="Times" w:cs="Times"/>
          <w:bCs/>
        </w:rPr>
      </w:pPr>
      <w:proofErr w:type="gramStart"/>
      <w:r w:rsidRPr="002D3346">
        <w:rPr>
          <w:rFonts w:ascii="Times" w:hAnsi="Times" w:cs="Times"/>
          <w:b/>
          <w:bCs/>
        </w:rPr>
        <w:t>object</w:t>
      </w:r>
      <w:proofErr w:type="gramEnd"/>
      <w:r w:rsidRPr="002D3346">
        <w:rPr>
          <w:rFonts w:ascii="Times" w:hAnsi="Times" w:cs="Times"/>
          <w:b/>
          <w:bCs/>
        </w:rPr>
        <w:t xml:space="preserve"> (of interest):</w:t>
      </w:r>
      <w:r w:rsidRPr="002D3346">
        <w:rPr>
          <w:rFonts w:ascii="Times" w:hAnsi="Times" w:cs="Times"/>
          <w:bCs/>
        </w:rPr>
        <w:t xml:space="preserve"> Anything in some world, generally the world of telecommunications and information processing or some part thereof,</w:t>
      </w:r>
    </w:p>
    <w:p w14:paraId="608EA522" w14:textId="77777777" w:rsidR="002C0434" w:rsidRPr="002D3346" w:rsidRDefault="002C0434" w:rsidP="002D3346">
      <w:pPr>
        <w:widowControl w:val="0"/>
        <w:autoSpaceDE w:val="0"/>
        <w:autoSpaceDN w:val="0"/>
        <w:adjustRightInd w:val="0"/>
        <w:spacing w:before="0" w:after="120" w:line="240" w:lineRule="auto"/>
        <w:ind w:left="720"/>
        <w:jc w:val="left"/>
        <w:rPr>
          <w:rFonts w:ascii="Times" w:hAnsi="Times" w:cs="Times"/>
          <w:bCs/>
        </w:rPr>
      </w:pPr>
      <w:proofErr w:type="gramStart"/>
      <w:r w:rsidRPr="002D3346">
        <w:rPr>
          <w:rFonts w:ascii="Times" w:hAnsi="Times" w:cs="Times"/>
          <w:bCs/>
        </w:rPr>
        <w:t>a)  which</w:t>
      </w:r>
      <w:proofErr w:type="gramEnd"/>
      <w:r w:rsidRPr="002D3346">
        <w:rPr>
          <w:rFonts w:ascii="Times" w:hAnsi="Times" w:cs="Times"/>
          <w:bCs/>
        </w:rPr>
        <w:t xml:space="preserve"> is identifiable (can be named); and </w:t>
      </w:r>
    </w:p>
    <w:p w14:paraId="5B61FC11" w14:textId="77777777" w:rsidR="002C0434" w:rsidRPr="002D3346" w:rsidRDefault="002C0434" w:rsidP="002D3346">
      <w:pPr>
        <w:widowControl w:val="0"/>
        <w:autoSpaceDE w:val="0"/>
        <w:autoSpaceDN w:val="0"/>
        <w:adjustRightInd w:val="0"/>
        <w:spacing w:before="0" w:after="120" w:line="240" w:lineRule="auto"/>
        <w:ind w:left="720"/>
        <w:jc w:val="left"/>
        <w:rPr>
          <w:rFonts w:ascii="Times" w:hAnsi="Times" w:cs="Times"/>
          <w:bCs/>
        </w:rPr>
      </w:pPr>
      <w:proofErr w:type="gramStart"/>
      <w:r w:rsidRPr="002D3346">
        <w:rPr>
          <w:rFonts w:ascii="Times" w:hAnsi="Times" w:cs="Times"/>
          <w:bCs/>
        </w:rPr>
        <w:t>b)  which</w:t>
      </w:r>
      <w:proofErr w:type="gramEnd"/>
      <w:r w:rsidRPr="002D3346">
        <w:rPr>
          <w:rFonts w:ascii="Times" w:hAnsi="Times" w:cs="Times"/>
          <w:bCs/>
        </w:rPr>
        <w:t xml:space="preserve"> may be registered. </w:t>
      </w:r>
    </w:p>
    <w:p w14:paraId="0BD003C8" w14:textId="77777777" w:rsidR="002C0434" w:rsidRDefault="002C0434">
      <w:pPr>
        <w:widowControl w:val="0"/>
        <w:autoSpaceDE w:val="0"/>
        <w:autoSpaceDN w:val="0"/>
        <w:adjustRightInd w:val="0"/>
        <w:spacing w:before="0" w:after="240" w:line="240" w:lineRule="auto"/>
        <w:jc w:val="left"/>
        <w:rPr>
          <w:rFonts w:ascii="Times" w:hAnsi="Times" w:cs="Times"/>
          <w:bCs/>
        </w:rPr>
      </w:pPr>
      <w:proofErr w:type="gramStart"/>
      <w:r w:rsidRPr="002D3346">
        <w:rPr>
          <w:rFonts w:ascii="Times" w:hAnsi="Times" w:cs="Times"/>
          <w:b/>
          <w:bCs/>
        </w:rPr>
        <w:t>object</w:t>
      </w:r>
      <w:proofErr w:type="gramEnd"/>
      <w:r w:rsidRPr="002D3346">
        <w:rPr>
          <w:rFonts w:ascii="Times" w:hAnsi="Times" w:cs="Times"/>
          <w:b/>
          <w:bCs/>
        </w:rPr>
        <w:t xml:space="preserve"> identifier (OID):</w:t>
      </w:r>
      <w:r w:rsidRPr="002D3346">
        <w:rPr>
          <w:rFonts w:ascii="Times" w:hAnsi="Times" w:cs="Times"/>
          <w:bCs/>
        </w:rPr>
        <w:t xml:space="preserve"> An ordered list of primary integer values from the root of the international object identifier tree to a node, which unambiguously identifies that node.</w:t>
      </w:r>
    </w:p>
    <w:p w14:paraId="3172F828" w14:textId="77777777" w:rsidR="002C0434" w:rsidRPr="002D3346" w:rsidRDefault="002C0434" w:rsidP="002C0434">
      <w:pPr>
        <w:widowControl w:val="0"/>
        <w:autoSpaceDE w:val="0"/>
        <w:autoSpaceDN w:val="0"/>
        <w:adjustRightInd w:val="0"/>
        <w:spacing w:before="0" w:after="240" w:line="240" w:lineRule="auto"/>
        <w:jc w:val="left"/>
        <w:rPr>
          <w:rFonts w:ascii="Times" w:hAnsi="Times" w:cs="Times"/>
          <w:bCs/>
        </w:rPr>
      </w:pPr>
      <w:proofErr w:type="gramStart"/>
      <w:r w:rsidRPr="002D3346">
        <w:rPr>
          <w:rFonts w:ascii="Times" w:hAnsi="Times" w:cs="Times"/>
          <w:b/>
          <w:bCs/>
        </w:rPr>
        <w:t>registration</w:t>
      </w:r>
      <w:proofErr w:type="gramEnd"/>
      <w:r w:rsidRPr="002D3346">
        <w:rPr>
          <w:rFonts w:ascii="Times" w:hAnsi="Times" w:cs="Times"/>
          <w:b/>
          <w:bCs/>
        </w:rPr>
        <w:t>:</w:t>
      </w:r>
      <w:r w:rsidRPr="002D3346">
        <w:rPr>
          <w:rFonts w:ascii="Times" w:hAnsi="Times" w:cs="Times"/>
          <w:bCs/>
        </w:rPr>
        <w:t xml:space="preserve"> The assignment of an unambiguous name to an object in a way which makes the assignment available to interested parties.</w:t>
      </w:r>
    </w:p>
    <w:p w14:paraId="09564183" w14:textId="13F2F80D" w:rsidR="002C0434" w:rsidRPr="002D3346" w:rsidRDefault="002C0434">
      <w:pPr>
        <w:widowControl w:val="0"/>
        <w:autoSpaceDE w:val="0"/>
        <w:autoSpaceDN w:val="0"/>
        <w:adjustRightInd w:val="0"/>
        <w:spacing w:before="0" w:after="240" w:line="240" w:lineRule="auto"/>
        <w:jc w:val="left"/>
        <w:rPr>
          <w:rFonts w:ascii="Times" w:hAnsi="Times" w:cs="Times"/>
          <w:bCs/>
        </w:rPr>
      </w:pPr>
      <w:r w:rsidRPr="002D3346">
        <w:rPr>
          <w:rFonts w:ascii="Times" w:hAnsi="Times" w:cs="Times"/>
          <w:b/>
          <w:bCs/>
        </w:rPr>
        <w:t>Registration Authority:</w:t>
      </w:r>
      <w:r w:rsidRPr="002D3346">
        <w:rPr>
          <w:rFonts w:ascii="Times" w:hAnsi="Times" w:cs="Times"/>
          <w:bCs/>
        </w:rPr>
        <w:t xml:space="preserve"> An entity such as an organization, a standard or an automated facility that performs registration of one or more types of objects.</w:t>
      </w:r>
    </w:p>
    <w:p w14:paraId="4D1BE2DB" w14:textId="7F9060ED" w:rsidR="002C0434" w:rsidRPr="002D3346" w:rsidRDefault="002C0434" w:rsidP="002D3346">
      <w:pPr>
        <w:widowControl w:val="0"/>
        <w:autoSpaceDE w:val="0"/>
        <w:autoSpaceDN w:val="0"/>
        <w:adjustRightInd w:val="0"/>
        <w:spacing w:before="0" w:after="240" w:line="240" w:lineRule="auto"/>
        <w:ind w:left="720"/>
        <w:jc w:val="left"/>
        <w:rPr>
          <w:rFonts w:ascii="Times" w:hAnsi="Times" w:cs="Times"/>
          <w:bCs/>
        </w:rPr>
      </w:pPr>
      <w:r w:rsidRPr="002D3346">
        <w:rPr>
          <w:rFonts w:ascii="Times" w:hAnsi="Times" w:cs="Times"/>
          <w:bCs/>
        </w:rPr>
        <w:t xml:space="preserve">NOTE – For this </w:t>
      </w:r>
      <w:r>
        <w:rPr>
          <w:rFonts w:ascii="Times" w:hAnsi="Times" w:cs="Times"/>
          <w:bCs/>
        </w:rPr>
        <w:t>CCSDS Registry Management Policy</w:t>
      </w:r>
      <w:r w:rsidRPr="002D3346">
        <w:rPr>
          <w:rFonts w:ascii="Times" w:hAnsi="Times" w:cs="Times"/>
          <w:bCs/>
        </w:rPr>
        <w:t xml:space="preserve">, the above definition of Registration Authority extends the term to cover registration by </w:t>
      </w:r>
      <w:r w:rsidR="001F7A4F">
        <w:rPr>
          <w:rFonts w:ascii="Times" w:hAnsi="Times" w:cs="Times"/>
          <w:bCs/>
        </w:rPr>
        <w:t xml:space="preserve">the SANA and other CCSDS </w:t>
      </w:r>
      <w:r w:rsidRPr="002D3346">
        <w:rPr>
          <w:rFonts w:ascii="Times" w:hAnsi="Times" w:cs="Times"/>
          <w:bCs/>
        </w:rPr>
        <w:t xml:space="preserve">organizations acting at </w:t>
      </w:r>
      <w:r w:rsidR="001F7A4F">
        <w:rPr>
          <w:rFonts w:ascii="Times" w:hAnsi="Times" w:cs="Times"/>
          <w:bCs/>
        </w:rPr>
        <w:t>agency, CCSDS, and Area or WG</w:t>
      </w:r>
      <w:r w:rsidRPr="002D3346">
        <w:rPr>
          <w:rFonts w:ascii="Times" w:hAnsi="Times" w:cs="Times"/>
          <w:bCs/>
        </w:rPr>
        <w:t xml:space="preserve"> levels, and by other means.</w:t>
      </w:r>
    </w:p>
    <w:p w14:paraId="3D96DAC4" w14:textId="010203F4" w:rsidR="002C0434" w:rsidRPr="002D3346" w:rsidRDefault="002C0434">
      <w:pPr>
        <w:widowControl w:val="0"/>
        <w:autoSpaceDE w:val="0"/>
        <w:autoSpaceDN w:val="0"/>
        <w:adjustRightInd w:val="0"/>
        <w:spacing w:before="0" w:after="240" w:line="240" w:lineRule="auto"/>
        <w:jc w:val="left"/>
        <w:rPr>
          <w:rFonts w:ascii="Times" w:hAnsi="Times" w:cs="Times"/>
          <w:bCs/>
        </w:rPr>
      </w:pPr>
      <w:proofErr w:type="gramStart"/>
      <w:r w:rsidRPr="002D3346">
        <w:rPr>
          <w:rFonts w:ascii="Times" w:hAnsi="Times" w:cs="Times"/>
          <w:b/>
          <w:bCs/>
        </w:rPr>
        <w:t>registration</w:t>
      </w:r>
      <w:proofErr w:type="gramEnd"/>
      <w:r w:rsidRPr="002D3346">
        <w:rPr>
          <w:rFonts w:ascii="Times" w:hAnsi="Times" w:cs="Times"/>
          <w:b/>
          <w:bCs/>
        </w:rPr>
        <w:t xml:space="preserve"> procedures:</w:t>
      </w:r>
      <w:r w:rsidRPr="002D3346">
        <w:rPr>
          <w:rFonts w:ascii="Times" w:hAnsi="Times" w:cs="Times"/>
          <w:bCs/>
        </w:rPr>
        <w:t xml:space="preserve"> The specified procedures for performing registration and amending (or deleting) existing registrations.</w:t>
      </w:r>
    </w:p>
    <w:p w14:paraId="2C555E5C" w14:textId="77777777" w:rsidR="00154A7A" w:rsidRDefault="006A0A11" w:rsidP="002D3346">
      <w:pPr>
        <w:pStyle w:val="Heading3"/>
      </w:pPr>
      <w:bookmarkStart w:id="16" w:name="_Toc290209559"/>
      <w:r>
        <w:t>The following definitions are adopted or adapted from Reference [X.690]</w:t>
      </w:r>
      <w:bookmarkEnd w:id="16"/>
    </w:p>
    <w:p w14:paraId="11C28997" w14:textId="77777777" w:rsidR="0040664C" w:rsidRDefault="0040664C" w:rsidP="002D3346">
      <w:pPr>
        <w:pStyle w:val="List"/>
        <w:spacing w:before="140"/>
        <w:ind w:left="0" w:firstLine="0"/>
        <w:rPr>
          <w:rFonts w:ascii="Times" w:hAnsi="Times" w:cs="Times"/>
          <w:b/>
          <w:bCs/>
        </w:rPr>
      </w:pPr>
    </w:p>
    <w:p w14:paraId="719DEBAB" w14:textId="77777777" w:rsidR="00154A7A" w:rsidRDefault="006A0A11" w:rsidP="002D3346">
      <w:pPr>
        <w:pStyle w:val="List"/>
        <w:spacing w:before="140"/>
        <w:ind w:left="0" w:firstLine="0"/>
        <w:rPr>
          <w:rFonts w:ascii="Times" w:hAnsi="Times" w:cs="Times"/>
          <w:bCs/>
        </w:rPr>
      </w:pPr>
      <w:r w:rsidRPr="002D3346">
        <w:rPr>
          <w:rFonts w:ascii="Times" w:hAnsi="Times" w:cs="Times"/>
          <w:b/>
          <w:bCs/>
        </w:rPr>
        <w:t>BER</w:t>
      </w:r>
      <w:r>
        <w:rPr>
          <w:rFonts w:ascii="Times" w:hAnsi="Times" w:cs="Times"/>
          <w:b/>
          <w:bCs/>
        </w:rPr>
        <w:t>:</w:t>
      </w:r>
      <w:r w:rsidRPr="002D3346">
        <w:rPr>
          <w:rFonts w:ascii="Times" w:hAnsi="Times" w:cs="Times"/>
          <w:b/>
          <w:bCs/>
        </w:rPr>
        <w:t xml:space="preserve"> </w:t>
      </w:r>
      <w:r w:rsidRPr="002D3346">
        <w:rPr>
          <w:rFonts w:ascii="Times" w:hAnsi="Times" w:cs="Times"/>
          <w:bCs/>
        </w:rPr>
        <w:t>Basic Encoding Rules of ASN.1</w:t>
      </w:r>
    </w:p>
    <w:p w14:paraId="4E7995A3" w14:textId="77777777" w:rsidR="00154A7A" w:rsidRDefault="006A0A11" w:rsidP="002D3346">
      <w:pPr>
        <w:pStyle w:val="List"/>
        <w:spacing w:before="140"/>
        <w:ind w:left="0" w:firstLine="0"/>
        <w:rPr>
          <w:rFonts w:ascii="Times" w:hAnsi="Times" w:cs="Times"/>
          <w:bCs/>
        </w:rPr>
      </w:pPr>
      <w:r w:rsidRPr="002D3346">
        <w:rPr>
          <w:rFonts w:ascii="Times" w:hAnsi="Times" w:cs="Times"/>
          <w:b/>
          <w:bCs/>
        </w:rPr>
        <w:t xml:space="preserve">encoding (of a data value): </w:t>
      </w:r>
      <w:r w:rsidRPr="002D3346">
        <w:rPr>
          <w:rFonts w:ascii="Times" w:hAnsi="Times" w:cs="Times"/>
          <w:bCs/>
        </w:rPr>
        <w:t xml:space="preserve">The complete sequence of octets used to represent the data value. </w:t>
      </w:r>
    </w:p>
    <w:p w14:paraId="01710761" w14:textId="77777777" w:rsidR="002C0434" w:rsidRDefault="00D77805" w:rsidP="002D3346">
      <w:pPr>
        <w:pStyle w:val="Heading3"/>
      </w:pPr>
      <w:bookmarkStart w:id="17" w:name="_Toc290209560"/>
      <w:r>
        <w:t xml:space="preserve">The following definitions are </w:t>
      </w:r>
      <w:r w:rsidR="00815C4E">
        <w:t>specified</w:t>
      </w:r>
      <w:r>
        <w:t xml:space="preserve"> in this document:</w:t>
      </w:r>
      <w:bookmarkEnd w:id="17"/>
    </w:p>
    <w:p w14:paraId="2AA628F6" w14:textId="77777777" w:rsidR="0040664C" w:rsidRDefault="0040664C" w:rsidP="007F6233">
      <w:pPr>
        <w:widowControl w:val="0"/>
        <w:autoSpaceDE w:val="0"/>
        <w:autoSpaceDN w:val="0"/>
        <w:adjustRightInd w:val="0"/>
        <w:spacing w:before="0" w:after="240" w:line="240" w:lineRule="auto"/>
        <w:jc w:val="left"/>
        <w:rPr>
          <w:b/>
        </w:rPr>
      </w:pPr>
    </w:p>
    <w:p w14:paraId="1DEE8EAF" w14:textId="0B953841" w:rsidR="007F6233" w:rsidRDefault="007F6233" w:rsidP="007F6233">
      <w:pPr>
        <w:widowControl w:val="0"/>
        <w:autoSpaceDE w:val="0"/>
        <w:autoSpaceDN w:val="0"/>
        <w:adjustRightInd w:val="0"/>
        <w:spacing w:before="0" w:after="240" w:line="240" w:lineRule="auto"/>
        <w:jc w:val="left"/>
      </w:pPr>
      <w:r>
        <w:rPr>
          <w:b/>
        </w:rPr>
        <w:t>Affiliate Organization</w:t>
      </w:r>
      <w:r w:rsidRPr="001C5F7D">
        <w:rPr>
          <w:b/>
        </w:rPr>
        <w:t xml:space="preserve"> Registry:</w:t>
      </w:r>
      <w:r>
        <w:t xml:space="preserve"> the registry of CCSDS associates and liaison organizations that is </w:t>
      </w:r>
      <w:r w:rsidR="002B4F47">
        <w:t>part</w:t>
      </w:r>
      <w:r>
        <w:t xml:space="preserve"> of the </w:t>
      </w:r>
      <w:r w:rsidR="002B4F47">
        <w:t>CCSDS Organization registry</w:t>
      </w:r>
      <w:r>
        <w:t>.</w:t>
      </w:r>
    </w:p>
    <w:p w14:paraId="52C5E1C3" w14:textId="681522AC" w:rsidR="00045AE4" w:rsidRDefault="00045AE4" w:rsidP="00045AE4">
      <w:pPr>
        <w:widowControl w:val="0"/>
        <w:autoSpaceDE w:val="0"/>
        <w:autoSpaceDN w:val="0"/>
        <w:adjustRightInd w:val="0"/>
        <w:spacing w:before="0" w:after="240" w:line="240" w:lineRule="auto"/>
        <w:jc w:val="left"/>
      </w:pPr>
      <w:r>
        <w:rPr>
          <w:b/>
        </w:rPr>
        <w:t xml:space="preserve">Agency </w:t>
      </w:r>
      <w:r w:rsidRPr="001C5F7D">
        <w:rPr>
          <w:b/>
        </w:rPr>
        <w:t>Registry:</w:t>
      </w:r>
      <w:r>
        <w:t xml:space="preserve"> the registry of CCSDS member and observer agencies that is </w:t>
      </w:r>
      <w:r w:rsidR="002B4F47">
        <w:t>part</w:t>
      </w:r>
      <w:r>
        <w:t xml:space="preserve"> of the </w:t>
      </w:r>
      <w:r w:rsidR="002B4F47">
        <w:t>CCSDS Organization registry</w:t>
      </w:r>
      <w:r>
        <w:t>.</w:t>
      </w:r>
    </w:p>
    <w:p w14:paraId="751F693A" w14:textId="77777777" w:rsidR="007F6233" w:rsidRDefault="006840E2" w:rsidP="002D3346">
      <w:pPr>
        <w:pStyle w:val="List"/>
        <w:spacing w:before="140"/>
        <w:ind w:left="0" w:firstLine="0"/>
      </w:pPr>
      <w:r w:rsidRPr="00122597">
        <w:rPr>
          <w:rFonts w:ascii="Times" w:hAnsi="Times" w:cs="Times"/>
          <w:b/>
          <w:bCs/>
        </w:rPr>
        <w:t xml:space="preserve">Assigned by CCSDS: </w:t>
      </w:r>
      <w:r w:rsidRPr="00122597">
        <w:t>values of the identifier</w:t>
      </w:r>
      <w:r>
        <w:t>s</w:t>
      </w:r>
      <w:r w:rsidRPr="00122597">
        <w:t xml:space="preserve"> are assigned by CCSDS </w:t>
      </w:r>
      <w:r>
        <w:t xml:space="preserve">(SANA) </w:t>
      </w:r>
      <w:r w:rsidRPr="00122597">
        <w:t>upon request by Agencies</w:t>
      </w:r>
      <w:r>
        <w:t xml:space="preserve"> or Affiliates</w:t>
      </w:r>
      <w:r w:rsidRPr="00122597">
        <w:t>.</w:t>
      </w:r>
    </w:p>
    <w:p w14:paraId="68CFECB2" w14:textId="77777777" w:rsidR="007F6233" w:rsidRDefault="006840E2" w:rsidP="002D3346">
      <w:pPr>
        <w:pStyle w:val="List"/>
        <w:spacing w:before="140"/>
        <w:ind w:left="0" w:firstLine="0"/>
      </w:pPr>
      <w:r w:rsidRPr="00122597">
        <w:rPr>
          <w:rFonts w:ascii="Times" w:hAnsi="Times" w:cs="Times"/>
          <w:b/>
          <w:bCs/>
        </w:rPr>
        <w:t>Defined by CCSDS</w:t>
      </w:r>
      <w:r w:rsidRPr="00122597">
        <w:t xml:space="preserve">: </w:t>
      </w:r>
      <w:r>
        <w:t xml:space="preserve">registry design and </w:t>
      </w:r>
      <w:r w:rsidRPr="00122597">
        <w:t>values of the identifier</w:t>
      </w:r>
      <w:r>
        <w:t>s</w:t>
      </w:r>
      <w:r w:rsidRPr="00122597">
        <w:t xml:space="preserve"> are defined by CCSDS as part of the specification of </w:t>
      </w:r>
      <w:r>
        <w:t>the registry</w:t>
      </w:r>
      <w:r w:rsidRPr="00122597">
        <w:t>.</w:t>
      </w:r>
    </w:p>
    <w:p w14:paraId="578A0F60" w14:textId="77777777" w:rsidR="007F6233" w:rsidRDefault="007F6233" w:rsidP="002D3346">
      <w:pPr>
        <w:pStyle w:val="List"/>
        <w:spacing w:before="140"/>
        <w:ind w:left="0" w:firstLine="0"/>
      </w:pPr>
      <w:r w:rsidRPr="007770BD">
        <w:rPr>
          <w:b/>
        </w:rPr>
        <w:t>Ground Station Site / Antenna Registry:</w:t>
      </w:r>
      <w:r>
        <w:t xml:space="preserve"> the registry of ground station sites and associated antennas (ground stations) that is one of the SANA Organization registries.</w:t>
      </w:r>
    </w:p>
    <w:p w14:paraId="7663258D" w14:textId="77777777" w:rsidR="007F6233" w:rsidRDefault="006840E2" w:rsidP="002D3346">
      <w:pPr>
        <w:pStyle w:val="List"/>
        <w:spacing w:before="140"/>
        <w:ind w:left="0" w:firstLine="0"/>
      </w:pPr>
      <w:r w:rsidRPr="0045595A">
        <w:rPr>
          <w:rFonts w:ascii="Times" w:hAnsi="Times" w:cs="Times"/>
          <w:b/>
          <w:bCs/>
        </w:rPr>
        <w:t xml:space="preserve">Managed by </w:t>
      </w:r>
      <w:r>
        <w:rPr>
          <w:rFonts w:ascii="Times" w:hAnsi="Times" w:cs="Times"/>
          <w:b/>
          <w:bCs/>
        </w:rPr>
        <w:t>Agencies</w:t>
      </w:r>
      <w:r w:rsidRPr="0045595A">
        <w:t>: values of the identifier</w:t>
      </w:r>
      <w:r>
        <w:t>s</w:t>
      </w:r>
      <w:r w:rsidRPr="0045595A">
        <w:t xml:space="preserve"> are </w:t>
      </w:r>
      <w:r>
        <w:t>specified</w:t>
      </w:r>
      <w:r w:rsidRPr="0045595A">
        <w:t xml:space="preserve"> independently by </w:t>
      </w:r>
      <w:r>
        <w:t>the CCSDS Agency</w:t>
      </w:r>
      <w:r w:rsidRPr="0045595A">
        <w:t xml:space="preserve"> </w:t>
      </w:r>
      <w:r>
        <w:t xml:space="preserve">or Affiliate </w:t>
      </w:r>
      <w:r w:rsidRPr="0045595A">
        <w:t xml:space="preserve">that </w:t>
      </w:r>
      <w:r>
        <w:t>controls</w:t>
      </w:r>
      <w:r w:rsidRPr="0045595A">
        <w:t xml:space="preserve"> the</w:t>
      </w:r>
      <w:r>
        <w:t>ir</w:t>
      </w:r>
      <w:r w:rsidRPr="0045595A">
        <w:t xml:space="preserve"> </w:t>
      </w:r>
      <w:r>
        <w:t>contents of the registry</w:t>
      </w:r>
      <w:r w:rsidRPr="0045595A">
        <w:t>.</w:t>
      </w:r>
    </w:p>
    <w:p w14:paraId="6E7B37AE" w14:textId="77777777" w:rsidR="002C57C5" w:rsidRDefault="006840E2" w:rsidP="002D3346">
      <w:pPr>
        <w:pStyle w:val="List"/>
        <w:spacing w:before="140"/>
        <w:ind w:left="0" w:firstLine="0"/>
      </w:pPr>
      <w:r w:rsidRPr="0045595A">
        <w:rPr>
          <w:rFonts w:ascii="Times" w:hAnsi="Times" w:cs="Times"/>
          <w:b/>
          <w:bCs/>
        </w:rPr>
        <w:t xml:space="preserve">Managed by </w:t>
      </w:r>
      <w:r>
        <w:rPr>
          <w:rFonts w:ascii="Times" w:hAnsi="Times" w:cs="Times"/>
          <w:b/>
          <w:bCs/>
        </w:rPr>
        <w:t>CCSDS Area</w:t>
      </w:r>
      <w:r w:rsidRPr="0045595A">
        <w:t>: values of the identifier</w:t>
      </w:r>
      <w:r>
        <w:t>s</w:t>
      </w:r>
      <w:r w:rsidRPr="0045595A">
        <w:t xml:space="preserve"> are </w:t>
      </w:r>
      <w:r>
        <w:t>specified</w:t>
      </w:r>
      <w:r w:rsidRPr="0045595A">
        <w:t xml:space="preserve"> independently by </w:t>
      </w:r>
      <w:r>
        <w:t>the CCSDS Area</w:t>
      </w:r>
      <w:r w:rsidRPr="0045595A">
        <w:t xml:space="preserve"> that </w:t>
      </w:r>
      <w:r>
        <w:t>controls</w:t>
      </w:r>
      <w:r w:rsidRPr="0045595A">
        <w:t xml:space="preserve"> </w:t>
      </w:r>
      <w:r>
        <w:t>the registry</w:t>
      </w:r>
      <w:r w:rsidRPr="0045595A">
        <w:t>.</w:t>
      </w:r>
      <w:r w:rsidR="002C57C5">
        <w:t xml:space="preserve"> A</w:t>
      </w:r>
      <w:r>
        <w:t>reas may delegate the registry design and management responsibility to a Working Group while that WG is in operation.</w:t>
      </w:r>
    </w:p>
    <w:p w14:paraId="52AB0C72" w14:textId="77777777" w:rsidR="002C57C5" w:rsidRDefault="006840E2" w:rsidP="002D3346">
      <w:pPr>
        <w:pStyle w:val="List"/>
        <w:spacing w:before="140"/>
        <w:ind w:left="0" w:firstLine="0"/>
      </w:pPr>
      <w:r w:rsidRPr="0045595A">
        <w:rPr>
          <w:rFonts w:ascii="Times" w:hAnsi="Times" w:cs="Times"/>
          <w:b/>
          <w:bCs/>
        </w:rPr>
        <w:t xml:space="preserve">Managed by </w:t>
      </w:r>
      <w:r>
        <w:rPr>
          <w:rFonts w:ascii="Times" w:hAnsi="Times" w:cs="Times"/>
          <w:b/>
          <w:bCs/>
        </w:rPr>
        <w:t>CCSDS Engineering Steering Group (CESG)</w:t>
      </w:r>
      <w:r w:rsidRPr="0045595A">
        <w:t>: values of the identifier</w:t>
      </w:r>
      <w:r>
        <w:t>s</w:t>
      </w:r>
      <w:r w:rsidRPr="0045595A">
        <w:t xml:space="preserve"> are </w:t>
      </w:r>
      <w:r>
        <w:t>specified</w:t>
      </w:r>
      <w:r w:rsidRPr="0045595A">
        <w:t xml:space="preserve"> independently by </w:t>
      </w:r>
      <w:r>
        <w:t>the CESG which</w:t>
      </w:r>
      <w:r w:rsidRPr="0045595A">
        <w:t xml:space="preserve"> </w:t>
      </w:r>
      <w:r>
        <w:t>controls</w:t>
      </w:r>
      <w:r w:rsidRPr="0045595A">
        <w:t xml:space="preserve"> </w:t>
      </w:r>
      <w:r>
        <w:t>the</w:t>
      </w:r>
      <w:r w:rsidRPr="0045595A">
        <w:t xml:space="preserve"> </w:t>
      </w:r>
      <w:r>
        <w:t>contents of the registry</w:t>
      </w:r>
      <w:r w:rsidRPr="0045595A">
        <w:t>.</w:t>
      </w:r>
      <w:r w:rsidR="002C57C5">
        <w:t xml:space="preserve">  The </w:t>
      </w:r>
      <w:r>
        <w:t>CESG may delegate the registry design and management responsibility to a CCSDS Expert Group.</w:t>
      </w:r>
    </w:p>
    <w:p w14:paraId="607366EB" w14:textId="77777777" w:rsidR="002C57C5" w:rsidRDefault="006840E2" w:rsidP="002D3346">
      <w:pPr>
        <w:pStyle w:val="List"/>
        <w:spacing w:before="140"/>
        <w:ind w:left="0" w:firstLine="0"/>
      </w:pPr>
      <w:r w:rsidRPr="00122597">
        <w:rPr>
          <w:rFonts w:ascii="Times" w:hAnsi="Times" w:cs="Times"/>
          <w:b/>
          <w:bCs/>
        </w:rPr>
        <w:t>Managed by projects</w:t>
      </w:r>
      <w:r w:rsidRPr="00122597">
        <w:t xml:space="preserve">: values of the identifier are </w:t>
      </w:r>
      <w:r>
        <w:t>specified</w:t>
      </w:r>
      <w:r w:rsidRPr="0045595A">
        <w:t xml:space="preserve"> </w:t>
      </w:r>
      <w:r w:rsidRPr="00122597">
        <w:t xml:space="preserve">independently by the projects </w:t>
      </w:r>
      <w:r w:rsidR="007F6233" w:rsidRPr="00122597">
        <w:t xml:space="preserve">that </w:t>
      </w:r>
      <w:r w:rsidR="007F6233">
        <w:t>control their contents of</w:t>
      </w:r>
      <w:r w:rsidR="007F6233" w:rsidRPr="00122597">
        <w:t xml:space="preserve"> the </w:t>
      </w:r>
      <w:r w:rsidR="007F6233">
        <w:t>registry</w:t>
      </w:r>
      <w:r w:rsidR="007F6233" w:rsidRPr="00122597">
        <w:t>.</w:t>
      </w:r>
    </w:p>
    <w:p w14:paraId="33DF4251" w14:textId="56A5616C" w:rsidR="002C57C5" w:rsidRDefault="007F6233" w:rsidP="002D3346">
      <w:pPr>
        <w:pStyle w:val="List"/>
        <w:spacing w:before="140"/>
        <w:ind w:left="0" w:firstLine="0"/>
      </w:pPr>
      <w:r>
        <w:rPr>
          <w:b/>
        </w:rPr>
        <w:t>Member Agency</w:t>
      </w:r>
      <w:r w:rsidRPr="001C5F7D">
        <w:rPr>
          <w:b/>
        </w:rPr>
        <w:t xml:space="preserve"> Registry:</w:t>
      </w:r>
      <w:r>
        <w:t xml:space="preserve"> the registry of CCSDS member agencies that is </w:t>
      </w:r>
      <w:r w:rsidR="00045AE4">
        <w:t>part</w:t>
      </w:r>
      <w:r>
        <w:t xml:space="preserve"> of the </w:t>
      </w:r>
      <w:r w:rsidR="00045AE4">
        <w:t>CCSDS</w:t>
      </w:r>
      <w:r>
        <w:t xml:space="preserve"> </w:t>
      </w:r>
      <w:r w:rsidR="00045AE4">
        <w:t>Agency registry</w:t>
      </w:r>
      <w:r>
        <w:t>.</w:t>
      </w:r>
    </w:p>
    <w:p w14:paraId="1CB59ED8" w14:textId="47B5070B" w:rsidR="002C57C5" w:rsidRDefault="007F6233" w:rsidP="002D3346">
      <w:pPr>
        <w:pStyle w:val="List"/>
        <w:spacing w:before="140"/>
        <w:ind w:left="0" w:firstLine="0"/>
      </w:pPr>
      <w:r>
        <w:rPr>
          <w:b/>
        </w:rPr>
        <w:t>Observer Agency</w:t>
      </w:r>
      <w:r w:rsidRPr="001C5F7D">
        <w:rPr>
          <w:b/>
        </w:rPr>
        <w:t xml:space="preserve"> Registry:</w:t>
      </w:r>
      <w:r>
        <w:t xml:space="preserve"> the registry of CCSDS observer agencies that is </w:t>
      </w:r>
      <w:r w:rsidR="00045AE4">
        <w:t>part</w:t>
      </w:r>
      <w:r>
        <w:t xml:space="preserve"> of the </w:t>
      </w:r>
      <w:r w:rsidR="00045AE4">
        <w:t>CCSDS</w:t>
      </w:r>
      <w:r>
        <w:t xml:space="preserve"> </w:t>
      </w:r>
      <w:r w:rsidR="00045AE4">
        <w:t>Agency registry</w:t>
      </w:r>
      <w:r>
        <w:t>.</w:t>
      </w:r>
    </w:p>
    <w:p w14:paraId="6BE2A05C" w14:textId="1703C014" w:rsidR="00413C13" w:rsidRDefault="00413C13" w:rsidP="002B4F47">
      <w:pPr>
        <w:pStyle w:val="List"/>
        <w:spacing w:before="140"/>
        <w:ind w:left="0" w:firstLine="0"/>
        <w:rPr>
          <w:b/>
        </w:rPr>
      </w:pPr>
      <w:r>
        <w:rPr>
          <w:b/>
        </w:rPr>
        <w:t xml:space="preserve">OID Registry: </w:t>
      </w:r>
      <w:r>
        <w:t>the registry of ISO compliant Object Identifiers (OID) that are used to unambiguously identify CCSDS protocol elements, data types, organizations, persons, resources, and spacecraft.</w:t>
      </w:r>
    </w:p>
    <w:p w14:paraId="6ED033F5" w14:textId="702EDD09" w:rsidR="002B4F47" w:rsidRDefault="002B4F47" w:rsidP="002B4F47">
      <w:pPr>
        <w:pStyle w:val="List"/>
        <w:spacing w:before="140"/>
        <w:ind w:left="0" w:firstLine="0"/>
      </w:pPr>
      <w:r>
        <w:rPr>
          <w:b/>
        </w:rPr>
        <w:t xml:space="preserve">Organization </w:t>
      </w:r>
      <w:r w:rsidRPr="001C5F7D">
        <w:rPr>
          <w:b/>
        </w:rPr>
        <w:t>Registry:</w:t>
      </w:r>
      <w:r>
        <w:t xml:space="preserve"> the registry of all Organizations that participate in CCSDS activities.  It includes the Agency and Affiliate Organization Registries.</w:t>
      </w:r>
    </w:p>
    <w:p w14:paraId="35087C62" w14:textId="77777777" w:rsidR="002C57C5" w:rsidRDefault="007F6233" w:rsidP="002D3346">
      <w:pPr>
        <w:pStyle w:val="List"/>
        <w:spacing w:before="140"/>
        <w:ind w:left="0" w:firstLine="0"/>
      </w:pPr>
      <w:r>
        <w:rPr>
          <w:b/>
        </w:rPr>
        <w:t>Person</w:t>
      </w:r>
      <w:r w:rsidRPr="001C5F7D">
        <w:rPr>
          <w:b/>
        </w:rPr>
        <w:t xml:space="preserve"> Registry:</w:t>
      </w:r>
      <w:r>
        <w:t xml:space="preserve"> the registry of CCSDS individuals with actives roles in SANA management and operations that is one of the SANA Organization registries.</w:t>
      </w:r>
    </w:p>
    <w:p w14:paraId="27875C7A" w14:textId="77777777" w:rsidR="002C57C5" w:rsidRDefault="001F7A4F" w:rsidP="002D3346">
      <w:pPr>
        <w:pStyle w:val="List"/>
        <w:spacing w:before="140"/>
        <w:ind w:left="0" w:firstLine="0"/>
      </w:pPr>
      <w:r w:rsidRPr="002D3346">
        <w:rPr>
          <w:b/>
        </w:rPr>
        <w:t>Roles Registry</w:t>
      </w:r>
      <w:r w:rsidR="000425A2" w:rsidRPr="002D3346">
        <w:rPr>
          <w:b/>
        </w:rPr>
        <w:t>:</w:t>
      </w:r>
      <w:r w:rsidR="000425A2">
        <w:t xml:space="preserve"> the registry of organization and person roles used in the SANA Organization registries.</w:t>
      </w:r>
    </w:p>
    <w:p w14:paraId="6E4ABF3E" w14:textId="77777777" w:rsidR="002C57C5" w:rsidRDefault="007F6233" w:rsidP="002D3346">
      <w:pPr>
        <w:pStyle w:val="List"/>
        <w:spacing w:before="140"/>
        <w:ind w:left="0" w:firstLine="0"/>
      </w:pPr>
      <w:r w:rsidRPr="001C5F7D">
        <w:rPr>
          <w:b/>
        </w:rPr>
        <w:t>Service Provider Registry:</w:t>
      </w:r>
      <w:r>
        <w:t xml:space="preserve"> the registry of organizations that provide services communications, data, or operations services that is one of the SANA Organization registries.</w:t>
      </w:r>
    </w:p>
    <w:p w14:paraId="256B44CC" w14:textId="77777777" w:rsidR="002C57C5" w:rsidRDefault="001F7A4F" w:rsidP="002D3346">
      <w:pPr>
        <w:pStyle w:val="List"/>
        <w:spacing w:before="140"/>
        <w:ind w:left="0" w:firstLine="0"/>
      </w:pPr>
      <w:r w:rsidRPr="002D3346">
        <w:rPr>
          <w:b/>
        </w:rPr>
        <w:t>Spacecraft Registry</w:t>
      </w:r>
      <w:r w:rsidR="000425A2" w:rsidRPr="002D3346">
        <w:rPr>
          <w:b/>
        </w:rPr>
        <w:t>:</w:t>
      </w:r>
      <w:r w:rsidR="000425A2" w:rsidRPr="000425A2">
        <w:t xml:space="preserve"> </w:t>
      </w:r>
      <w:r w:rsidR="000425A2">
        <w:t>the registry of spacecraft, spacecraft identifiers, names and aliases provided in the SANA Organization registries.</w:t>
      </w:r>
    </w:p>
    <w:p w14:paraId="6F4BCF59" w14:textId="77777777" w:rsidR="002C57C5" w:rsidRDefault="001F7A4F" w:rsidP="002D3346">
      <w:pPr>
        <w:pStyle w:val="List"/>
        <w:spacing w:before="140"/>
        <w:ind w:left="0" w:firstLine="0"/>
      </w:pPr>
      <w:r w:rsidRPr="002D3346">
        <w:rPr>
          <w:b/>
        </w:rPr>
        <w:t>Terminology Registry</w:t>
      </w:r>
      <w:r w:rsidR="000425A2" w:rsidRPr="002D3346">
        <w:rPr>
          <w:b/>
        </w:rPr>
        <w:t>:</w:t>
      </w:r>
      <w:r w:rsidR="000425A2" w:rsidRPr="000425A2">
        <w:t xml:space="preserve"> </w:t>
      </w:r>
      <w:r w:rsidR="000425A2">
        <w:t xml:space="preserve">the registry of terms, glossary entries, and abbreviations </w:t>
      </w:r>
      <w:r w:rsidR="007F6233">
        <w:t>that is one of</w:t>
      </w:r>
      <w:r w:rsidR="000425A2">
        <w:t xml:space="preserve"> the SANA Organization registries.</w:t>
      </w:r>
    </w:p>
    <w:p w14:paraId="16F8C4BF" w14:textId="4A5E8304" w:rsidR="001F7A4F" w:rsidRPr="002D3346" w:rsidRDefault="001F7A4F" w:rsidP="002D3346">
      <w:pPr>
        <w:pStyle w:val="List"/>
        <w:spacing w:before="140"/>
        <w:ind w:left="0" w:firstLine="0"/>
      </w:pPr>
      <w:r w:rsidRPr="002D3346">
        <w:rPr>
          <w:b/>
        </w:rPr>
        <w:t>XML Schema Registry</w:t>
      </w:r>
      <w:r w:rsidR="007F6233" w:rsidRPr="002D3346">
        <w:rPr>
          <w:b/>
        </w:rPr>
        <w:t>:</w:t>
      </w:r>
      <w:r w:rsidR="007F6233">
        <w:t xml:space="preserve"> any of the registries of XML schema that are stored in the SANA.</w:t>
      </w:r>
    </w:p>
    <w:p w14:paraId="4F89B421" w14:textId="77777777" w:rsidR="005A3B1D" w:rsidRDefault="005A3B1D" w:rsidP="005A3B1D">
      <w:pPr>
        <w:pStyle w:val="Heading2"/>
        <w:spacing w:before="480"/>
      </w:pPr>
      <w:bookmarkStart w:id="18" w:name="_Toc290209561"/>
      <w:r w:rsidRPr="00ED5CDA">
        <w:t>References</w:t>
      </w:r>
      <w:bookmarkEnd w:id="3"/>
      <w:bookmarkEnd w:id="4"/>
      <w:bookmarkEnd w:id="18"/>
    </w:p>
    <w:p w14:paraId="70D02B54" w14:textId="77777777" w:rsidR="005A3B1D" w:rsidRPr="00D32A6A" w:rsidRDefault="005A3B1D" w:rsidP="005A3B1D">
      <w:r w:rsidRPr="001A3509">
        <w:t xml:space="preserve">The following </w:t>
      </w:r>
      <w:r>
        <w:t>publication</w:t>
      </w:r>
      <w:r w:rsidRPr="001A3509">
        <w:t xml:space="preserve">s </w:t>
      </w:r>
      <w:r>
        <w:t xml:space="preserve">are </w:t>
      </w:r>
      <w:r w:rsidRPr="001A3509">
        <w:t>reference</w:t>
      </w:r>
      <w:r>
        <w:t>d</w:t>
      </w:r>
      <w:r w:rsidRPr="001A3509">
        <w:t xml:space="preserve"> in this </w:t>
      </w:r>
      <w:r>
        <w:t>document</w:t>
      </w:r>
      <w:r w:rsidRPr="001A3509">
        <w:t xml:space="preserve">.  At the time of publication, the editions indicated were valid.  All </w:t>
      </w:r>
      <w:r>
        <w:t>publication</w:t>
      </w:r>
      <w:r w:rsidRPr="001A3509">
        <w:t xml:space="preserve">s are subject to revision, and users of this </w:t>
      </w:r>
      <w:r>
        <w:t xml:space="preserve">document </w:t>
      </w:r>
      <w:r w:rsidRPr="001A3509">
        <w:t xml:space="preserve">are encouraged to investigate the possibility of applying the most recent editions of the </w:t>
      </w:r>
      <w:r>
        <w:t>publication</w:t>
      </w:r>
      <w:r w:rsidRPr="001A3509">
        <w:t xml:space="preserve">s indicated below.  The CCSDS Secretariat maintains a register of currently valid CCSDS </w:t>
      </w:r>
      <w:r>
        <w:t>publications</w:t>
      </w:r>
      <w:r w:rsidRPr="001A3509">
        <w:t>.</w:t>
      </w:r>
    </w:p>
    <w:p w14:paraId="1744CD0A" w14:textId="5A524492" w:rsidR="005A3B1D" w:rsidRDefault="005A3B1D" w:rsidP="005A3B1D">
      <w:pPr>
        <w:keepLines/>
      </w:pPr>
      <w:r w:rsidDel="006C5B7C">
        <w:t xml:space="preserve"> </w:t>
      </w:r>
      <w:r>
        <w:t xml:space="preserve">[IANAURN] Formal </w:t>
      </w:r>
      <w:proofErr w:type="gramStart"/>
      <w:r>
        <w:t>URN</w:t>
      </w:r>
      <w:proofErr w:type="gramEnd"/>
      <w:r>
        <w:t xml:space="preserve"> Namespaces, Internet Assigned Numbers Authority (IANA), </w:t>
      </w:r>
      <w:hyperlink r:id="rId16" w:history="1">
        <w:r w:rsidRPr="002C2349">
          <w:rPr>
            <w:rStyle w:val="Hyperlink"/>
          </w:rPr>
          <w:t>http://www.iana.org/assignments/urn-namespaces/urn-namespaces.xhtml</w:t>
        </w:r>
      </w:hyperlink>
    </w:p>
    <w:p w14:paraId="457ABE64" w14:textId="77777777" w:rsidR="005A3B1D" w:rsidRDefault="005A3B1D" w:rsidP="005A3B1D">
      <w:pPr>
        <w:keepLines/>
      </w:pPr>
      <w:r>
        <w:t xml:space="preserve">[SANAURN] </w:t>
      </w:r>
      <w:proofErr w:type="gramStart"/>
      <w:r>
        <w:t xml:space="preserve">CCSDS URN Namespace, Space Assigned Number Authority (SANA), </w:t>
      </w:r>
      <w:hyperlink r:id="rId17" w:history="1">
        <w:r w:rsidRPr="00AF5236">
          <w:rPr>
            <w:rStyle w:val="Hyperlink"/>
            <w:lang w:val="en-CA"/>
          </w:rPr>
          <w:t>http://sanaregistry.org/r/urn</w:t>
        </w:r>
      </w:hyperlink>
      <w:r>
        <w:rPr>
          <w:lang w:val="en-CA"/>
        </w:rPr>
        <w:t>.</w:t>
      </w:r>
      <w:proofErr w:type="gramEnd"/>
    </w:p>
    <w:p w14:paraId="10E6E04B" w14:textId="6DB02066" w:rsidR="005A3B1D" w:rsidRDefault="005A3B1D" w:rsidP="005A3B1D">
      <w:pPr>
        <w:keepLines/>
      </w:pPr>
      <w:r>
        <w:t>[A20</w:t>
      </w:r>
      <w:r w:rsidR="00B0675E">
        <w:t>x0</w:t>
      </w:r>
      <w:r w:rsidR="00E82500">
        <w:t>y</w:t>
      </w:r>
      <w:r>
        <w:t>] CCSDS Publication</w:t>
      </w:r>
      <w:r w:rsidR="00B0675E">
        <w:t>s</w:t>
      </w:r>
      <w:r>
        <w:t xml:space="preserve"> Manual</w:t>
      </w:r>
      <w:r w:rsidR="00B0675E">
        <w:t xml:space="preserve">, </w:t>
      </w:r>
      <w:r w:rsidR="00B0675E" w:rsidRPr="00B0675E">
        <w:t>CCSDS A20.0-Y-4</w:t>
      </w:r>
      <w:r w:rsidR="00B0675E">
        <w:t>, April 2014</w:t>
      </w:r>
    </w:p>
    <w:p w14:paraId="0437482F" w14:textId="71DA97A1" w:rsidR="00B0675E" w:rsidRDefault="00B0675E" w:rsidP="005A3B1D">
      <w:pPr>
        <w:keepLines/>
        <w:rPr>
          <w:bCs/>
          <w:iCs/>
        </w:rPr>
      </w:pPr>
      <w:r>
        <w:t>[A02x1</w:t>
      </w:r>
      <w:r w:rsidR="00E82500">
        <w:t>y</w:t>
      </w:r>
      <w:r>
        <w:t xml:space="preserve">] </w:t>
      </w:r>
      <w:r w:rsidR="00E46E23">
        <w:rPr>
          <w:bCs/>
          <w:iCs/>
        </w:rPr>
        <w:t>Organization and Process</w:t>
      </w:r>
      <w:r w:rsidR="00D302E0">
        <w:rPr>
          <w:bCs/>
          <w:iCs/>
        </w:rPr>
        <w:t>es</w:t>
      </w:r>
      <w:r w:rsidRPr="002D3346">
        <w:rPr>
          <w:bCs/>
          <w:iCs/>
        </w:rPr>
        <w:t xml:space="preserve"> for the Consultative Committee for Space Data Systems</w:t>
      </w:r>
      <w:r>
        <w:rPr>
          <w:bCs/>
          <w:iCs/>
        </w:rPr>
        <w:t xml:space="preserve">, </w:t>
      </w:r>
      <w:r w:rsidRPr="00B0675E">
        <w:rPr>
          <w:bCs/>
          <w:iCs/>
        </w:rPr>
        <w:t>CCSDS A02.1-Y-4</w:t>
      </w:r>
      <w:r>
        <w:rPr>
          <w:bCs/>
          <w:iCs/>
        </w:rPr>
        <w:t>, April 2014</w:t>
      </w:r>
    </w:p>
    <w:p w14:paraId="57D8E99F" w14:textId="77777777" w:rsidR="002464B4" w:rsidRDefault="002464B4" w:rsidP="005A3B1D">
      <w:pPr>
        <w:keepLines/>
        <w:rPr>
          <w:bCs/>
          <w:iCs/>
        </w:rPr>
      </w:pPr>
      <w:r>
        <w:rPr>
          <w:bCs/>
          <w:iCs/>
        </w:rPr>
        <w:t xml:space="preserve">[SANA] </w:t>
      </w:r>
      <w:r w:rsidRPr="002D3346">
        <w:rPr>
          <w:bCs/>
          <w:iCs/>
        </w:rPr>
        <w:t>Space Assigned Numbers Authority (SANA)--Role, Responsibilities, Policies, and Procedures</w:t>
      </w:r>
      <w:r w:rsidRPr="002464B4">
        <w:rPr>
          <w:bCs/>
          <w:iCs/>
        </w:rPr>
        <w:t>, C</w:t>
      </w:r>
      <w:r>
        <w:rPr>
          <w:bCs/>
          <w:iCs/>
        </w:rPr>
        <w:t>C</w:t>
      </w:r>
      <w:r w:rsidRPr="002464B4">
        <w:rPr>
          <w:bCs/>
          <w:iCs/>
        </w:rPr>
        <w:t>SDS 313.0-Y-1</w:t>
      </w:r>
      <w:r>
        <w:rPr>
          <w:bCs/>
          <w:iCs/>
        </w:rPr>
        <w:t>, July 2011</w:t>
      </w:r>
    </w:p>
    <w:p w14:paraId="37875B98" w14:textId="70ED1DF0" w:rsidR="002F6E0B" w:rsidRPr="002464B4" w:rsidRDefault="00E82500" w:rsidP="002F6E0B">
      <w:pPr>
        <w:keepLines/>
      </w:pPr>
      <w:r>
        <w:rPr>
          <w:bCs/>
          <w:iCs/>
        </w:rPr>
        <w:t>[315x1y] CCSDS</w:t>
      </w:r>
      <w:r w:rsidR="002F6E0B">
        <w:rPr>
          <w:bCs/>
          <w:iCs/>
        </w:rPr>
        <w:t xml:space="preserve"> URN </w:t>
      </w:r>
      <w:r w:rsidR="006C753D">
        <w:rPr>
          <w:bCs/>
          <w:iCs/>
        </w:rPr>
        <w:t xml:space="preserve">Namespace </w:t>
      </w:r>
      <w:r w:rsidR="002F6E0B">
        <w:rPr>
          <w:bCs/>
          <w:iCs/>
        </w:rPr>
        <w:t>Policy</w:t>
      </w:r>
      <w:r w:rsidR="006C753D">
        <w:rPr>
          <w:bCs/>
          <w:iCs/>
        </w:rPr>
        <w:t>, CCSDS 315x1y0</w:t>
      </w:r>
      <w:r>
        <w:rPr>
          <w:bCs/>
          <w:iCs/>
        </w:rPr>
        <w:t>, November 2014, to be revised</w:t>
      </w:r>
    </w:p>
    <w:p w14:paraId="70562266" w14:textId="4BE3126D" w:rsidR="006840E2" w:rsidRDefault="00865C04" w:rsidP="002D3346">
      <w:pPr>
        <w:keepLines/>
        <w:rPr>
          <w:bCs/>
          <w:iCs/>
        </w:rPr>
      </w:pPr>
      <w:r>
        <w:rPr>
          <w:bCs/>
          <w:iCs/>
        </w:rPr>
        <w:t xml:space="preserve"> </w:t>
      </w:r>
      <w:r w:rsidR="00E82500">
        <w:rPr>
          <w:bCs/>
          <w:iCs/>
        </w:rPr>
        <w:t>[320x0b] CCSDS Global Spacecraft Identifier Field: Code Assignment Control Procedures</w:t>
      </w:r>
      <w:r w:rsidR="006C753D">
        <w:rPr>
          <w:bCs/>
          <w:iCs/>
        </w:rPr>
        <w:t>, CCSDS 320x0b6</w:t>
      </w:r>
      <w:r w:rsidR="00E82500">
        <w:rPr>
          <w:bCs/>
          <w:iCs/>
        </w:rPr>
        <w:t>c1, October 2013</w:t>
      </w:r>
    </w:p>
    <w:p w14:paraId="0EC8116E" w14:textId="77777777" w:rsidR="00865C04" w:rsidRDefault="00865C04" w:rsidP="00865C04">
      <w:pPr>
        <w:keepLines/>
        <w:rPr>
          <w:bCs/>
          <w:iCs/>
        </w:rPr>
      </w:pPr>
      <w:r>
        <w:rPr>
          <w:bCs/>
          <w:iCs/>
        </w:rPr>
        <w:t>[630x0b] Standard Formatted Data Units – Control Authority Procedures, CCSDS 630x0b1, June 1993, to be revised</w:t>
      </w:r>
    </w:p>
    <w:p w14:paraId="01B24A53" w14:textId="19D90CCC" w:rsidR="00865C04" w:rsidRDefault="00865C04" w:rsidP="00865C04">
      <w:pPr>
        <w:keepLines/>
        <w:rPr>
          <w:bCs/>
          <w:iCs/>
        </w:rPr>
      </w:pPr>
      <w:r>
        <w:rPr>
          <w:bCs/>
          <w:iCs/>
        </w:rPr>
        <w:t xml:space="preserve">[910x4b] Cross Support Reference Model – Part 1: Space Link Extension Services, CCSDS 910x4b2e1, </w:t>
      </w:r>
      <w:r w:rsidR="00045AE4">
        <w:rPr>
          <w:bCs/>
          <w:iCs/>
        </w:rPr>
        <w:t>October</w:t>
      </w:r>
      <w:r>
        <w:rPr>
          <w:bCs/>
          <w:iCs/>
        </w:rPr>
        <w:t xml:space="preserve"> </w:t>
      </w:r>
      <w:r w:rsidR="00045AE4">
        <w:rPr>
          <w:bCs/>
          <w:iCs/>
        </w:rPr>
        <w:t>2005</w:t>
      </w:r>
    </w:p>
    <w:p w14:paraId="4FBEFD27" w14:textId="67538F33" w:rsidR="009827AE" w:rsidRDefault="009827AE" w:rsidP="009827AE">
      <w:pPr>
        <w:keepLines/>
        <w:rPr>
          <w:bCs/>
          <w:iCs/>
        </w:rPr>
      </w:pPr>
      <w:r>
        <w:rPr>
          <w:bCs/>
          <w:iCs/>
        </w:rPr>
        <w:t xml:space="preserve">[921x1r] Cross Support Transfer Service - Specification Framework, </w:t>
      </w:r>
      <w:r w:rsidR="002B4F47">
        <w:rPr>
          <w:bCs/>
          <w:iCs/>
        </w:rPr>
        <w:t xml:space="preserve">Issue 2, </w:t>
      </w:r>
      <w:r>
        <w:rPr>
          <w:bCs/>
          <w:iCs/>
        </w:rPr>
        <w:t>CCSDS 9</w:t>
      </w:r>
      <w:r w:rsidR="002B4F47">
        <w:rPr>
          <w:bCs/>
          <w:iCs/>
        </w:rPr>
        <w:t>21.1-R-2</w:t>
      </w:r>
      <w:r>
        <w:rPr>
          <w:bCs/>
          <w:iCs/>
        </w:rPr>
        <w:t xml:space="preserve">, </w:t>
      </w:r>
      <w:r w:rsidR="002B4F47">
        <w:rPr>
          <w:bCs/>
          <w:iCs/>
        </w:rPr>
        <w:t>May 2014</w:t>
      </w:r>
    </w:p>
    <w:p w14:paraId="3302FD6B" w14:textId="087355E7" w:rsidR="00154A7A" w:rsidRDefault="00264411" w:rsidP="002D3346">
      <w:pPr>
        <w:keepLines/>
        <w:rPr>
          <w:bCs/>
          <w:iCs/>
        </w:rPr>
      </w:pPr>
      <w:r>
        <w:rPr>
          <w:bCs/>
          <w:iCs/>
        </w:rPr>
        <w:t>[X.660</w:t>
      </w:r>
      <w:r w:rsidR="00154A7A">
        <w:rPr>
          <w:bCs/>
          <w:iCs/>
        </w:rPr>
        <w:t>]</w:t>
      </w:r>
      <w:r>
        <w:rPr>
          <w:bCs/>
          <w:iCs/>
        </w:rPr>
        <w:t xml:space="preserve"> ITU-T, X.660, </w:t>
      </w:r>
      <w:r w:rsidRPr="00264411">
        <w:rPr>
          <w:bCs/>
          <w:iCs/>
        </w:rPr>
        <w:t>Information technology – Procedures for the operation of object identifier registration authorities</w:t>
      </w:r>
      <w:r>
        <w:rPr>
          <w:bCs/>
          <w:iCs/>
        </w:rPr>
        <w:t xml:space="preserve">, </w:t>
      </w:r>
      <w:r w:rsidR="002C0434">
        <w:rPr>
          <w:bCs/>
          <w:iCs/>
        </w:rPr>
        <w:t>July 2011</w:t>
      </w:r>
    </w:p>
    <w:p w14:paraId="50AFD404" w14:textId="56201BDE" w:rsidR="007B09B7" w:rsidRDefault="007B09B7" w:rsidP="007B09B7">
      <w:pPr>
        <w:keepLines/>
        <w:rPr>
          <w:bCs/>
          <w:iCs/>
        </w:rPr>
      </w:pPr>
      <w:r>
        <w:rPr>
          <w:bCs/>
          <w:iCs/>
        </w:rPr>
        <w:t xml:space="preserve">[X.680] ITU-T, X.680, </w:t>
      </w:r>
      <w:r w:rsidRPr="007B09B7">
        <w:rPr>
          <w:bCs/>
          <w:iCs/>
        </w:rPr>
        <w:t>Information technology – Abstract Syntax Notation One (ASN.1): Specification of basic notation</w:t>
      </w:r>
      <w:r w:rsidRPr="00122597">
        <w:rPr>
          <w:bCs/>
          <w:iCs/>
        </w:rPr>
        <w:t xml:space="preserve">, </w:t>
      </w:r>
      <w:r>
        <w:rPr>
          <w:bCs/>
          <w:iCs/>
        </w:rPr>
        <w:t>November 2008</w:t>
      </w:r>
    </w:p>
    <w:p w14:paraId="78C366EF" w14:textId="1B004042" w:rsidR="00FA4DFA" w:rsidRDefault="00E82500" w:rsidP="002D3346">
      <w:pPr>
        <w:keepLines/>
        <w:rPr>
          <w:bCs/>
          <w:iCs/>
        </w:rPr>
      </w:pPr>
      <w:r>
        <w:rPr>
          <w:bCs/>
          <w:iCs/>
        </w:rPr>
        <w:t xml:space="preserve">[X.690] </w:t>
      </w:r>
      <w:r w:rsidR="00FA4DFA">
        <w:rPr>
          <w:bCs/>
          <w:iCs/>
        </w:rPr>
        <w:t xml:space="preserve">ITU-T, X.690, </w:t>
      </w:r>
      <w:r w:rsidR="00FA4DFA" w:rsidRPr="002D3346">
        <w:rPr>
          <w:bCs/>
          <w:iCs/>
        </w:rPr>
        <w:t xml:space="preserve">Information technology – ASN.1 encoding rules: Specification of Basic Encoding Rules (BER), Canonical Encoding Rules (CER) and Distinguished Encoding Rules (DER), </w:t>
      </w:r>
      <w:r w:rsidR="006840E2">
        <w:rPr>
          <w:bCs/>
          <w:iCs/>
        </w:rPr>
        <w:t>November 2008</w:t>
      </w:r>
    </w:p>
    <w:p w14:paraId="022650DB" w14:textId="3250ACA9" w:rsidR="00E913C0" w:rsidRPr="00122597" w:rsidRDefault="00E913C0" w:rsidP="00E913C0">
      <w:pPr>
        <w:keepLines/>
        <w:rPr>
          <w:bCs/>
          <w:iCs/>
        </w:rPr>
      </w:pPr>
      <w:r>
        <w:rPr>
          <w:bCs/>
          <w:iCs/>
        </w:rPr>
        <w:t xml:space="preserve">[RFC2141] </w:t>
      </w:r>
      <w:proofErr w:type="gramStart"/>
      <w:r>
        <w:rPr>
          <w:bCs/>
          <w:iCs/>
        </w:rPr>
        <w:t>URN</w:t>
      </w:r>
      <w:proofErr w:type="gramEnd"/>
      <w:r>
        <w:rPr>
          <w:bCs/>
          <w:iCs/>
        </w:rPr>
        <w:t xml:space="preserve"> Syntax, IETF RFC 2141, May 1997</w:t>
      </w:r>
    </w:p>
    <w:p w14:paraId="48FE8897" w14:textId="249BDB79" w:rsidR="005A2B49" w:rsidRDefault="005A2B49" w:rsidP="002D3346">
      <w:pPr>
        <w:keepLines/>
        <w:rPr>
          <w:bCs/>
          <w:iCs/>
        </w:rPr>
      </w:pPr>
      <w:r>
        <w:rPr>
          <w:bCs/>
          <w:iCs/>
        </w:rPr>
        <w:t xml:space="preserve">[RFC2276] </w:t>
      </w:r>
      <w:r w:rsidRPr="002D3346">
        <w:rPr>
          <w:bCs/>
          <w:iCs/>
        </w:rPr>
        <w:t>Architectural Principles of Uniform Resource Name Resolution</w:t>
      </w:r>
      <w:r>
        <w:rPr>
          <w:bCs/>
          <w:iCs/>
        </w:rPr>
        <w:t>, IETF RFC 2276, January 1998</w:t>
      </w:r>
    </w:p>
    <w:p w14:paraId="40A770C0" w14:textId="01D92A3F" w:rsidR="00E913C0" w:rsidRDefault="00E913C0" w:rsidP="00E913C0">
      <w:pPr>
        <w:keepLines/>
        <w:rPr>
          <w:bCs/>
          <w:iCs/>
        </w:rPr>
      </w:pPr>
      <w:r>
        <w:rPr>
          <w:bCs/>
          <w:iCs/>
        </w:rPr>
        <w:t xml:space="preserve">[RFC3061] </w:t>
      </w:r>
      <w:r w:rsidRPr="00E913C0">
        <w:rPr>
          <w:bCs/>
          <w:iCs/>
        </w:rPr>
        <w:t>A URN Namespace of Object Identifiers</w:t>
      </w:r>
      <w:r>
        <w:rPr>
          <w:bCs/>
          <w:iCs/>
        </w:rPr>
        <w:t>, IETF RFC 3061, February 2001</w:t>
      </w:r>
    </w:p>
    <w:p w14:paraId="3FDCE057" w14:textId="25C93EE5" w:rsidR="00E913C0" w:rsidRDefault="00E913C0" w:rsidP="00E913C0">
      <w:pPr>
        <w:keepLines/>
        <w:rPr>
          <w:bCs/>
          <w:iCs/>
        </w:rPr>
      </w:pPr>
      <w:r>
        <w:rPr>
          <w:bCs/>
          <w:iCs/>
        </w:rPr>
        <w:t xml:space="preserve">[RFC3401] </w:t>
      </w:r>
      <w:r w:rsidRPr="00E913C0">
        <w:rPr>
          <w:bCs/>
          <w:iCs/>
        </w:rPr>
        <w:t>Dynamic Delegation Discovery System (DDDS) Part One: The Comprehensive DDDS</w:t>
      </w:r>
      <w:r>
        <w:rPr>
          <w:bCs/>
          <w:iCs/>
        </w:rPr>
        <w:t xml:space="preserve">, IETF RFC 3401, </w:t>
      </w:r>
      <w:proofErr w:type="gramStart"/>
      <w:r>
        <w:rPr>
          <w:bCs/>
          <w:iCs/>
        </w:rPr>
        <w:t>October</w:t>
      </w:r>
      <w:proofErr w:type="gramEnd"/>
      <w:r>
        <w:rPr>
          <w:bCs/>
          <w:iCs/>
        </w:rPr>
        <w:t xml:space="preserve"> 2002</w:t>
      </w:r>
    </w:p>
    <w:p w14:paraId="39169EAB" w14:textId="7908A009" w:rsidR="00E913C0" w:rsidRDefault="00E913C0" w:rsidP="00E913C0">
      <w:pPr>
        <w:keepLines/>
        <w:rPr>
          <w:bCs/>
          <w:iCs/>
        </w:rPr>
      </w:pPr>
      <w:r>
        <w:rPr>
          <w:bCs/>
          <w:iCs/>
        </w:rPr>
        <w:t xml:space="preserve">[RFC3406] </w:t>
      </w:r>
      <w:r w:rsidRPr="00E913C0">
        <w:rPr>
          <w:bCs/>
          <w:iCs/>
        </w:rPr>
        <w:t>Uniform Resource Names (URN) Namespace Definition Mechanisms</w:t>
      </w:r>
      <w:r>
        <w:rPr>
          <w:bCs/>
          <w:iCs/>
        </w:rPr>
        <w:t>, IETF RFC 3406, October 2002</w:t>
      </w:r>
    </w:p>
    <w:p w14:paraId="3E8CE60C" w14:textId="6E471663" w:rsidR="00E913C0" w:rsidRDefault="00E913C0" w:rsidP="00E913C0">
      <w:pPr>
        <w:keepLines/>
        <w:rPr>
          <w:bCs/>
          <w:iCs/>
        </w:rPr>
      </w:pPr>
    </w:p>
    <w:p w14:paraId="754A8C9F" w14:textId="211D897B" w:rsidR="005A3B1D" w:rsidRDefault="00087532" w:rsidP="005A3B1D">
      <w:pPr>
        <w:pStyle w:val="Heading1"/>
      </w:pPr>
      <w:bookmarkStart w:id="19" w:name="_Toc290209562"/>
      <w:r>
        <w:t>CCSDS Registry Management</w:t>
      </w:r>
      <w:r w:rsidR="00741384">
        <w:t xml:space="preserve"> DESCRIPTION</w:t>
      </w:r>
      <w:bookmarkEnd w:id="19"/>
    </w:p>
    <w:p w14:paraId="4801ABC5" w14:textId="5DDED800" w:rsidR="002E0294" w:rsidRDefault="0013176A" w:rsidP="002E0294">
      <w:pPr>
        <w:pStyle w:val="Heading2"/>
        <w:rPr>
          <w:lang w:val="en-CA"/>
        </w:rPr>
      </w:pPr>
      <w:bookmarkStart w:id="20" w:name="_Toc290209563"/>
      <w:r>
        <w:rPr>
          <w:lang w:val="en-CA"/>
        </w:rPr>
        <w:t xml:space="preserve">Space Assigned Numbers Authority </w:t>
      </w:r>
      <w:r w:rsidR="002E0294">
        <w:rPr>
          <w:lang w:val="en-CA"/>
        </w:rPr>
        <w:t>OVERVIEW</w:t>
      </w:r>
      <w:bookmarkEnd w:id="20"/>
    </w:p>
    <w:p w14:paraId="03276FB9" w14:textId="488D834F" w:rsidR="002E0294" w:rsidRDefault="002E0294" w:rsidP="002D3346">
      <w:r>
        <w:t>The CCSDS has defined the Space Assigned Numbers Authority (</w:t>
      </w:r>
      <w:r w:rsidRPr="00591A42">
        <w:t>SANA</w:t>
      </w:r>
      <w:r>
        <w:t>) as the core registrar for CCSDS activities</w:t>
      </w:r>
      <w:r w:rsidRPr="00591A42">
        <w:t xml:space="preserve">. Many space-mission protocols require that someone keep track of key protocol numbering assignments that were added after the protocol came out. Typical examples of the kinds of registries needed are for spacecraft IDs, protocol version numbers, reserved APIDs, and SFDU control authorities. </w:t>
      </w:r>
      <w:r>
        <w:t>The CCSDS also registers other standards related information, such as agencies, service and data providers, XML schema, a Glossary of terms, and other information that is used across CCSDS.  The SANA provides these</w:t>
      </w:r>
      <w:r w:rsidRPr="00591A42">
        <w:t xml:space="preserve"> key configuration management service</w:t>
      </w:r>
      <w:r>
        <w:t>s</w:t>
      </w:r>
      <w:r w:rsidRPr="00591A42">
        <w:t xml:space="preserve"> for CCSDS</w:t>
      </w:r>
      <w:r>
        <w:t xml:space="preserve"> in a web </w:t>
      </w:r>
      <w:r w:rsidR="00BB4276">
        <w:t xml:space="preserve">browser </w:t>
      </w:r>
      <w:r>
        <w:t xml:space="preserve">accessible form </w:t>
      </w:r>
      <w:r w:rsidR="002771EA">
        <w:t xml:space="preserve">at </w:t>
      </w:r>
      <w:hyperlink r:id="rId18" w:history="1">
        <w:r w:rsidR="002771EA" w:rsidRPr="00C30F22">
          <w:rPr>
            <w:rStyle w:val="Hyperlink"/>
          </w:rPr>
          <w:t>http://www.sanaregistry.org</w:t>
        </w:r>
      </w:hyperlink>
      <w:r w:rsidR="002771EA">
        <w:t xml:space="preserve"> </w:t>
      </w:r>
      <w:r>
        <w:t>that may also be accessed via programmatic interfaces using HTTP/REST</w:t>
      </w:r>
      <w:r w:rsidRPr="00591A42">
        <w:t>.</w:t>
      </w:r>
    </w:p>
    <w:p w14:paraId="7037CA7C" w14:textId="1953985E" w:rsidR="0013176A" w:rsidRDefault="0013176A" w:rsidP="0013176A">
      <w:pPr>
        <w:pStyle w:val="Heading2"/>
        <w:rPr>
          <w:lang w:val="en-CA"/>
        </w:rPr>
      </w:pPr>
      <w:r>
        <w:rPr>
          <w:lang w:val="en-CA"/>
        </w:rPr>
        <w:t>SANA USE CASES</w:t>
      </w:r>
    </w:p>
    <w:p w14:paraId="37090213" w14:textId="4A253B48" w:rsidR="0013176A" w:rsidRDefault="0013176A" w:rsidP="00430CC9">
      <w:r>
        <w:t xml:space="preserve">The SANA may be used in both static and dynamic modes.  </w:t>
      </w:r>
      <w:proofErr w:type="gramStart"/>
      <w:r>
        <w:t>It can be used by mission</w:t>
      </w:r>
      <w:r w:rsidR="00A9386C">
        <w:t>,</w:t>
      </w:r>
      <w:r>
        <w:t xml:space="preserve"> operations</w:t>
      </w:r>
      <w:r w:rsidR="00A9386C">
        <w:t>, or CCSDS</w:t>
      </w:r>
      <w:r>
        <w:t xml:space="preserve"> staff to look up information using a web browser</w:t>
      </w:r>
      <w:proofErr w:type="gramEnd"/>
      <w:r>
        <w:t xml:space="preserve">.  Because it </w:t>
      </w:r>
      <w:r w:rsidR="00A9386C">
        <w:t>is hosted in an on-line service with a programmatic interface</w:t>
      </w:r>
      <w:r>
        <w:t xml:space="preserve"> it may also be queried dynamically as an </w:t>
      </w:r>
      <w:r w:rsidR="00A9386C">
        <w:t>interactive</w:t>
      </w:r>
      <w:r>
        <w:t xml:space="preserve"> service.  Here are several possible use cases for the SANA.  </w:t>
      </w:r>
      <w:proofErr w:type="gramStart"/>
      <w:r>
        <w:t>This list make</w:t>
      </w:r>
      <w:proofErr w:type="gramEnd"/>
      <w:r>
        <w:t xml:space="preserve"> no pretense at being either exhaustive or complete:</w:t>
      </w:r>
    </w:p>
    <w:p w14:paraId="494FF175" w14:textId="2F5A2DE9" w:rsidR="0013176A" w:rsidRDefault="0013176A" w:rsidP="00430CC9">
      <w:pPr>
        <w:pStyle w:val="ListParagraph"/>
        <w:numPr>
          <w:ilvl w:val="0"/>
          <w:numId w:val="77"/>
        </w:numPr>
      </w:pPr>
      <w:r>
        <w:t>Look up agency, service provider, or other organization point of contact</w:t>
      </w:r>
    </w:p>
    <w:p w14:paraId="4A65682C" w14:textId="660DF5ED" w:rsidR="0013176A" w:rsidRDefault="0013176A" w:rsidP="00430CC9">
      <w:pPr>
        <w:pStyle w:val="ListParagraph"/>
        <w:numPr>
          <w:ilvl w:val="0"/>
          <w:numId w:val="77"/>
        </w:numPr>
      </w:pPr>
      <w:r>
        <w:t>Identify potential service providers</w:t>
      </w:r>
    </w:p>
    <w:p w14:paraId="31A019E3" w14:textId="77A7F6C1" w:rsidR="0013176A" w:rsidRDefault="0013176A" w:rsidP="00430CC9">
      <w:pPr>
        <w:pStyle w:val="ListParagraph"/>
        <w:numPr>
          <w:ilvl w:val="0"/>
          <w:numId w:val="77"/>
        </w:numPr>
      </w:pPr>
      <w:r>
        <w:t xml:space="preserve">Identify </w:t>
      </w:r>
      <w:proofErr w:type="spellStart"/>
      <w:r>
        <w:t>PoC</w:t>
      </w:r>
      <w:proofErr w:type="spellEnd"/>
      <w:r>
        <w:t xml:space="preserve"> to request new spacecraft identifier </w:t>
      </w:r>
      <w:r w:rsidR="00A9386C">
        <w:t>spacecraft identifier (</w:t>
      </w:r>
      <w:r>
        <w:t>SCID</w:t>
      </w:r>
      <w:r w:rsidR="00A9386C">
        <w:t>)</w:t>
      </w:r>
      <w:r>
        <w:t xml:space="preserve">, </w:t>
      </w:r>
      <w:r w:rsidR="00A9386C">
        <w:t>Object Identifier (</w:t>
      </w:r>
      <w:r>
        <w:t>OID</w:t>
      </w:r>
      <w:r w:rsidR="00A9386C">
        <w:t>)</w:t>
      </w:r>
      <w:r>
        <w:t xml:space="preserve">, or </w:t>
      </w:r>
      <w:r w:rsidR="00A9386C">
        <w:t>assigned protocol number.</w:t>
      </w:r>
    </w:p>
    <w:p w14:paraId="01B24BF8" w14:textId="4D2DACF0" w:rsidR="00A9386C" w:rsidRDefault="00A9386C" w:rsidP="00430CC9">
      <w:pPr>
        <w:pStyle w:val="ListParagraph"/>
        <w:numPr>
          <w:ilvl w:val="0"/>
          <w:numId w:val="77"/>
        </w:numPr>
      </w:pPr>
      <w:r>
        <w:t>Determine existing protocol identifiers</w:t>
      </w:r>
    </w:p>
    <w:p w14:paraId="2A21F268" w14:textId="70643DEA" w:rsidR="00A9386C" w:rsidRDefault="00A9386C" w:rsidP="00430CC9">
      <w:pPr>
        <w:pStyle w:val="ListParagraph"/>
        <w:numPr>
          <w:ilvl w:val="0"/>
          <w:numId w:val="77"/>
        </w:numPr>
      </w:pPr>
      <w:r>
        <w:t>Register new XML schema, validate XML documents against existing schema validators</w:t>
      </w:r>
    </w:p>
    <w:p w14:paraId="30191454" w14:textId="739591AF" w:rsidR="00A9386C" w:rsidRDefault="00A9386C" w:rsidP="00430CC9">
      <w:pPr>
        <w:pStyle w:val="ListParagraph"/>
        <w:numPr>
          <w:ilvl w:val="0"/>
          <w:numId w:val="77"/>
        </w:numPr>
      </w:pPr>
      <w:r>
        <w:t>Lookup existing SCID or OID to determine type or owner</w:t>
      </w:r>
    </w:p>
    <w:p w14:paraId="2B68EE95" w14:textId="3CABDD53" w:rsidR="00A9386C" w:rsidRDefault="00A9386C" w:rsidP="00430CC9">
      <w:pPr>
        <w:pStyle w:val="ListParagraph"/>
        <w:numPr>
          <w:ilvl w:val="0"/>
          <w:numId w:val="77"/>
        </w:numPr>
      </w:pPr>
      <w:r>
        <w:t>Translate URN or OID name into an on-line reference URL</w:t>
      </w:r>
    </w:p>
    <w:p w14:paraId="78B781E9" w14:textId="1DD31A9E" w:rsidR="00A9386C" w:rsidRDefault="00A9386C" w:rsidP="00430CC9">
      <w:pPr>
        <w:pStyle w:val="ListParagraph"/>
        <w:numPr>
          <w:ilvl w:val="0"/>
          <w:numId w:val="77"/>
        </w:numPr>
      </w:pPr>
      <w:r>
        <w:t>Lookup CCSDS terms to identify meaning, relationships, and sources</w:t>
      </w:r>
    </w:p>
    <w:p w14:paraId="50A82CDF" w14:textId="2C3B5E9B" w:rsidR="00A9386C" w:rsidRDefault="00A9386C" w:rsidP="00430CC9">
      <w:pPr>
        <w:pStyle w:val="ListParagraph"/>
        <w:numPr>
          <w:ilvl w:val="0"/>
          <w:numId w:val="77"/>
        </w:numPr>
      </w:pPr>
      <w:r>
        <w:t>Support CCSDS working groups with single point, on-line, access to terminology and other registries</w:t>
      </w:r>
    </w:p>
    <w:p w14:paraId="28569D09" w14:textId="268857C0" w:rsidR="00A9386C" w:rsidRDefault="00A9386C" w:rsidP="00430CC9">
      <w:pPr>
        <w:pStyle w:val="ListParagraph"/>
        <w:numPr>
          <w:ilvl w:val="0"/>
          <w:numId w:val="77"/>
        </w:numPr>
      </w:pPr>
      <w:r>
        <w:t>Find links to service providers, their service catalogs, and service commitment organizations</w:t>
      </w:r>
    </w:p>
    <w:p w14:paraId="579B21F0" w14:textId="7571CF13" w:rsidR="00A9386C" w:rsidRPr="00430CC9" w:rsidRDefault="00A9386C" w:rsidP="00430CC9">
      <w:pPr>
        <w:pStyle w:val="ListParagraph"/>
        <w:numPr>
          <w:ilvl w:val="0"/>
          <w:numId w:val="77"/>
        </w:numPr>
      </w:pPr>
      <w:r>
        <w:t>Update organization and Point of Contact information to keep it up to date</w:t>
      </w:r>
    </w:p>
    <w:p w14:paraId="275FEFAF" w14:textId="77777777" w:rsidR="0013176A" w:rsidRDefault="0013176A" w:rsidP="0013176A">
      <w:pPr>
        <w:pStyle w:val="Heading2"/>
        <w:rPr>
          <w:lang w:val="en-CA"/>
        </w:rPr>
      </w:pPr>
      <w:r>
        <w:rPr>
          <w:lang w:val="en-CA"/>
        </w:rPr>
        <w:t>SANA REGISTRY OVERVIEW</w:t>
      </w:r>
    </w:p>
    <w:p w14:paraId="400A093E" w14:textId="363C23AA" w:rsidR="004C67B9" w:rsidRDefault="004C67B9" w:rsidP="004C67B9">
      <w:r>
        <w:t xml:space="preserve">The SANA YB </w:t>
      </w:r>
      <w:r w:rsidR="002771EA">
        <w:rPr>
          <w:bCs/>
          <w:iCs/>
        </w:rPr>
        <w:t xml:space="preserve">[SANA] </w:t>
      </w:r>
      <w:r>
        <w:t>defines the role</w:t>
      </w:r>
      <w:r w:rsidR="002771EA">
        <w:t>s</w:t>
      </w:r>
      <w:r>
        <w:t xml:space="preserve"> of the SANA and the SANA Operator.  The </w:t>
      </w:r>
      <w:r w:rsidRPr="00734E16">
        <w:t xml:space="preserve">SANA </w:t>
      </w:r>
      <w:r w:rsidR="002771EA">
        <w:t>O</w:t>
      </w:r>
      <w:r>
        <w:t>perator</w:t>
      </w:r>
      <w:r w:rsidRPr="00734E16">
        <w:t xml:space="preserve"> </w:t>
      </w:r>
      <w:r>
        <w:t>create</w:t>
      </w:r>
      <w:r w:rsidR="002771EA">
        <w:t>s</w:t>
      </w:r>
      <w:r>
        <w:t xml:space="preserve"> new registries </w:t>
      </w:r>
      <w:r w:rsidRPr="00734E16">
        <w:t xml:space="preserve">based on a CCSDS-approved document where the instructions to create the registry and the registration rules to add new registrations are documented.  </w:t>
      </w:r>
      <w:r>
        <w:t xml:space="preserve">The </w:t>
      </w:r>
      <w:r w:rsidRPr="00734E16">
        <w:t xml:space="preserve">SANA </w:t>
      </w:r>
      <w:r w:rsidR="002771EA">
        <w:t>O</w:t>
      </w:r>
      <w:r>
        <w:t>perator</w:t>
      </w:r>
      <w:r w:rsidRPr="00734E16">
        <w:t xml:space="preserve"> </w:t>
      </w:r>
      <w:r w:rsidR="002771EA">
        <w:t>is to</w:t>
      </w:r>
      <w:r w:rsidRPr="00734E16">
        <w:t xml:space="preserve"> review any requests for new registries and notify the CESG of any issues such as similar registries or objects being registered more than once.</w:t>
      </w:r>
    </w:p>
    <w:p w14:paraId="72D9120F" w14:textId="52757E4D" w:rsidR="004C67B9" w:rsidRPr="00734E16" w:rsidRDefault="002771EA" w:rsidP="004C67B9">
      <w:r>
        <w:t>A</w:t>
      </w:r>
      <w:r w:rsidR="004C67B9" w:rsidRPr="00734E16">
        <w:t xml:space="preserve"> CCSDS document requesting the creation of a new registry must define which one of the following registration rules is to be used for adding new entries or for making changes to the registry:</w:t>
      </w:r>
    </w:p>
    <w:p w14:paraId="0C96BE31" w14:textId="77777777" w:rsidR="004C67B9" w:rsidRPr="00734E16" w:rsidRDefault="004C67B9" w:rsidP="004C67B9">
      <w:pPr>
        <w:pStyle w:val="List"/>
        <w:numPr>
          <w:ilvl w:val="0"/>
          <w:numId w:val="34"/>
        </w:numPr>
        <w:tabs>
          <w:tab w:val="clear" w:pos="360"/>
          <w:tab w:val="num" w:pos="720"/>
        </w:tabs>
        <w:ind w:left="720"/>
      </w:pPr>
      <w:r w:rsidRPr="00734E16">
        <w:t>Change requires a CCSDS approved document.</w:t>
      </w:r>
    </w:p>
    <w:p w14:paraId="0E0B1148" w14:textId="7BC053B1" w:rsidR="004C67B9" w:rsidRPr="00734E16" w:rsidRDefault="004C67B9" w:rsidP="004C67B9">
      <w:pPr>
        <w:pStyle w:val="List"/>
        <w:numPr>
          <w:ilvl w:val="0"/>
          <w:numId w:val="34"/>
        </w:numPr>
        <w:tabs>
          <w:tab w:val="clear" w:pos="360"/>
          <w:tab w:val="num" w:pos="720"/>
        </w:tabs>
        <w:ind w:left="720"/>
      </w:pPr>
      <w:r w:rsidRPr="00734E16">
        <w:t>Change requires an engineering review by a designated expert</w:t>
      </w:r>
      <w:r>
        <w:t xml:space="preserve"> or group</w:t>
      </w:r>
      <w:r w:rsidRPr="00734E16">
        <w:t>. The expert for that registry is assigned by the CESG based on the WG recommendation.</w:t>
      </w:r>
    </w:p>
    <w:p w14:paraId="59A2A277" w14:textId="77777777" w:rsidR="004C67B9" w:rsidRPr="00734E16" w:rsidRDefault="004C67B9" w:rsidP="004C67B9">
      <w:pPr>
        <w:pStyle w:val="List"/>
        <w:numPr>
          <w:ilvl w:val="0"/>
          <w:numId w:val="34"/>
        </w:numPr>
        <w:tabs>
          <w:tab w:val="clear" w:pos="360"/>
          <w:tab w:val="num" w:pos="720"/>
        </w:tabs>
        <w:ind w:left="720"/>
      </w:pPr>
      <w:r w:rsidRPr="00734E16">
        <w:t>Change requires no engineering review, but the request must come from the official representative of a space agency that is a member of the CCSDS.  The official representative of an agency may differ for each registry.</w:t>
      </w:r>
    </w:p>
    <w:p w14:paraId="4F3F889F" w14:textId="77777777" w:rsidR="004C67B9" w:rsidRPr="00734E16" w:rsidRDefault="004C67B9" w:rsidP="004C67B9">
      <w:pPr>
        <w:pStyle w:val="List"/>
        <w:numPr>
          <w:ilvl w:val="0"/>
          <w:numId w:val="34"/>
        </w:numPr>
        <w:tabs>
          <w:tab w:val="clear" w:pos="360"/>
          <w:tab w:val="num" w:pos="720"/>
        </w:tabs>
        <w:ind w:left="720"/>
      </w:pPr>
      <w:r w:rsidRPr="00734E16">
        <w:t>Change requires no review; assignments are done on a first-come, first-served basis.</w:t>
      </w:r>
    </w:p>
    <w:p w14:paraId="2CDE9A7A" w14:textId="4911580F" w:rsidR="004C67B9" w:rsidRPr="00734E16" w:rsidRDefault="004C67B9" w:rsidP="004C67B9">
      <w:r w:rsidRPr="00734E16">
        <w:t>In the CCSDS document that defines the creation of a registry, the registration rule must be defined either within the above set o</w:t>
      </w:r>
      <w:r w:rsidR="00422011">
        <w:t>f rules or by another rule. These rules provide</w:t>
      </w:r>
      <w:r w:rsidRPr="00734E16">
        <w:t xml:space="preserve"> guidance to </w:t>
      </w:r>
      <w:r>
        <w:t xml:space="preserve">the </w:t>
      </w:r>
      <w:r w:rsidRPr="00734E16">
        <w:t xml:space="preserve">SANA </w:t>
      </w:r>
      <w:r>
        <w:t>operator</w:t>
      </w:r>
      <w:r w:rsidRPr="00734E16">
        <w:t xml:space="preserve"> on how to make assignments of new parameters for that registry. The CCSDS document that defines the registry must define the </w:t>
      </w:r>
      <w:r>
        <w:t>rules to be followed for update</w:t>
      </w:r>
      <w:r w:rsidRPr="00734E16">
        <w:t>, modification</w:t>
      </w:r>
      <w:r>
        <w:t>,</w:t>
      </w:r>
      <w:r w:rsidRPr="00734E16">
        <w:t xml:space="preserve"> or removal of entries.</w:t>
      </w:r>
    </w:p>
    <w:p w14:paraId="4C30ADFC" w14:textId="0116DE9D" w:rsidR="004C67B9" w:rsidRDefault="004C67B9" w:rsidP="002D3346">
      <w:r>
        <w:t xml:space="preserve">This document provides specific guidance for </w:t>
      </w:r>
      <w:r w:rsidR="005664CE">
        <w:t xml:space="preserve">the creation, management, and use of </w:t>
      </w:r>
      <w:r w:rsidR="005B546A">
        <w:t xml:space="preserve">registries containing agency, organization, or other </w:t>
      </w:r>
      <w:proofErr w:type="gramStart"/>
      <w:r w:rsidR="005B546A">
        <w:t>cross-cutting</w:t>
      </w:r>
      <w:proofErr w:type="gramEnd"/>
      <w:r w:rsidR="005B546A">
        <w:t xml:space="preserve"> information.  These registries are usually </w:t>
      </w:r>
      <w:r>
        <w:t xml:space="preserve">of type b) “change requires an engineering review” and type c) “change requires a request from an official representative of a space agency”.  </w:t>
      </w:r>
      <w:r w:rsidR="002771EA">
        <w:t xml:space="preserve">It also </w:t>
      </w:r>
      <w:r w:rsidR="005664CE">
        <w:t xml:space="preserve">defines </w:t>
      </w:r>
      <w:r w:rsidR="002771EA">
        <w:t xml:space="preserve">a </w:t>
      </w:r>
      <w:r w:rsidR="005465E6">
        <w:t xml:space="preserve">registry </w:t>
      </w:r>
      <w:r w:rsidR="005664CE">
        <w:t xml:space="preserve">management approach </w:t>
      </w:r>
      <w:r w:rsidR="002771EA">
        <w:t>that will support re-use of existing registries of information instead of creating new ones at a WG level, which has been the practice to date.</w:t>
      </w:r>
    </w:p>
    <w:p w14:paraId="455D8F5C" w14:textId="0BC842B9" w:rsidR="00422011" w:rsidRDefault="004C67B9" w:rsidP="002D3346">
      <w:r>
        <w:t xml:space="preserve">The rationale for this added </w:t>
      </w:r>
      <w:r w:rsidR="005B546A">
        <w:t>guidance</w:t>
      </w:r>
      <w:r>
        <w:t xml:space="preserve"> is to encourage management and re-use of common types of registry information that </w:t>
      </w:r>
      <w:r w:rsidR="005B546A">
        <w:t xml:space="preserve">cross cut CCSDS information objects and that </w:t>
      </w:r>
      <w:r>
        <w:t>may be referenced by more than one Area, Working Group, or group of related standards.  It is intended to define a level of consistency across all of the SANA registries.</w:t>
      </w:r>
      <w:r w:rsidR="00422011">
        <w:t xml:space="preserve">  </w:t>
      </w:r>
    </w:p>
    <w:p w14:paraId="382FF7AF" w14:textId="77777777" w:rsidR="00422011" w:rsidRDefault="00422011" w:rsidP="002D3346">
      <w:r>
        <w:t xml:space="preserve">To organize the set of SANA registries this document defines three classes of registries: </w:t>
      </w:r>
    </w:p>
    <w:p w14:paraId="4FC1AA08" w14:textId="1CB4602B" w:rsidR="004C67B9" w:rsidRDefault="00422011" w:rsidP="002D3346">
      <w:pPr>
        <w:pStyle w:val="ListParagraph"/>
        <w:numPr>
          <w:ilvl w:val="0"/>
          <w:numId w:val="35"/>
        </w:numPr>
      </w:pPr>
      <w:r>
        <w:t>Registries for agencies, affiliated organizations, points of contact, an</w:t>
      </w:r>
      <w:r w:rsidR="005B546A">
        <w:t>d</w:t>
      </w:r>
      <w:r>
        <w:t xml:space="preserve"> information owned and provided by these organizations;</w:t>
      </w:r>
    </w:p>
    <w:p w14:paraId="18864024" w14:textId="77777777" w:rsidR="00422011" w:rsidRDefault="00422011" w:rsidP="002D3346">
      <w:pPr>
        <w:pStyle w:val="ListParagraph"/>
        <w:numPr>
          <w:ilvl w:val="0"/>
          <w:numId w:val="35"/>
        </w:numPr>
      </w:pPr>
      <w:r>
        <w:t>Registries that hold global or cross cutting information that, for consistency, must be managed at the top engineering level in CCSDS, the CESG;</w:t>
      </w:r>
    </w:p>
    <w:p w14:paraId="58862690" w14:textId="77777777" w:rsidR="00422011" w:rsidRDefault="00422011" w:rsidP="002D3346">
      <w:pPr>
        <w:pStyle w:val="ListParagraph"/>
        <w:numPr>
          <w:ilvl w:val="0"/>
          <w:numId w:val="35"/>
        </w:numPr>
      </w:pPr>
      <w:r>
        <w:t>Registries that hold information local to an Area or Working group and that may be managed locally.</w:t>
      </w:r>
    </w:p>
    <w:p w14:paraId="532F82AC" w14:textId="76831B36" w:rsidR="00422011" w:rsidRPr="002D3346" w:rsidRDefault="00422011" w:rsidP="002D3346">
      <w:r>
        <w:t xml:space="preserve">The next sections describe these different registry classes in more detail. </w:t>
      </w:r>
    </w:p>
    <w:p w14:paraId="1AF5C6CE" w14:textId="77777777" w:rsidR="002E0294" w:rsidRDefault="002E0294" w:rsidP="002E0294">
      <w:pPr>
        <w:pStyle w:val="Heading2"/>
        <w:rPr>
          <w:lang w:val="en-CA"/>
        </w:rPr>
      </w:pPr>
      <w:bookmarkStart w:id="21" w:name="_Toc290209564"/>
      <w:r>
        <w:rPr>
          <w:lang w:val="en-CA"/>
        </w:rPr>
        <w:t>CCSDS ORGANIZATION REGISTRIES</w:t>
      </w:r>
      <w:bookmarkEnd w:id="21"/>
    </w:p>
    <w:p w14:paraId="270251EC" w14:textId="100FE4E3" w:rsidR="005465E6" w:rsidRDefault="005465E6" w:rsidP="002D3346">
      <w:r>
        <w:t xml:space="preserve">The following sections describe a registry structure for managing the information related to CCSDS member &amp; observer agencies, affiliated organizations such as CCSDS associates and liaisons, and the persons who are points of contact or who otherwise have roles in CCSDS and in SANA.  Figure 1-1 shows graphically the relationships among these elements and the registries that they manage. </w:t>
      </w:r>
    </w:p>
    <w:p w14:paraId="4CCC989A" w14:textId="4176C183" w:rsidR="005465E6" w:rsidRDefault="005465E6" w:rsidP="002D3346">
      <w:pPr>
        <w:jc w:val="center"/>
      </w:pPr>
      <w:r w:rsidRPr="002D3346">
        <w:rPr>
          <w:noProof/>
        </w:rPr>
        <w:drawing>
          <wp:inline distT="0" distB="0" distL="0" distR="0" wp14:anchorId="03EA85ED" wp14:editId="65BF365C">
            <wp:extent cx="5181600" cy="3505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 : Rep registry model fig 1-1.jpg"/>
                    <pic:cNvPicPr/>
                  </pic:nvPicPr>
                  <pic:blipFill>
                    <a:blip r:embed="rId19">
                      <a:extLst>
                        <a:ext uri="{28A0092B-C50C-407E-A947-70E740481C1C}">
                          <a14:useLocalDpi xmlns:a14="http://schemas.microsoft.com/office/drawing/2010/main" val="0"/>
                        </a:ext>
                      </a:extLst>
                    </a:blip>
                    <a:stretch>
                      <a:fillRect/>
                    </a:stretch>
                  </pic:blipFill>
                  <pic:spPr>
                    <a:xfrm>
                      <a:off x="0" y="0"/>
                      <a:ext cx="5181600" cy="3505640"/>
                    </a:xfrm>
                    <a:prstGeom prst="rect">
                      <a:avLst/>
                    </a:prstGeom>
                  </pic:spPr>
                </pic:pic>
              </a:graphicData>
            </a:graphic>
          </wp:inline>
        </w:drawing>
      </w:r>
    </w:p>
    <w:p w14:paraId="73954CF2" w14:textId="4E5ACFA7" w:rsidR="005465E6" w:rsidRDefault="005465E6" w:rsidP="002D3346">
      <w:pPr>
        <w:jc w:val="center"/>
      </w:pPr>
      <w:r w:rsidRPr="002D3346">
        <w:rPr>
          <w:b/>
        </w:rPr>
        <w:t xml:space="preserve">Figure 1-1: Agency / Representative </w:t>
      </w:r>
      <w:r w:rsidR="005664CE">
        <w:rPr>
          <w:b/>
        </w:rPr>
        <w:t xml:space="preserve">&amp; </w:t>
      </w:r>
      <w:r w:rsidRPr="002D3346">
        <w:rPr>
          <w:b/>
        </w:rPr>
        <w:t>Registry Model</w:t>
      </w:r>
    </w:p>
    <w:p w14:paraId="15C4D221" w14:textId="6566CDA1" w:rsidR="00D302E0" w:rsidRPr="002D3346" w:rsidRDefault="00D302E0" w:rsidP="002D3346">
      <w:r>
        <w:t>The following sections describe each of these registries and their relationships.  These reflect CCSDS policies for organizations and sponsorship, as documented in the CCSDS Organization and Proce</w:t>
      </w:r>
      <w:r w:rsidR="00045AE4">
        <w:t>sses</w:t>
      </w:r>
      <w:r>
        <w:t xml:space="preserve"> document [A02x1y].  </w:t>
      </w:r>
      <w:proofErr w:type="gramStart"/>
      <w:r>
        <w:t>The</w:t>
      </w:r>
      <w:r w:rsidR="00045AE4">
        <w:t>se</w:t>
      </w:r>
      <w:r>
        <w:t xml:space="preserve"> registries are all managed in the SANA, by the SANA Operator</w:t>
      </w:r>
      <w:proofErr w:type="gramEnd"/>
      <w:r>
        <w:t>, but the various agencies and other organizations are responsible for the content.  The greyed out items, service catalog, service access points, and credentials are potential future registries that reflect work in development in CCSDS</w:t>
      </w:r>
      <w:r w:rsidR="005664CE">
        <w:t xml:space="preserve"> at the time of publication of this version of the document</w:t>
      </w:r>
      <w:r>
        <w:t>.</w:t>
      </w:r>
    </w:p>
    <w:p w14:paraId="61D881F6" w14:textId="77777777" w:rsidR="00BB4276" w:rsidRDefault="00BB4276" w:rsidP="002D3346">
      <w:pPr>
        <w:pStyle w:val="Heading3"/>
        <w:rPr>
          <w:lang w:val="en-CA"/>
        </w:rPr>
      </w:pPr>
      <w:bookmarkStart w:id="22" w:name="_Toc290209565"/>
      <w:r>
        <w:rPr>
          <w:lang w:val="en-CA"/>
        </w:rPr>
        <w:t>CCSDS ORGANIZATION REGISTRY TYPES</w:t>
      </w:r>
      <w:bookmarkEnd w:id="22"/>
    </w:p>
    <w:p w14:paraId="6C961E0E" w14:textId="667AE2CA" w:rsidR="005A3B1D" w:rsidRDefault="00087532" w:rsidP="005A3B1D">
      <w:r>
        <w:rPr>
          <w:lang w:val="en-CA"/>
        </w:rPr>
        <w:t>CCSDS maintains registries for all of the CCSDS Agencies and CCSDS Affiliates.  The registries include the organization information, country, affiliations, and sponsorship where appropriate</w:t>
      </w:r>
      <w:r w:rsidR="005A3B1D">
        <w:rPr>
          <w:lang w:val="en-CA"/>
        </w:rPr>
        <w:t>.</w:t>
      </w:r>
      <w:r>
        <w:rPr>
          <w:lang w:val="en-CA"/>
        </w:rPr>
        <w:t xml:space="preserve">  For each </w:t>
      </w:r>
      <w:r w:rsidR="009A52F5">
        <w:rPr>
          <w:lang w:val="en-CA"/>
        </w:rPr>
        <w:t>CCSDS Agency</w:t>
      </w:r>
      <w:r>
        <w:rPr>
          <w:lang w:val="en-CA"/>
        </w:rPr>
        <w:t xml:space="preserve"> there is </w:t>
      </w:r>
      <w:r w:rsidRPr="009A52F5">
        <w:rPr>
          <w:lang w:val="en-CA"/>
        </w:rPr>
        <w:t xml:space="preserve">a </w:t>
      </w:r>
      <w:r w:rsidR="009A52F5" w:rsidRPr="002D3346">
        <w:t>CCSDS Agency Head of Delegation (CA-</w:t>
      </w:r>
      <w:proofErr w:type="spellStart"/>
      <w:r w:rsidR="009A52F5" w:rsidRPr="002D3346">
        <w:t>HoD</w:t>
      </w:r>
      <w:proofErr w:type="spellEnd"/>
      <w:r w:rsidR="009A52F5" w:rsidRPr="002D3346">
        <w:t>)</w:t>
      </w:r>
      <w:r w:rsidR="00BB4276">
        <w:t xml:space="preserve"> who is the primary point of contact for that agency</w:t>
      </w:r>
      <w:r w:rsidR="009A52F5">
        <w:t xml:space="preserve">.  For each CCSDS Affiliate there is a </w:t>
      </w:r>
      <w:r w:rsidR="009A52F5" w:rsidRPr="002D3346">
        <w:t>CCSDS Affiliate Organization Point of Contact (</w:t>
      </w:r>
      <w:r w:rsidR="00045AE4">
        <w:t>AO</w:t>
      </w:r>
      <w:r w:rsidR="009A52F5" w:rsidRPr="002D3346">
        <w:t>-</w:t>
      </w:r>
      <w:proofErr w:type="spellStart"/>
      <w:r w:rsidR="009A52F5" w:rsidRPr="002D3346">
        <w:t>PoC</w:t>
      </w:r>
      <w:proofErr w:type="spellEnd"/>
      <w:r w:rsidR="009A52F5" w:rsidRPr="002D3346">
        <w:t>)</w:t>
      </w:r>
      <w:r w:rsidR="009A52F5" w:rsidRPr="009A52F5">
        <w:t>.</w:t>
      </w:r>
      <w:r w:rsidR="009A52F5">
        <w:t xml:space="preserve">  There is only one CA-</w:t>
      </w:r>
      <w:proofErr w:type="spellStart"/>
      <w:r w:rsidR="009A52F5">
        <w:t>HoD</w:t>
      </w:r>
      <w:proofErr w:type="spellEnd"/>
      <w:r w:rsidR="009A52F5">
        <w:t xml:space="preserve"> or </w:t>
      </w:r>
      <w:r w:rsidR="00045AE4">
        <w:t>AO</w:t>
      </w:r>
      <w:r w:rsidR="009A52F5">
        <w:t>-</w:t>
      </w:r>
      <w:proofErr w:type="spellStart"/>
      <w:r w:rsidR="009A52F5">
        <w:t>PoC</w:t>
      </w:r>
      <w:proofErr w:type="spellEnd"/>
      <w:r w:rsidR="009A52F5">
        <w:t xml:space="preserve"> for each organization and the entries include name, address, phone and email information and nominal period of service.  </w:t>
      </w:r>
    </w:p>
    <w:p w14:paraId="560BF060" w14:textId="33EB73DB" w:rsidR="009A52F5" w:rsidRDefault="009A52F5" w:rsidP="005A3B1D">
      <w:r>
        <w:t>It is the responsibility of the CA-</w:t>
      </w:r>
      <w:proofErr w:type="spellStart"/>
      <w:r>
        <w:t>HoD</w:t>
      </w:r>
      <w:proofErr w:type="spellEnd"/>
      <w:r>
        <w:t xml:space="preserve"> to assign one or more </w:t>
      </w:r>
      <w:r w:rsidRPr="002D3346">
        <w:t xml:space="preserve">Agency Representative (AR) </w:t>
      </w:r>
      <w:r>
        <w:t xml:space="preserve">and for the </w:t>
      </w:r>
      <w:r w:rsidR="00045AE4">
        <w:t>AO</w:t>
      </w:r>
      <w:r>
        <w:t>-</w:t>
      </w:r>
      <w:proofErr w:type="spellStart"/>
      <w:r>
        <w:t>PoC</w:t>
      </w:r>
      <w:proofErr w:type="spellEnd"/>
      <w:r>
        <w:t xml:space="preserve"> to assign one or more </w:t>
      </w:r>
      <w:r w:rsidRPr="002D3346">
        <w:t>Affiliate Organization Representative (AOR)</w:t>
      </w:r>
      <w:r>
        <w:t xml:space="preserve">.  Each AR or AOR </w:t>
      </w:r>
      <w:r w:rsidR="005664CE">
        <w:t xml:space="preserve">may </w:t>
      </w:r>
      <w:r>
        <w:t>ha</w:t>
      </w:r>
      <w:r w:rsidR="005664CE">
        <w:t>ve</w:t>
      </w:r>
      <w:r>
        <w:t xml:space="preserve"> one or more roles and </w:t>
      </w:r>
      <w:r w:rsidR="005B546A">
        <w:t xml:space="preserve">may be </w:t>
      </w:r>
      <w:r>
        <w:t>assigned responsibility for managin</w:t>
      </w:r>
      <w:r w:rsidR="005B546A">
        <w:t>g the contents of any registry</w:t>
      </w:r>
      <w:r>
        <w:t xml:space="preserve"> that contain</w:t>
      </w:r>
      <w:r w:rsidR="005B546A">
        <w:t>s</w:t>
      </w:r>
      <w:r>
        <w:t xml:space="preserve"> CA or </w:t>
      </w:r>
      <w:r w:rsidR="00045AE4">
        <w:t>AO</w:t>
      </w:r>
      <w:r>
        <w:t xml:space="preserve"> data.</w:t>
      </w:r>
    </w:p>
    <w:p w14:paraId="2311854B" w14:textId="331ACF63" w:rsidR="00167AE2" w:rsidRPr="002D3346" w:rsidRDefault="00167AE2" w:rsidP="005A3B1D">
      <w:r>
        <w:t>In addition to the registries for organizations</w:t>
      </w:r>
      <w:r w:rsidR="0024548C">
        <w:t>,</w:t>
      </w:r>
      <w:r>
        <w:t xml:space="preserve"> CCSDS provides registries that hold information that is requested by, or provided by, an agency or affiliate.  Examples of such registries are the spacecraft identifiers (SCID), SFDU control authorities, ground stations and antennas, and service provider information (pointers to service catalogs and commitment offices).  These registries types may be extended as needed.</w:t>
      </w:r>
    </w:p>
    <w:p w14:paraId="72334FBB" w14:textId="77777777" w:rsidR="005A3B1D" w:rsidRDefault="00BB4276" w:rsidP="002D3346">
      <w:pPr>
        <w:pStyle w:val="Heading3"/>
        <w:rPr>
          <w:lang w:val="en-CA"/>
        </w:rPr>
      </w:pPr>
      <w:bookmarkStart w:id="23" w:name="_Toc290209566"/>
      <w:r>
        <w:rPr>
          <w:lang w:val="en-CA"/>
        </w:rPr>
        <w:t xml:space="preserve">Organization REGISTRY </w:t>
      </w:r>
      <w:r w:rsidR="005A3B1D">
        <w:rPr>
          <w:lang w:val="en-CA"/>
        </w:rPr>
        <w:t>Custody</w:t>
      </w:r>
      <w:bookmarkEnd w:id="23"/>
    </w:p>
    <w:p w14:paraId="3586AFB2" w14:textId="6AC859BE" w:rsidR="005A3B1D" w:rsidRDefault="005A3B1D" w:rsidP="005A3B1D">
      <w:pPr>
        <w:rPr>
          <w:lang w:val="en-CA"/>
        </w:rPr>
      </w:pPr>
      <w:r>
        <w:rPr>
          <w:lang w:val="en-CA"/>
        </w:rPr>
        <w:t xml:space="preserve">All CCSDS assignments </w:t>
      </w:r>
      <w:r w:rsidR="00BB4276">
        <w:rPr>
          <w:lang w:val="en-CA"/>
        </w:rPr>
        <w:t>in the Organization Registries</w:t>
      </w:r>
      <w:r>
        <w:rPr>
          <w:lang w:val="en-CA"/>
        </w:rPr>
        <w:t xml:space="preserve"> are managed by the Space Assigned Numbers Authority (SANA) [SANA]. Th</w:t>
      </w:r>
      <w:r w:rsidR="00BB4276">
        <w:rPr>
          <w:lang w:val="en-CA"/>
        </w:rPr>
        <w:t>ese</w:t>
      </w:r>
      <w:r>
        <w:rPr>
          <w:lang w:val="en-CA"/>
        </w:rPr>
        <w:t xml:space="preserve"> registr</w:t>
      </w:r>
      <w:r w:rsidR="00BB4276">
        <w:rPr>
          <w:lang w:val="en-CA"/>
        </w:rPr>
        <w:t>ies</w:t>
      </w:r>
      <w:r>
        <w:rPr>
          <w:lang w:val="en-CA"/>
        </w:rPr>
        <w:t xml:space="preserve"> </w:t>
      </w:r>
      <w:r w:rsidR="00BB4276">
        <w:rPr>
          <w:lang w:val="en-CA"/>
        </w:rPr>
        <w:t>are</w:t>
      </w:r>
      <w:r>
        <w:rPr>
          <w:lang w:val="en-CA"/>
        </w:rPr>
        <w:t xml:space="preserve"> the current normative reference</w:t>
      </w:r>
      <w:r w:rsidR="00BB4276">
        <w:rPr>
          <w:lang w:val="en-CA"/>
        </w:rPr>
        <w:t>s</w:t>
      </w:r>
      <w:r>
        <w:rPr>
          <w:lang w:val="en-CA"/>
        </w:rPr>
        <w:t xml:space="preserve"> for all CCSDS </w:t>
      </w:r>
      <w:r w:rsidR="00BB4276">
        <w:rPr>
          <w:lang w:val="en-CA"/>
        </w:rPr>
        <w:t>organizations and points of contact</w:t>
      </w:r>
      <w:r>
        <w:rPr>
          <w:lang w:val="en-CA"/>
        </w:rPr>
        <w:t>.</w:t>
      </w:r>
      <w:r w:rsidR="00167AE2">
        <w:rPr>
          <w:lang w:val="en-CA"/>
        </w:rPr>
        <w:t xml:space="preserve"> </w:t>
      </w:r>
      <w:r w:rsidR="005B546A">
        <w:rPr>
          <w:lang w:val="en-CA"/>
        </w:rPr>
        <w:t>O</w:t>
      </w:r>
      <w:r w:rsidR="00167AE2">
        <w:rPr>
          <w:lang w:val="en-CA"/>
        </w:rPr>
        <w:t xml:space="preserve">ther organization information </w:t>
      </w:r>
      <w:r w:rsidR="005B546A">
        <w:rPr>
          <w:lang w:val="en-CA"/>
        </w:rPr>
        <w:t>may</w:t>
      </w:r>
      <w:r w:rsidR="00167AE2">
        <w:rPr>
          <w:lang w:val="en-CA"/>
        </w:rPr>
        <w:t xml:space="preserve"> also </w:t>
      </w:r>
      <w:proofErr w:type="gramStart"/>
      <w:r w:rsidR="00167AE2">
        <w:rPr>
          <w:lang w:val="en-CA"/>
        </w:rPr>
        <w:t>kept</w:t>
      </w:r>
      <w:proofErr w:type="gramEnd"/>
      <w:r w:rsidR="00167AE2">
        <w:rPr>
          <w:lang w:val="en-CA"/>
        </w:rPr>
        <w:t xml:space="preserve"> in registries managed by the SANA.  Each registry </w:t>
      </w:r>
      <w:r w:rsidR="005664CE">
        <w:rPr>
          <w:lang w:val="en-CA"/>
        </w:rPr>
        <w:t xml:space="preserve">type may </w:t>
      </w:r>
      <w:r w:rsidR="00167AE2">
        <w:rPr>
          <w:lang w:val="en-CA"/>
        </w:rPr>
        <w:t xml:space="preserve">have its own registration rules, but changes to these organization registries require requests and approvals </w:t>
      </w:r>
      <w:r w:rsidR="00A22C24">
        <w:rPr>
          <w:lang w:val="en-CA"/>
        </w:rPr>
        <w:t>from the appropriate CA-</w:t>
      </w:r>
      <w:proofErr w:type="spellStart"/>
      <w:r w:rsidR="00A22C24">
        <w:rPr>
          <w:lang w:val="en-CA"/>
        </w:rPr>
        <w:t>HoD</w:t>
      </w:r>
      <w:proofErr w:type="spellEnd"/>
      <w:r w:rsidR="00A22C24">
        <w:rPr>
          <w:lang w:val="en-CA"/>
        </w:rPr>
        <w:t xml:space="preserve"> or </w:t>
      </w:r>
      <w:r w:rsidR="00045AE4">
        <w:rPr>
          <w:lang w:val="en-CA"/>
        </w:rPr>
        <w:t>AO</w:t>
      </w:r>
      <w:r w:rsidR="00A22C24">
        <w:rPr>
          <w:lang w:val="en-CA"/>
        </w:rPr>
        <w:t>-</w:t>
      </w:r>
      <w:proofErr w:type="spellStart"/>
      <w:r w:rsidR="00A22C24">
        <w:rPr>
          <w:lang w:val="en-CA"/>
        </w:rPr>
        <w:t>PoC</w:t>
      </w:r>
      <w:proofErr w:type="spellEnd"/>
      <w:r w:rsidR="00A22C24">
        <w:rPr>
          <w:lang w:val="en-CA"/>
        </w:rPr>
        <w:t>, or from an AR or AOR who has been delegated responsibility for the agency entries in a registry.</w:t>
      </w:r>
    </w:p>
    <w:p w14:paraId="0B0F15C3" w14:textId="77777777" w:rsidR="00BB4276" w:rsidRDefault="00BB4276" w:rsidP="002D3346">
      <w:pPr>
        <w:pStyle w:val="Heading2"/>
      </w:pPr>
      <w:bookmarkStart w:id="24" w:name="_Toc290209567"/>
      <w:r>
        <w:t>CCSDS GLOBAL REGISTRIES</w:t>
      </w:r>
      <w:bookmarkEnd w:id="24"/>
    </w:p>
    <w:p w14:paraId="5CC28200" w14:textId="77777777" w:rsidR="00BB4276" w:rsidRDefault="00167AE2" w:rsidP="002D3346">
      <w:pPr>
        <w:pStyle w:val="Heading3"/>
      </w:pPr>
      <w:bookmarkStart w:id="25" w:name="_Toc290209568"/>
      <w:r>
        <w:t>CCSDS GLOBAL REGISTRY TYPES</w:t>
      </w:r>
      <w:bookmarkEnd w:id="25"/>
    </w:p>
    <w:p w14:paraId="2D0221A1" w14:textId="2327CF47" w:rsidR="00BB4276" w:rsidRDefault="00167AE2" w:rsidP="002D3346">
      <w:r>
        <w:t>CCSDS maintains r</w:t>
      </w:r>
      <w:r w:rsidR="00BB4276">
        <w:t xml:space="preserve">egistries containing information that is global or crosses more than one CCSDS area that are managed at the CCSDS Engineering </w:t>
      </w:r>
      <w:r>
        <w:t xml:space="preserve">Steering Group (CESG) level.  </w:t>
      </w:r>
      <w:r w:rsidR="00AF2559">
        <w:t xml:space="preserve"> These registries may originate in a</w:t>
      </w:r>
      <w:r w:rsidR="000218B9">
        <w:t>n Area or</w:t>
      </w:r>
      <w:r w:rsidR="00AF2559">
        <w:t xml:space="preserve"> Working Group, but they specify information that must be managed in a global forum because it is either cross cutting, </w:t>
      </w:r>
      <w:r w:rsidR="005E1455">
        <w:t>a</w:t>
      </w:r>
      <w:r w:rsidR="00AF2559">
        <w:t>ffecting more than one working group, or it is global in nature, potentially affecting all working groups that reference those types of information.</w:t>
      </w:r>
    </w:p>
    <w:p w14:paraId="3E65F163" w14:textId="67B5E0D4" w:rsidR="00AF2559" w:rsidRDefault="00AF2559" w:rsidP="002D3346">
      <w:r>
        <w:t xml:space="preserve">Examples of registries of this type include: XML schema registries, URN namespace registry, CCSDS registry of ISO Object Identifiers (OID), the CCSDS </w:t>
      </w:r>
      <w:r w:rsidR="00E12581">
        <w:t>Terminology</w:t>
      </w:r>
      <w:r>
        <w:t>, Terms, and Abbreviations, and the SANA itself.</w:t>
      </w:r>
    </w:p>
    <w:p w14:paraId="45D959A7" w14:textId="4A7F2A09" w:rsidR="00AF2559" w:rsidRDefault="00AF2559" w:rsidP="002D3346">
      <w:r>
        <w:t xml:space="preserve">Because of their global nature these registries are managed at the top engineering level of the CCSDS, the CESG.  Responsibility for doing active management of the contents </w:t>
      </w:r>
      <w:r w:rsidR="007D5AF2">
        <w:t>may</w:t>
      </w:r>
      <w:r>
        <w:t xml:space="preserve"> be delegated by the CESG down to </w:t>
      </w:r>
      <w:r w:rsidR="00C03FEE">
        <w:t xml:space="preserve">some working level in the organization.  Typically this will be an Expert Group of some type, </w:t>
      </w:r>
      <w:r w:rsidR="007D5AF2">
        <w:t xml:space="preserve">either </w:t>
      </w:r>
      <w:r w:rsidR="00C03FEE">
        <w:t>assigned the responsibility or formed for the purpose, which wi</w:t>
      </w:r>
      <w:r w:rsidR="007D5AF2">
        <w:t>ll have members drawn from the Working G</w:t>
      </w:r>
      <w:r w:rsidR="00C03FEE">
        <w:t>roups most involved with creating or otherwise affected by the registry.</w:t>
      </w:r>
    </w:p>
    <w:p w14:paraId="5AEDC25D" w14:textId="317D594A" w:rsidR="00AF2559" w:rsidRDefault="00AF2559" w:rsidP="002D3346">
      <w:pPr>
        <w:pStyle w:val="Heading3"/>
      </w:pPr>
      <w:bookmarkStart w:id="26" w:name="_Toc290209569"/>
      <w:r>
        <w:t>GLOBAL REGISTRY CUSTODY</w:t>
      </w:r>
      <w:bookmarkEnd w:id="26"/>
    </w:p>
    <w:p w14:paraId="5554559F" w14:textId="545E8183" w:rsidR="00C03FEE" w:rsidRDefault="00C03FEE" w:rsidP="00C03FEE">
      <w:pPr>
        <w:rPr>
          <w:lang w:val="en-CA"/>
        </w:rPr>
      </w:pPr>
      <w:r>
        <w:rPr>
          <w:lang w:val="en-CA"/>
        </w:rPr>
        <w:t>All CCSDS assignments in the global registries are managed by the Space Assigned Numbers Authority (SANA) [SANA]. These registries are the current normative references for all CCSDS global information sets. Each registry will have its own registration rules, and changes to these global registries typically require requests from working groups and approvals from the appropriate Expert Group that has been delegated responsibility for the entries in one or more global registries.  One Expert Group may be responsible for more than one global registry.</w:t>
      </w:r>
    </w:p>
    <w:p w14:paraId="1BB95EFA" w14:textId="49479702" w:rsidR="00AF2559" w:rsidRPr="00AF2559" w:rsidRDefault="00C03FEE" w:rsidP="002D3346">
      <w:pPr>
        <w:pStyle w:val="Heading2"/>
      </w:pPr>
      <w:bookmarkStart w:id="27" w:name="_Toc290209570"/>
      <w:r>
        <w:t>CCS</w:t>
      </w:r>
      <w:r w:rsidR="005E1455">
        <w:t>D</w:t>
      </w:r>
      <w:r>
        <w:t>S Identifier REGISTRIES</w:t>
      </w:r>
      <w:bookmarkEnd w:id="27"/>
    </w:p>
    <w:p w14:paraId="34E96BFF" w14:textId="0C0F14F4" w:rsidR="00C03FEE" w:rsidRDefault="000218B9" w:rsidP="00C03FEE">
      <w:r>
        <w:t>CCSDS m</w:t>
      </w:r>
      <w:r w:rsidR="00C03FEE">
        <w:t>aintains r</w:t>
      </w:r>
      <w:r w:rsidR="00BB4276">
        <w:t xml:space="preserve">egistries </w:t>
      </w:r>
      <w:r w:rsidR="00C03FEE">
        <w:t xml:space="preserve">containing protocol identifiers or other standard or Working Group specific information </w:t>
      </w:r>
      <w:r w:rsidR="00BB4276">
        <w:t>that are created and managed</w:t>
      </w:r>
      <w:r w:rsidR="00C03FEE">
        <w:t xml:space="preserve"> at Area or Working Group level. These registries originate in a Working Group, and they specify information that </w:t>
      </w:r>
      <w:r w:rsidR="00D1537D">
        <w:t>typically affects only one Working G</w:t>
      </w:r>
      <w:r w:rsidR="00C03FEE">
        <w:t>roup</w:t>
      </w:r>
      <w:r w:rsidR="00D1537D">
        <w:t xml:space="preserve"> or Area.  </w:t>
      </w:r>
      <w:r w:rsidR="00C03FEE">
        <w:t xml:space="preserve"> </w:t>
      </w:r>
      <w:r w:rsidR="00D1537D">
        <w:t>Other Working G</w:t>
      </w:r>
      <w:r w:rsidR="00C03FEE">
        <w:t xml:space="preserve">roups </w:t>
      </w:r>
      <w:r w:rsidR="00D1537D">
        <w:t>within an Area, or even other Areas, may reference the</w:t>
      </w:r>
      <w:r w:rsidR="00C03FEE">
        <w:t>se types of information</w:t>
      </w:r>
      <w:r w:rsidR="00D1537D">
        <w:t>, but they are essentially internal to an Area</w:t>
      </w:r>
      <w:r w:rsidR="00C03FEE">
        <w:t>.</w:t>
      </w:r>
    </w:p>
    <w:p w14:paraId="79E0EA61" w14:textId="5EE27417" w:rsidR="00C03FEE" w:rsidRDefault="00C03FEE" w:rsidP="00C03FEE">
      <w:r>
        <w:t xml:space="preserve">Examples of registries of this type include: </w:t>
      </w:r>
      <w:r w:rsidR="00D1537D">
        <w:t>protocol identifiers, extensions, and version numbers; data catalogs, source lists, or other locally managed information; Working Group specific data items; or any portion of the ISO OID registry that is delegated to a Working Group or Area.</w:t>
      </w:r>
    </w:p>
    <w:p w14:paraId="7820F790" w14:textId="7D7AD3BE" w:rsidR="00BB4276" w:rsidRDefault="00D1537D" w:rsidP="00BB4276">
      <w:r>
        <w:t xml:space="preserve">Because of their local </w:t>
      </w:r>
      <w:r w:rsidR="00C03FEE">
        <w:t xml:space="preserve">nature these registries are managed at the level of </w:t>
      </w:r>
      <w:r>
        <w:t>an Area</w:t>
      </w:r>
      <w:r w:rsidR="00C03FEE">
        <w:t xml:space="preserve">.  Responsibility for doing active management of the contents will </w:t>
      </w:r>
      <w:r>
        <w:t xml:space="preserve">typically </w:t>
      </w:r>
      <w:r w:rsidR="00C03FEE">
        <w:t xml:space="preserve">be delegated by the </w:t>
      </w:r>
      <w:r>
        <w:t>Area down to some W</w:t>
      </w:r>
      <w:r w:rsidR="00C03FEE">
        <w:t xml:space="preserve">orking </w:t>
      </w:r>
      <w:r>
        <w:t>Group, but the Area is responsible and must identify means to manage such registries if the Working Group that created them has been retired</w:t>
      </w:r>
      <w:r w:rsidR="00C03FEE">
        <w:t xml:space="preserve">.  Typically </w:t>
      </w:r>
      <w:r w:rsidR="000218B9">
        <w:t xml:space="preserve">the </w:t>
      </w:r>
      <w:proofErr w:type="spellStart"/>
      <w:r w:rsidR="000218B9">
        <w:t>PoC</w:t>
      </w:r>
      <w:proofErr w:type="spellEnd"/>
      <w:r w:rsidR="000218B9">
        <w:t xml:space="preserve"> for such registries</w:t>
      </w:r>
      <w:r w:rsidR="00C03FEE">
        <w:t xml:space="preserve"> will be </w:t>
      </w:r>
      <w:r>
        <w:t>a Working</w:t>
      </w:r>
      <w:r w:rsidR="00C03FEE">
        <w:t xml:space="preserve"> Group</w:t>
      </w:r>
      <w:r w:rsidR="000218B9">
        <w:t>, but it may coordinate with other</w:t>
      </w:r>
      <w:r w:rsidR="00C03FEE">
        <w:t xml:space="preserve"> </w:t>
      </w:r>
      <w:r>
        <w:t>Working G</w:t>
      </w:r>
      <w:r w:rsidR="00C03FEE">
        <w:t xml:space="preserve">roups </w:t>
      </w:r>
      <w:r>
        <w:t xml:space="preserve">within the Area </w:t>
      </w:r>
      <w:r w:rsidR="00C03FEE">
        <w:t>most involved with creating or otherwise affected by the registry.</w:t>
      </w:r>
    </w:p>
    <w:p w14:paraId="71596D1F" w14:textId="667C56DC" w:rsidR="00D302E0" w:rsidRDefault="002C57C5" w:rsidP="002D3346">
      <w:pPr>
        <w:pStyle w:val="Heading2"/>
      </w:pPr>
      <w:bookmarkStart w:id="28" w:name="_Toc290209571"/>
      <w:r>
        <w:t xml:space="preserve">SANA </w:t>
      </w:r>
      <w:r w:rsidR="00D302E0">
        <w:t xml:space="preserve">Registry </w:t>
      </w:r>
      <w:r>
        <w:t xml:space="preserve">MANAGEMENT </w:t>
      </w:r>
      <w:r w:rsidR="00D302E0">
        <w:t>Model</w:t>
      </w:r>
      <w:bookmarkEnd w:id="28"/>
    </w:p>
    <w:p w14:paraId="1EF1871C" w14:textId="1495549A" w:rsidR="00D302E0" w:rsidRDefault="00D302E0">
      <w:r>
        <w:t xml:space="preserve">The set of registries described above can be considered as a whole.  </w:t>
      </w:r>
      <w:r w:rsidR="002C57C5">
        <w:t xml:space="preserve">The SANA and the SANA Operator provide the framework and the machinery for registering, updating, and accessing these data.  </w:t>
      </w:r>
      <w:r>
        <w:t xml:space="preserve">Figure 1-2 provides a view of all of the </w:t>
      </w:r>
      <w:r w:rsidR="00896ACC">
        <w:t xml:space="preserve">identified </w:t>
      </w:r>
      <w:r>
        <w:t xml:space="preserve">registries </w:t>
      </w:r>
      <w:r w:rsidR="005664CE">
        <w:t xml:space="preserve">classes </w:t>
      </w:r>
      <w:r>
        <w:t xml:space="preserve">and how the </w:t>
      </w:r>
      <w:r w:rsidR="002C57C5">
        <w:t xml:space="preserve">data in these </w:t>
      </w:r>
      <w:r>
        <w:t>different classes of registries are managed</w:t>
      </w:r>
      <w:r w:rsidR="002C57C5">
        <w:t xml:space="preserve"> by the CCSDS organizations</w:t>
      </w:r>
      <w:r>
        <w:t>.</w:t>
      </w:r>
    </w:p>
    <w:p w14:paraId="6A4F4FB5" w14:textId="6092B9BB" w:rsidR="00896ACC" w:rsidRDefault="00896ACC" w:rsidP="00D302E0">
      <w:pPr>
        <w:jc w:val="center"/>
        <w:rPr>
          <w:b/>
        </w:rPr>
      </w:pPr>
      <w:r w:rsidRPr="002D3346">
        <w:rPr>
          <w:b/>
          <w:noProof/>
        </w:rPr>
        <w:drawing>
          <wp:inline distT="0" distB="0" distL="0" distR="0" wp14:anchorId="77EC2541" wp14:editId="75439414">
            <wp:extent cx="5408064" cy="3676282"/>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y mgmt model fig 1-2.jpg"/>
                    <pic:cNvPicPr/>
                  </pic:nvPicPr>
                  <pic:blipFill>
                    <a:blip r:embed="rId20">
                      <a:extLst>
                        <a:ext uri="{28A0092B-C50C-407E-A947-70E740481C1C}">
                          <a14:useLocalDpi xmlns:a14="http://schemas.microsoft.com/office/drawing/2010/main" val="0"/>
                        </a:ext>
                      </a:extLst>
                    </a:blip>
                    <a:stretch>
                      <a:fillRect/>
                    </a:stretch>
                  </pic:blipFill>
                  <pic:spPr>
                    <a:xfrm>
                      <a:off x="0" y="0"/>
                      <a:ext cx="5408064" cy="3676282"/>
                    </a:xfrm>
                    <a:prstGeom prst="rect">
                      <a:avLst/>
                    </a:prstGeom>
                  </pic:spPr>
                </pic:pic>
              </a:graphicData>
            </a:graphic>
          </wp:inline>
        </w:drawing>
      </w:r>
    </w:p>
    <w:p w14:paraId="32581A91" w14:textId="4D3F27FA" w:rsidR="00D302E0" w:rsidRDefault="00896ACC" w:rsidP="00D302E0">
      <w:pPr>
        <w:jc w:val="center"/>
        <w:rPr>
          <w:b/>
        </w:rPr>
      </w:pPr>
      <w:r>
        <w:rPr>
          <w:b/>
        </w:rPr>
        <w:t>Figure 1-2</w:t>
      </w:r>
      <w:r w:rsidR="00D302E0" w:rsidRPr="00122597">
        <w:rPr>
          <w:b/>
        </w:rPr>
        <w:t xml:space="preserve">: </w:t>
      </w:r>
      <w:r>
        <w:rPr>
          <w:b/>
        </w:rPr>
        <w:t>Overall SANA</w:t>
      </w:r>
      <w:r w:rsidR="00D302E0" w:rsidRPr="00122597">
        <w:rPr>
          <w:b/>
        </w:rPr>
        <w:t xml:space="preserve"> Registry </w:t>
      </w:r>
      <w:r w:rsidR="002C57C5">
        <w:rPr>
          <w:b/>
        </w:rPr>
        <w:t xml:space="preserve">Management </w:t>
      </w:r>
      <w:r w:rsidR="00D302E0" w:rsidRPr="00122597">
        <w:rPr>
          <w:b/>
        </w:rPr>
        <w:t>Model</w:t>
      </w:r>
    </w:p>
    <w:p w14:paraId="2BC88E3F" w14:textId="6B134C22" w:rsidR="004869FB" w:rsidRDefault="004869FB" w:rsidP="004869FB">
      <w:pPr>
        <w:pStyle w:val="Heading2"/>
      </w:pPr>
      <w:r>
        <w:t xml:space="preserve">CCSDS </w:t>
      </w:r>
      <w:r w:rsidR="00B959A7">
        <w:t xml:space="preserve">AREA AND </w:t>
      </w:r>
      <w:r>
        <w:t xml:space="preserve">WORKING GROUP Registry </w:t>
      </w:r>
      <w:r w:rsidR="007C0C42">
        <w:t>CONSIDERATIONS</w:t>
      </w:r>
    </w:p>
    <w:p w14:paraId="23C63C1C" w14:textId="06D46AA4" w:rsidR="005A3B1D" w:rsidRDefault="004869FB" w:rsidP="004869FB">
      <w:r>
        <w:t xml:space="preserve">The </w:t>
      </w:r>
      <w:r w:rsidR="00D95562">
        <w:t xml:space="preserve">processes for the </w:t>
      </w:r>
      <w:r>
        <w:t xml:space="preserve">SANA </w:t>
      </w:r>
      <w:r w:rsidR="00D95562">
        <w:t xml:space="preserve">are described in the SANA Yellow Book [SANA}.  This </w:t>
      </w:r>
      <w:r w:rsidR="00B959A7">
        <w:t>document</w:t>
      </w:r>
      <w:r w:rsidR="00D95562">
        <w:t xml:space="preserve"> describes a generic process for CCSDS </w:t>
      </w:r>
      <w:r w:rsidR="00B959A7">
        <w:t xml:space="preserve">Areas or </w:t>
      </w:r>
      <w:r w:rsidR="00D95562">
        <w:t>Working Groups who wish to develop new registries or extend existing registries.</w:t>
      </w:r>
      <w:r w:rsidR="00B959A7">
        <w:t xml:space="preserve">  Areas may delegate responsibility down to a Working Group.  Areas may also hold responsibility for </w:t>
      </w:r>
      <w:proofErr w:type="gramStart"/>
      <w:r w:rsidR="00B959A7">
        <w:t>a</w:t>
      </w:r>
      <w:proofErr w:type="gramEnd"/>
      <w:r w:rsidR="00B959A7">
        <w:t xml:space="preserve"> Area level registry at the Area executive level.</w:t>
      </w:r>
    </w:p>
    <w:p w14:paraId="5E5C9455" w14:textId="7810E576" w:rsidR="007C0C42" w:rsidRDefault="007C0C42" w:rsidP="004869FB">
      <w:r>
        <w:t>Before a new registry is proposed, or before ch</w:t>
      </w:r>
      <w:r w:rsidR="005664CE">
        <w:t>anges to an existing registry are</w:t>
      </w:r>
      <w:r>
        <w:t xml:space="preserve"> made, a Working Group must review the existing registries to determine if re-use or extension of existing capabilities would be </w:t>
      </w:r>
      <w:r w:rsidR="005664CE">
        <w:t>acceptable</w:t>
      </w:r>
      <w:r>
        <w:t xml:space="preserve">.  If extension of an existing registry, of any class, seems </w:t>
      </w:r>
      <w:r w:rsidR="005664CE">
        <w:t>most appropriate</w:t>
      </w:r>
      <w:r>
        <w:t xml:space="preserve"> then the proposer must contact the Registration Authority for the existing registry to explore the possible options.  Every effort should be made to re-use, or make simple, conformant, extensions to existing capabilities wherever possible.</w:t>
      </w:r>
    </w:p>
    <w:p w14:paraId="21915384" w14:textId="2CC6243A" w:rsidR="004869FB" w:rsidRDefault="007C0C42" w:rsidP="004869FB">
      <w:pPr>
        <w:rPr>
          <w:lang w:val="en-CA"/>
        </w:rPr>
      </w:pPr>
      <w:r>
        <w:rPr>
          <w:lang w:val="en-CA"/>
        </w:rPr>
        <w:t xml:space="preserve">The existing registries, grouped by class, are to be found at </w:t>
      </w:r>
      <w:hyperlink r:id="rId21" w:history="1">
        <w:r w:rsidR="005664CE" w:rsidRPr="00CD4C49">
          <w:rPr>
            <w:rStyle w:val="Hyperlink"/>
            <w:lang w:val="en-CA"/>
          </w:rPr>
          <w:t>http://sanaregistry.org</w:t>
        </w:r>
      </w:hyperlink>
      <w:r>
        <w:rPr>
          <w:lang w:val="en-CA"/>
        </w:rPr>
        <w:t>.</w:t>
      </w:r>
      <w:r w:rsidR="005664CE">
        <w:rPr>
          <w:lang w:val="en-CA"/>
        </w:rPr>
        <w:t xml:space="preserve">  Each SANA registry also includes a pointer to the registration policy and the Registration Authority for the registry, as well as a pointer to the source document.</w:t>
      </w:r>
    </w:p>
    <w:p w14:paraId="3FDB4607" w14:textId="77777777" w:rsidR="005664CE" w:rsidRDefault="005664CE" w:rsidP="004869FB">
      <w:pPr>
        <w:rPr>
          <w:lang w:val="en-CA"/>
        </w:rPr>
      </w:pPr>
    </w:p>
    <w:p w14:paraId="6C1DDC10" w14:textId="4EFDD96D" w:rsidR="004C67B9" w:rsidRPr="004C67B9" w:rsidRDefault="004C67B9" w:rsidP="002D3346">
      <w:pPr>
        <w:pStyle w:val="Heading1"/>
        <w:pageBreakBefore w:val="0"/>
        <w:rPr>
          <w:lang w:val="en-CA"/>
        </w:rPr>
      </w:pPr>
      <w:bookmarkStart w:id="29" w:name="_Toc290209572"/>
      <w:r>
        <w:rPr>
          <w:lang w:val="en-CA"/>
        </w:rPr>
        <w:t>REGISTRY MANAGEMENT POLICIES</w:t>
      </w:r>
      <w:bookmarkStart w:id="30" w:name="_Toc290209573"/>
      <w:bookmarkEnd w:id="29"/>
      <w:bookmarkEnd w:id="30"/>
    </w:p>
    <w:p w14:paraId="7CFF70E4" w14:textId="7B8B0AE1" w:rsidR="005A3B1D" w:rsidRDefault="004C67B9" w:rsidP="005A3B1D">
      <w:pPr>
        <w:pStyle w:val="Heading2"/>
        <w:rPr>
          <w:lang w:val="en-CA"/>
        </w:rPr>
      </w:pPr>
      <w:bookmarkStart w:id="31" w:name="_Toc290209574"/>
      <w:r>
        <w:rPr>
          <w:lang w:val="en-CA"/>
        </w:rPr>
        <w:t>REGISTRY MANAGEMENT OVERVIEW</w:t>
      </w:r>
      <w:bookmarkEnd w:id="31"/>
    </w:p>
    <w:p w14:paraId="39D40EB3" w14:textId="4824EC6A" w:rsidR="005A3B1D" w:rsidRDefault="00422011" w:rsidP="005A3B1D">
      <w:pPr>
        <w:rPr>
          <w:lang w:val="en-CA"/>
        </w:rPr>
      </w:pPr>
      <w:r>
        <w:rPr>
          <w:lang w:val="en-CA"/>
        </w:rPr>
        <w:t xml:space="preserve">This section provides specific </w:t>
      </w:r>
      <w:r w:rsidR="00896ACC">
        <w:rPr>
          <w:lang w:val="en-CA"/>
        </w:rPr>
        <w:t>policies and procedures</w:t>
      </w:r>
      <w:r>
        <w:rPr>
          <w:lang w:val="en-CA"/>
        </w:rPr>
        <w:t xml:space="preserve"> for the managemen</w:t>
      </w:r>
      <w:r w:rsidR="00896ACC">
        <w:rPr>
          <w:lang w:val="en-CA"/>
        </w:rPr>
        <w:t>t and updating</w:t>
      </w:r>
      <w:r>
        <w:rPr>
          <w:lang w:val="en-CA"/>
        </w:rPr>
        <w:t xml:space="preserve"> for the three identified classes of registries.</w:t>
      </w:r>
      <w:r w:rsidR="00BC5226">
        <w:rPr>
          <w:lang w:val="en-CA"/>
        </w:rPr>
        <w:t xml:space="preserve">  The </w:t>
      </w:r>
      <w:r w:rsidR="00896ACC">
        <w:rPr>
          <w:lang w:val="en-CA"/>
        </w:rPr>
        <w:t>primary</w:t>
      </w:r>
      <w:r w:rsidR="00BC5226">
        <w:rPr>
          <w:lang w:val="en-CA"/>
        </w:rPr>
        <w:t xml:space="preserve"> focus </w:t>
      </w:r>
      <w:r w:rsidR="00896ACC">
        <w:rPr>
          <w:lang w:val="en-CA"/>
        </w:rPr>
        <w:t xml:space="preserve">in this document </w:t>
      </w:r>
      <w:r w:rsidR="00BC5226">
        <w:rPr>
          <w:lang w:val="en-CA"/>
        </w:rPr>
        <w:t xml:space="preserve">is upon registries that are of type organization or global because of their cross cutting nature and the value of re-use of the information that they hold.  The other class of registries, the </w:t>
      </w:r>
      <w:r w:rsidR="00896ACC">
        <w:rPr>
          <w:lang w:val="en-CA"/>
        </w:rPr>
        <w:t>identifier registries</w:t>
      </w:r>
      <w:r w:rsidR="002C57C5">
        <w:rPr>
          <w:lang w:val="en-CA"/>
        </w:rPr>
        <w:t xml:space="preserve"> that tend to be local to an Area</w:t>
      </w:r>
      <w:r w:rsidR="00BC5226">
        <w:rPr>
          <w:lang w:val="en-CA"/>
        </w:rPr>
        <w:t xml:space="preserve">, may </w:t>
      </w:r>
      <w:r w:rsidR="00896ACC">
        <w:rPr>
          <w:lang w:val="en-CA"/>
        </w:rPr>
        <w:t>continue to</w:t>
      </w:r>
      <w:r w:rsidR="00BC5226">
        <w:rPr>
          <w:lang w:val="en-CA"/>
        </w:rPr>
        <w:t xml:space="preserve"> be managed under whatever registration rules that the Working Group or Area deems appropriate.</w:t>
      </w:r>
    </w:p>
    <w:p w14:paraId="48BE3238" w14:textId="34EDB185" w:rsidR="001942E3" w:rsidRDefault="002C57C5" w:rsidP="005A3B1D">
      <w:pPr>
        <w:rPr>
          <w:lang w:val="en-CA"/>
        </w:rPr>
      </w:pPr>
      <w:r>
        <w:rPr>
          <w:lang w:val="en-CA"/>
        </w:rPr>
        <w:t>All</w:t>
      </w:r>
      <w:r w:rsidR="001942E3">
        <w:rPr>
          <w:lang w:val="en-CA"/>
        </w:rPr>
        <w:t xml:space="preserve"> of the registries managed in the SANA must have an associated registration rule.  Registries of class Organization us</w:t>
      </w:r>
      <w:r w:rsidR="00896ACC">
        <w:rPr>
          <w:lang w:val="en-CA"/>
        </w:rPr>
        <w:t>e</w:t>
      </w:r>
      <w:r w:rsidR="001942E3">
        <w:rPr>
          <w:lang w:val="en-CA"/>
        </w:rPr>
        <w:t xml:space="preserve"> registration rules of type c) “</w:t>
      </w:r>
      <w:r w:rsidR="001942E3" w:rsidRPr="00734E16">
        <w:t xml:space="preserve">Change requires no engineering review, but the request must come from the official representative of a space agency </w:t>
      </w:r>
      <w:r w:rsidR="001942E3">
        <w:t>that is a member of the CCSDS”.   Registries of class Global use registration rules of type b) “</w:t>
      </w:r>
      <w:r w:rsidR="001942E3" w:rsidRPr="00734E16">
        <w:t>Change requires an engineering review by a designated expert</w:t>
      </w:r>
      <w:r w:rsidR="001942E3">
        <w:t xml:space="preserve"> or group</w:t>
      </w:r>
      <w:r w:rsidR="001942E3" w:rsidRPr="00734E16">
        <w:t>.</w:t>
      </w:r>
      <w:r w:rsidR="001942E3">
        <w:t>”</w:t>
      </w:r>
    </w:p>
    <w:p w14:paraId="77E3B89A" w14:textId="786E8410" w:rsidR="00BC5226" w:rsidRDefault="00BC5226" w:rsidP="005A3B1D">
      <w:pPr>
        <w:rPr>
          <w:lang w:val="en-CA"/>
        </w:rPr>
      </w:pPr>
      <w:r>
        <w:rPr>
          <w:lang w:val="en-CA"/>
        </w:rPr>
        <w:t xml:space="preserve">Any new proposed registries are subject to engineering review, initially at the SANA and potentially at the SANA Steering Group (SSG) or even the CESG level.  During these reviews it is possible that a proposed new registry may be identified as having consequences that merit re-assigning it from </w:t>
      </w:r>
      <w:r w:rsidR="00896ACC">
        <w:rPr>
          <w:lang w:val="en-CA"/>
        </w:rPr>
        <w:t xml:space="preserve">the </w:t>
      </w:r>
      <w:r>
        <w:rPr>
          <w:lang w:val="en-CA"/>
        </w:rPr>
        <w:t xml:space="preserve">local to </w:t>
      </w:r>
      <w:r w:rsidR="00896ACC">
        <w:rPr>
          <w:lang w:val="en-CA"/>
        </w:rPr>
        <w:t xml:space="preserve">the </w:t>
      </w:r>
      <w:r>
        <w:rPr>
          <w:lang w:val="en-CA"/>
        </w:rPr>
        <w:t>global level, or may prompt changes to the organization registry structures, such as adding new roles.</w:t>
      </w:r>
    </w:p>
    <w:p w14:paraId="4BDF5E0F" w14:textId="42CD45DC" w:rsidR="00BC5226" w:rsidRPr="00E060C0" w:rsidRDefault="00BC5226" w:rsidP="005A3B1D">
      <w:pPr>
        <w:rPr>
          <w:lang w:val="en-CA"/>
        </w:rPr>
      </w:pPr>
      <w:r>
        <w:rPr>
          <w:lang w:val="en-CA"/>
        </w:rPr>
        <w:t>This section defines registry policies for each of the specific types of registries within each class.  It also provides guidelines to be used in considering whether any new registry should be reassigned to a different class.</w:t>
      </w:r>
    </w:p>
    <w:p w14:paraId="64387FC2" w14:textId="0B4CD59D" w:rsidR="007C0C42" w:rsidRPr="00430CC9" w:rsidRDefault="007C0C42" w:rsidP="007C0C42">
      <w:pPr>
        <w:pStyle w:val="Heading2"/>
      </w:pPr>
      <w:bookmarkStart w:id="32" w:name="_Toc290209575"/>
      <w:r>
        <w:t>CCSDS AREA AND WORKING GROUP Registry PROCESSES</w:t>
      </w:r>
    </w:p>
    <w:p w14:paraId="5B63121C" w14:textId="036B7CCA" w:rsidR="007C0C42" w:rsidRDefault="007C0C42" w:rsidP="007C0C42">
      <w:r>
        <w:t>This section describes a generic process for CCSDS Areas or Working Groups who wish to develop new registries or extend existing registries</w:t>
      </w:r>
    </w:p>
    <w:p w14:paraId="02BAB1E3" w14:textId="77777777" w:rsidR="007C0C42" w:rsidRDefault="007C0C42" w:rsidP="007C0C42">
      <w:pPr>
        <w:pStyle w:val="ListParagraph"/>
        <w:numPr>
          <w:ilvl w:val="0"/>
          <w:numId w:val="76"/>
        </w:numPr>
      </w:pPr>
      <w:r>
        <w:t>Every CCSDS Area or Working Group that identifies a potential requirement for a new registry shall first evaluate the existing registries in the SANA.</w:t>
      </w:r>
    </w:p>
    <w:p w14:paraId="4F4712A7" w14:textId="7C3B19FA" w:rsidR="007C0C42" w:rsidRDefault="007C0C42" w:rsidP="007C0C42">
      <w:pPr>
        <w:pStyle w:val="ListParagraph"/>
        <w:numPr>
          <w:ilvl w:val="0"/>
          <w:numId w:val="76"/>
        </w:numPr>
      </w:pPr>
      <w:r>
        <w:t>Any requirement f</w:t>
      </w:r>
      <w:r w:rsidR="005664CE">
        <w:t>or a registry referencing agencies</w:t>
      </w:r>
      <w:r>
        <w:t xml:space="preserve">, organizations, persons, or agency or other service providers shall evaluate use or extension of an existing </w:t>
      </w:r>
      <w:r w:rsidR="005664CE">
        <w:t>organization</w:t>
      </w:r>
      <w:r>
        <w:t xml:space="preserve"> class registry.</w:t>
      </w:r>
    </w:p>
    <w:p w14:paraId="74A36B8E" w14:textId="54D695FB" w:rsidR="007C0C42" w:rsidRDefault="007C0C42" w:rsidP="007C0C42">
      <w:pPr>
        <w:pStyle w:val="ListParagraph"/>
        <w:numPr>
          <w:ilvl w:val="0"/>
          <w:numId w:val="76"/>
        </w:numPr>
      </w:pPr>
      <w:r>
        <w:t xml:space="preserve">If direct use of an </w:t>
      </w:r>
      <w:r w:rsidR="005664CE">
        <w:t xml:space="preserve">organization </w:t>
      </w:r>
      <w:r>
        <w:t>class is possible the standard shall point to the existing registries.</w:t>
      </w:r>
    </w:p>
    <w:p w14:paraId="3C622417" w14:textId="77777777" w:rsidR="007C0C42" w:rsidRDefault="007C0C42" w:rsidP="007C0C42">
      <w:pPr>
        <w:pStyle w:val="ListParagraph"/>
        <w:numPr>
          <w:ilvl w:val="0"/>
          <w:numId w:val="76"/>
        </w:numPr>
      </w:pPr>
      <w:r>
        <w:t>Any requirement for a registry referencing global data, SANA, Terminology/Glossary, XML, URN, or OID shall evaluate use or extension of an existing global class registry.</w:t>
      </w:r>
    </w:p>
    <w:p w14:paraId="1C0F69CA" w14:textId="2E8E8416" w:rsidR="007C0C42" w:rsidRDefault="005664CE" w:rsidP="007C0C42">
      <w:pPr>
        <w:pStyle w:val="ListParagraph"/>
        <w:numPr>
          <w:ilvl w:val="0"/>
          <w:numId w:val="76"/>
        </w:numPr>
      </w:pPr>
      <w:r>
        <w:t>If direct use of a</w:t>
      </w:r>
      <w:r w:rsidR="007C0C42">
        <w:t xml:space="preserve"> global class is possible the standard shall point to the existing registries.</w:t>
      </w:r>
    </w:p>
    <w:p w14:paraId="165A1F49" w14:textId="576B642C" w:rsidR="007C0C42" w:rsidRDefault="007C0C42" w:rsidP="007C0C42">
      <w:pPr>
        <w:pStyle w:val="ListParagraph"/>
        <w:numPr>
          <w:ilvl w:val="0"/>
          <w:numId w:val="76"/>
        </w:numPr>
      </w:pPr>
      <w:r>
        <w:t xml:space="preserve">If extension to an </w:t>
      </w:r>
      <w:r w:rsidR="005664CE">
        <w:t xml:space="preserve">organization </w:t>
      </w:r>
      <w:r>
        <w:t xml:space="preserve">or global class registry appears to be required the Area or Working group shall contact the </w:t>
      </w:r>
      <w:r w:rsidR="005664CE">
        <w:t xml:space="preserve">appropriate </w:t>
      </w:r>
      <w:r>
        <w:t>Registration Authority.</w:t>
      </w:r>
    </w:p>
    <w:p w14:paraId="1A6EF024" w14:textId="60890EE3" w:rsidR="007C0C42" w:rsidRDefault="007C0C42" w:rsidP="007C0C42">
      <w:pPr>
        <w:pStyle w:val="ListParagraph"/>
        <w:numPr>
          <w:ilvl w:val="0"/>
          <w:numId w:val="76"/>
        </w:numPr>
      </w:pPr>
      <w:r>
        <w:t xml:space="preserve">Any requirement for an Area or Working Group registry shall evaluate use or extension of an existing local class registry, </w:t>
      </w:r>
      <w:r w:rsidR="005664CE">
        <w:t>either</w:t>
      </w:r>
      <w:r>
        <w:t xml:space="preserve"> within the Area or in another Area.</w:t>
      </w:r>
    </w:p>
    <w:p w14:paraId="2CFF4688" w14:textId="77777777" w:rsidR="007C0C42" w:rsidRDefault="007C0C42" w:rsidP="007C0C42">
      <w:pPr>
        <w:pStyle w:val="ListParagraph"/>
        <w:numPr>
          <w:ilvl w:val="0"/>
          <w:numId w:val="76"/>
        </w:numPr>
      </w:pPr>
      <w:r>
        <w:t>If extension to an existing local class registry appears to be required the Area or Working group shall contact the Registration Authority.</w:t>
      </w:r>
    </w:p>
    <w:p w14:paraId="050CF7E8" w14:textId="59004B47" w:rsidR="005664CE" w:rsidRDefault="005664CE" w:rsidP="007C0C42">
      <w:pPr>
        <w:pStyle w:val="ListParagraph"/>
        <w:numPr>
          <w:ilvl w:val="0"/>
          <w:numId w:val="76"/>
        </w:numPr>
      </w:pPr>
      <w:r>
        <w:t>In some cases it may be appropriate to adapt and promote a local registry to a global class registry.</w:t>
      </w:r>
    </w:p>
    <w:p w14:paraId="5841A4C0" w14:textId="43A20318" w:rsidR="007C0C42" w:rsidRDefault="007C0C42" w:rsidP="007C0C42">
      <w:pPr>
        <w:pStyle w:val="ListParagraph"/>
        <w:numPr>
          <w:ilvl w:val="0"/>
          <w:numId w:val="76"/>
        </w:numPr>
      </w:pPr>
      <w:r>
        <w:t>All new registries or</w:t>
      </w:r>
      <w:r w:rsidR="00DD15D6">
        <w:t xml:space="preserve"> extensions to existing registries</w:t>
      </w:r>
      <w:r>
        <w:t xml:space="preserve"> shall be defined in a CCSDS Blue or Magenta Book.</w:t>
      </w:r>
    </w:p>
    <w:p w14:paraId="695A2F51" w14:textId="77777777" w:rsidR="007C0C42" w:rsidRDefault="007C0C42" w:rsidP="007C0C42">
      <w:pPr>
        <w:pStyle w:val="ListParagraph"/>
        <w:numPr>
          <w:ilvl w:val="0"/>
          <w:numId w:val="76"/>
        </w:numPr>
      </w:pPr>
      <w:r>
        <w:t>The registry definition shall include the registry specification and the registration rules.</w:t>
      </w:r>
    </w:p>
    <w:p w14:paraId="43D620E6" w14:textId="41F6BBCF" w:rsidR="007C0C42" w:rsidRDefault="007C0C42" w:rsidP="007C0C42">
      <w:pPr>
        <w:pStyle w:val="ListParagraph"/>
        <w:numPr>
          <w:ilvl w:val="0"/>
          <w:numId w:val="76"/>
        </w:numPr>
      </w:pPr>
      <w:r>
        <w:t xml:space="preserve">At each working meeting of any </w:t>
      </w:r>
      <w:r w:rsidR="00A9386C">
        <w:t xml:space="preserve">CCSDS group that acts a </w:t>
      </w:r>
      <w:r>
        <w:t xml:space="preserve">Registration Authority </w:t>
      </w:r>
      <w:r w:rsidR="00DD15D6">
        <w:t xml:space="preserve">shall review and disposition </w:t>
      </w:r>
      <w:r>
        <w:t xml:space="preserve">proposed changes, additions, or deletions to any existing registries </w:t>
      </w:r>
      <w:r w:rsidR="007D6F3D">
        <w:t xml:space="preserve">and contact points </w:t>
      </w:r>
      <w:r>
        <w:t>under their purview.</w:t>
      </w:r>
    </w:p>
    <w:p w14:paraId="1744C651" w14:textId="148065A0" w:rsidR="005A3B1D" w:rsidRDefault="005A3B1D" w:rsidP="005A3B1D">
      <w:pPr>
        <w:pStyle w:val="Heading2"/>
        <w:rPr>
          <w:lang w:val="en-CA"/>
        </w:rPr>
      </w:pPr>
      <w:r>
        <w:rPr>
          <w:lang w:val="en-CA"/>
        </w:rPr>
        <w:t xml:space="preserve">CCSDS </w:t>
      </w:r>
      <w:r w:rsidR="001C4560">
        <w:rPr>
          <w:lang w:val="en-CA"/>
        </w:rPr>
        <w:t>ORGANIZATION REGISTRIES</w:t>
      </w:r>
      <w:bookmarkEnd w:id="32"/>
      <w:r w:rsidR="00BC5226">
        <w:rPr>
          <w:lang w:val="en-CA"/>
        </w:rPr>
        <w:t xml:space="preserve"> </w:t>
      </w:r>
    </w:p>
    <w:p w14:paraId="4478D5D6" w14:textId="278F1B2B" w:rsidR="005A3B1D" w:rsidRDefault="00E230D1" w:rsidP="005A3B1D">
      <w:pPr>
        <w:rPr>
          <w:lang w:val="en-CA"/>
        </w:rPr>
      </w:pPr>
      <w:r>
        <w:rPr>
          <w:lang w:val="en-CA"/>
        </w:rPr>
        <w:t>This section describes the policies and procedures</w:t>
      </w:r>
      <w:r w:rsidR="00AF165C">
        <w:rPr>
          <w:lang w:val="en-CA"/>
        </w:rPr>
        <w:t xml:space="preserve"> for CCSDS registries of class O</w:t>
      </w:r>
      <w:r>
        <w:rPr>
          <w:lang w:val="en-CA"/>
        </w:rPr>
        <w:t>rganization.</w:t>
      </w:r>
    </w:p>
    <w:p w14:paraId="6C593F0D" w14:textId="711FD579" w:rsidR="00E230D1" w:rsidRDefault="00E230D1" w:rsidP="002D3346">
      <w:pPr>
        <w:pStyle w:val="Heading3"/>
        <w:rPr>
          <w:lang w:val="en-CA"/>
        </w:rPr>
      </w:pPr>
      <w:bookmarkStart w:id="33" w:name="_Toc290209576"/>
      <w:r>
        <w:rPr>
          <w:lang w:val="en-CA"/>
        </w:rPr>
        <w:t xml:space="preserve">CCSDS Agency </w:t>
      </w:r>
      <w:r w:rsidR="006D2DE6">
        <w:rPr>
          <w:lang w:val="en-CA"/>
        </w:rPr>
        <w:t xml:space="preserve">AND REPRESENTATIVE </w:t>
      </w:r>
      <w:r>
        <w:rPr>
          <w:lang w:val="en-CA"/>
        </w:rPr>
        <w:t>REGISTRIES</w:t>
      </w:r>
      <w:bookmarkEnd w:id="33"/>
    </w:p>
    <w:p w14:paraId="36D4D76D" w14:textId="3162513F" w:rsidR="00E230D1" w:rsidRDefault="00E230D1" w:rsidP="002D3346">
      <w:pPr>
        <w:pStyle w:val="Heading4"/>
      </w:pPr>
      <w:r>
        <w:t>CCSDS Member Agencies</w:t>
      </w:r>
    </w:p>
    <w:p w14:paraId="59046C8B" w14:textId="41B45931" w:rsidR="0015196E" w:rsidRDefault="0015196E" w:rsidP="002D3346">
      <w:pPr>
        <w:pStyle w:val="ListParagraph"/>
        <w:numPr>
          <w:ilvl w:val="0"/>
          <w:numId w:val="50"/>
        </w:numPr>
      </w:pPr>
      <w:r>
        <w:t>The SANA shall implement a CCSDS Agency Registry</w:t>
      </w:r>
      <w:r w:rsidR="007D5AF2">
        <w:t xml:space="preserve"> </w:t>
      </w:r>
      <w:r w:rsidR="00E865CA">
        <w:t>as part of</w:t>
      </w:r>
      <w:r w:rsidR="007D5AF2">
        <w:t xml:space="preserve"> the CCSDS </w:t>
      </w:r>
      <w:r w:rsidR="00D80AA5">
        <w:t>Organization</w:t>
      </w:r>
      <w:r w:rsidR="007D5AF2">
        <w:t xml:space="preserve"> Registry</w:t>
      </w:r>
      <w:r>
        <w:t>.</w:t>
      </w:r>
    </w:p>
    <w:p w14:paraId="19C503E3" w14:textId="3ECE83DE" w:rsidR="0015196E" w:rsidRDefault="0015196E" w:rsidP="002D3346">
      <w:pPr>
        <w:pStyle w:val="ListParagraph"/>
        <w:numPr>
          <w:ilvl w:val="0"/>
          <w:numId w:val="50"/>
        </w:numPr>
      </w:pPr>
      <w:r>
        <w:t>The Registration Authority for the CCSDS Agency Registry shall be the SANA Steering Group (SSG).</w:t>
      </w:r>
    </w:p>
    <w:p w14:paraId="5A67151D" w14:textId="188A654E" w:rsidR="0015196E" w:rsidRDefault="0015196E" w:rsidP="002D3346">
      <w:pPr>
        <w:pStyle w:val="ListParagraph"/>
        <w:numPr>
          <w:ilvl w:val="0"/>
          <w:numId w:val="50"/>
        </w:numPr>
      </w:pPr>
      <w:r>
        <w:t xml:space="preserve">The Registration Policy for the CCSDS Agency Registry shall be c) </w:t>
      </w:r>
      <w:r w:rsidRPr="00734E16">
        <w:t>Change requires no engineering review, but the request must come from the CCSDS</w:t>
      </w:r>
      <w:r w:rsidR="00D80AA5">
        <w:t xml:space="preserve"> Secretariat</w:t>
      </w:r>
      <w:r w:rsidRPr="00734E16">
        <w:t>.</w:t>
      </w:r>
    </w:p>
    <w:p w14:paraId="4B3AFF56" w14:textId="245D8977" w:rsidR="00E230D1" w:rsidRDefault="00E230D1" w:rsidP="002D3346">
      <w:pPr>
        <w:pStyle w:val="ListParagraph"/>
        <w:numPr>
          <w:ilvl w:val="0"/>
          <w:numId w:val="50"/>
        </w:numPr>
      </w:pPr>
      <w:r>
        <w:t>Each CCSDS Member Agency shall be registered in the CCSDS Agency registry</w:t>
      </w:r>
      <w:r w:rsidR="007B648A">
        <w:t>.</w:t>
      </w:r>
    </w:p>
    <w:p w14:paraId="09487B7A" w14:textId="03ED3641" w:rsidR="00D80AA5" w:rsidRDefault="00D80AA5" w:rsidP="002D3346">
      <w:pPr>
        <w:pStyle w:val="ListParagraph"/>
        <w:numPr>
          <w:ilvl w:val="0"/>
          <w:numId w:val="50"/>
        </w:numPr>
      </w:pPr>
      <w:r>
        <w:t>The Member Agency entry in the CCSDS Agency registry shall have the role “Member Agency”.</w:t>
      </w:r>
    </w:p>
    <w:p w14:paraId="7768D148" w14:textId="5208F7C9" w:rsidR="00E230D1" w:rsidRDefault="00E230D1" w:rsidP="002D3346">
      <w:pPr>
        <w:pStyle w:val="ListParagraph"/>
        <w:numPr>
          <w:ilvl w:val="0"/>
          <w:numId w:val="50"/>
        </w:numPr>
      </w:pPr>
      <w:r>
        <w:t xml:space="preserve">Each CCSDS Member Agency entry shall include agency name, abbreviation, logo, address, country, </w:t>
      </w:r>
      <w:r w:rsidR="001B7A8F">
        <w:t xml:space="preserve">type=”member”, </w:t>
      </w:r>
      <w:r>
        <w:t>Head of Delegation (</w:t>
      </w:r>
      <w:proofErr w:type="spellStart"/>
      <w:r>
        <w:t>HoD</w:t>
      </w:r>
      <w:proofErr w:type="spellEnd"/>
      <w:r>
        <w:t>) name</w:t>
      </w:r>
      <w:r w:rsidR="007B2FA0">
        <w:t>, and a unique OID for the agency</w:t>
      </w:r>
      <w:r w:rsidR="007B648A">
        <w:t>.</w:t>
      </w:r>
    </w:p>
    <w:p w14:paraId="2BDDA8EA" w14:textId="71A5ED00" w:rsidR="001C4560" w:rsidRDefault="001C4560" w:rsidP="002D3346">
      <w:pPr>
        <w:pStyle w:val="ListParagraph"/>
        <w:numPr>
          <w:ilvl w:val="0"/>
          <w:numId w:val="50"/>
        </w:numPr>
      </w:pPr>
      <w:r>
        <w:t>Each country shall have only one CCSDS Member Agency.</w:t>
      </w:r>
    </w:p>
    <w:p w14:paraId="0BAAC133" w14:textId="23683D95" w:rsidR="001C4560" w:rsidRDefault="001C4560" w:rsidP="002D3346">
      <w:pPr>
        <w:pStyle w:val="ListParagraph"/>
        <w:numPr>
          <w:ilvl w:val="0"/>
          <w:numId w:val="50"/>
        </w:numPr>
      </w:pPr>
      <w:r>
        <w:t xml:space="preserve">The SANA shall update </w:t>
      </w:r>
      <w:r w:rsidR="00AF165C">
        <w:t xml:space="preserve">Member Agency entries in </w:t>
      </w:r>
      <w:r w:rsidR="00715D6A">
        <w:t xml:space="preserve">the CCSDS Agency </w:t>
      </w:r>
      <w:r>
        <w:t>registry only after approval by the CCSDS Secretariat.</w:t>
      </w:r>
    </w:p>
    <w:p w14:paraId="6143FC2A" w14:textId="73C89EC0" w:rsidR="00E230D1" w:rsidRDefault="00AF165C" w:rsidP="002D3346">
      <w:pPr>
        <w:pStyle w:val="ListParagraph"/>
        <w:numPr>
          <w:ilvl w:val="0"/>
          <w:numId w:val="50"/>
        </w:numPr>
      </w:pPr>
      <w:r>
        <w:t>A</w:t>
      </w:r>
      <w:r w:rsidR="00E230D1">
        <w:t xml:space="preserve"> </w:t>
      </w:r>
      <w:r w:rsidR="007B648A">
        <w:t xml:space="preserve">CCSDS Member Agency may act as the sponsor for </w:t>
      </w:r>
      <w:r>
        <w:t>one or more</w:t>
      </w:r>
      <w:r w:rsidR="007B648A">
        <w:t xml:space="preserve"> Observer A</w:t>
      </w:r>
      <w:r w:rsidR="00DF5D2E">
        <w:t>gency or Affiliate Organization</w:t>
      </w:r>
      <w:r w:rsidR="007B648A">
        <w:t xml:space="preserve"> in </w:t>
      </w:r>
      <w:proofErr w:type="gramStart"/>
      <w:r w:rsidR="007B648A">
        <w:t>it’s</w:t>
      </w:r>
      <w:proofErr w:type="gramEnd"/>
      <w:r w:rsidR="007B648A">
        <w:t xml:space="preserve"> country.</w:t>
      </w:r>
    </w:p>
    <w:p w14:paraId="678F5154" w14:textId="0E766B8B" w:rsidR="001B7A8F" w:rsidRDefault="001B7A8F" w:rsidP="002D3346">
      <w:pPr>
        <w:pStyle w:val="ListParagraph"/>
        <w:numPr>
          <w:ilvl w:val="0"/>
          <w:numId w:val="50"/>
        </w:numPr>
      </w:pPr>
      <w:r>
        <w:t>Each CCSDS Member Agency Head of Delegation (</w:t>
      </w:r>
      <w:proofErr w:type="spellStart"/>
      <w:r>
        <w:t>HoD</w:t>
      </w:r>
      <w:proofErr w:type="spellEnd"/>
      <w:r>
        <w:t>) shall act as the CCSDS Management Council (CMC) member for that Member Agency.</w:t>
      </w:r>
    </w:p>
    <w:p w14:paraId="7DBE01C5" w14:textId="0511E89F" w:rsidR="00DF5D2E" w:rsidRDefault="001B7A8F" w:rsidP="002D3346">
      <w:pPr>
        <w:pStyle w:val="ListParagraph"/>
        <w:numPr>
          <w:ilvl w:val="0"/>
          <w:numId w:val="50"/>
        </w:numPr>
      </w:pPr>
      <w:r>
        <w:t xml:space="preserve">Only </w:t>
      </w:r>
      <w:r w:rsidR="00896ACC">
        <w:t xml:space="preserve">persons from </w:t>
      </w:r>
      <w:r>
        <w:t xml:space="preserve">CCSDS Member Agencies </w:t>
      </w:r>
      <w:r w:rsidR="00896ACC">
        <w:t>may be</w:t>
      </w:r>
      <w:r>
        <w:t xml:space="preserve"> CMC members.</w:t>
      </w:r>
    </w:p>
    <w:p w14:paraId="4312767D" w14:textId="7A7C5E54" w:rsidR="00DF5D2E" w:rsidRDefault="00DF5D2E" w:rsidP="00DF5D2E">
      <w:pPr>
        <w:pStyle w:val="Heading4"/>
      </w:pPr>
      <w:r>
        <w:t>CCSDS Observer Agencies</w:t>
      </w:r>
    </w:p>
    <w:p w14:paraId="453FCE24" w14:textId="5E1F5F4B" w:rsidR="0015196E" w:rsidRDefault="0015196E" w:rsidP="002D3346">
      <w:pPr>
        <w:pStyle w:val="ListParagraph"/>
        <w:numPr>
          <w:ilvl w:val="0"/>
          <w:numId w:val="51"/>
        </w:numPr>
      </w:pPr>
      <w:r>
        <w:t>The SANA shall implement a CCSDS Observer Agency Registry</w:t>
      </w:r>
      <w:r w:rsidR="007D5AF2">
        <w:t xml:space="preserve"> </w:t>
      </w:r>
      <w:r w:rsidR="00E865CA">
        <w:t>as part of</w:t>
      </w:r>
      <w:r w:rsidR="007D5AF2">
        <w:t xml:space="preserve"> the CCSDS </w:t>
      </w:r>
      <w:r w:rsidR="00D80AA5">
        <w:t>Organization</w:t>
      </w:r>
      <w:r w:rsidR="007D5AF2">
        <w:t xml:space="preserve"> Registry</w:t>
      </w:r>
      <w:r>
        <w:t>.</w:t>
      </w:r>
    </w:p>
    <w:p w14:paraId="3BD4131F" w14:textId="5873A075" w:rsidR="0015196E" w:rsidRDefault="0015196E" w:rsidP="002D3346">
      <w:pPr>
        <w:pStyle w:val="ListParagraph"/>
        <w:numPr>
          <w:ilvl w:val="0"/>
          <w:numId w:val="51"/>
        </w:numPr>
      </w:pPr>
      <w:r>
        <w:t>The Registration Authority for the CCSDS Observer Agency Registry shall be the SANA Steering Group (SSG).</w:t>
      </w:r>
    </w:p>
    <w:p w14:paraId="283DA906" w14:textId="1231C51D" w:rsidR="0015196E" w:rsidRDefault="0015196E" w:rsidP="002D3346">
      <w:pPr>
        <w:pStyle w:val="ListParagraph"/>
        <w:numPr>
          <w:ilvl w:val="0"/>
          <w:numId w:val="51"/>
        </w:numPr>
      </w:pPr>
      <w:r>
        <w:t xml:space="preserve">The Registration Policy for the CCSDS Observer Agency Registry shall be c) </w:t>
      </w:r>
      <w:r w:rsidRPr="00734E16">
        <w:t xml:space="preserve">Change requires no engineering review, but the request must come from </w:t>
      </w:r>
      <w:proofErr w:type="gramStart"/>
      <w:r w:rsidRPr="00734E16">
        <w:t xml:space="preserve">the </w:t>
      </w:r>
      <w:proofErr w:type="spellStart"/>
      <w:r w:rsidR="00D80AA5" w:rsidRPr="00734E16">
        <w:t>the</w:t>
      </w:r>
      <w:proofErr w:type="spellEnd"/>
      <w:proofErr w:type="gramEnd"/>
      <w:r w:rsidR="00D80AA5" w:rsidRPr="00734E16">
        <w:t xml:space="preserve"> CCSDS</w:t>
      </w:r>
      <w:r w:rsidR="00D80AA5">
        <w:t xml:space="preserve"> Secretariat</w:t>
      </w:r>
      <w:r w:rsidRPr="00734E16">
        <w:t>.</w:t>
      </w:r>
    </w:p>
    <w:p w14:paraId="37151675" w14:textId="090B1DF1" w:rsidR="00B1281C" w:rsidRDefault="00B1281C" w:rsidP="002D3346">
      <w:pPr>
        <w:pStyle w:val="ListParagraph"/>
        <w:numPr>
          <w:ilvl w:val="0"/>
          <w:numId w:val="51"/>
        </w:numPr>
      </w:pPr>
      <w:r>
        <w:t xml:space="preserve">Each CCSDS Observer Agency </w:t>
      </w:r>
      <w:r w:rsidR="00AF165C">
        <w:t>must</w:t>
      </w:r>
      <w:r>
        <w:t xml:space="preserve"> be sponsored by the </w:t>
      </w:r>
      <w:r w:rsidR="007D5AF2">
        <w:t xml:space="preserve">CCSDS </w:t>
      </w:r>
      <w:r>
        <w:t>Member Agency for its country.</w:t>
      </w:r>
    </w:p>
    <w:p w14:paraId="0DE1F810" w14:textId="0A886438" w:rsidR="00B1281C" w:rsidRDefault="00B1281C" w:rsidP="002D3346">
      <w:pPr>
        <w:pStyle w:val="ListParagraph"/>
        <w:numPr>
          <w:ilvl w:val="0"/>
          <w:numId w:val="51"/>
        </w:numPr>
      </w:pPr>
      <w:r>
        <w:t>If there is no</w:t>
      </w:r>
      <w:r w:rsidRPr="00B1281C">
        <w:t xml:space="preserve"> </w:t>
      </w:r>
      <w:r w:rsidR="007D5AF2">
        <w:t xml:space="preserve">CCSDS </w:t>
      </w:r>
      <w:r>
        <w:t>Member Agency for its country a CCSDS Observer Agency may be sponsored by the Secretariat.</w:t>
      </w:r>
    </w:p>
    <w:p w14:paraId="078FFC6E" w14:textId="6BA30FF4" w:rsidR="00715D6A" w:rsidRDefault="00715D6A" w:rsidP="002D3346">
      <w:pPr>
        <w:pStyle w:val="ListParagraph"/>
        <w:numPr>
          <w:ilvl w:val="0"/>
          <w:numId w:val="51"/>
        </w:numPr>
      </w:pPr>
      <w:r>
        <w:t>Each country may have zero or more CCSDS Observer Agency.</w:t>
      </w:r>
    </w:p>
    <w:p w14:paraId="582E6971" w14:textId="556A6B76" w:rsidR="00715D6A" w:rsidRDefault="00715D6A" w:rsidP="002D3346">
      <w:pPr>
        <w:pStyle w:val="ListParagraph"/>
        <w:numPr>
          <w:ilvl w:val="0"/>
          <w:numId w:val="51"/>
        </w:numPr>
      </w:pPr>
      <w:r>
        <w:t xml:space="preserve">The SANA shall update the Observer Agency </w:t>
      </w:r>
      <w:r w:rsidR="00AF165C">
        <w:t xml:space="preserve">entries </w:t>
      </w:r>
      <w:r>
        <w:t>in the CCSDS Agency registry only after approval by the CCSDS Secretariat.</w:t>
      </w:r>
    </w:p>
    <w:p w14:paraId="365861CB" w14:textId="3F0B5CAC" w:rsidR="00DF5D2E" w:rsidRDefault="00DF5D2E" w:rsidP="002D3346">
      <w:pPr>
        <w:pStyle w:val="ListParagraph"/>
        <w:numPr>
          <w:ilvl w:val="0"/>
          <w:numId w:val="51"/>
        </w:numPr>
      </w:pPr>
      <w:r>
        <w:t>Each CCSDS Observer Agency shall be registered in the CCSDS Agency registry.</w:t>
      </w:r>
    </w:p>
    <w:p w14:paraId="32546865" w14:textId="29C513A6" w:rsidR="00D80AA5" w:rsidRDefault="00D80AA5" w:rsidP="00D80AA5">
      <w:pPr>
        <w:pStyle w:val="ListParagraph"/>
        <w:numPr>
          <w:ilvl w:val="0"/>
          <w:numId w:val="51"/>
        </w:numPr>
      </w:pPr>
      <w:r>
        <w:t>The Observer Agency entry in the CCSDS Agency registry shall have the role “Observer Agency”.</w:t>
      </w:r>
    </w:p>
    <w:p w14:paraId="77AC6E0D" w14:textId="0541E182" w:rsidR="00DF5D2E" w:rsidRDefault="00DF5D2E" w:rsidP="002D3346">
      <w:pPr>
        <w:pStyle w:val="ListParagraph"/>
        <w:numPr>
          <w:ilvl w:val="0"/>
          <w:numId w:val="51"/>
        </w:numPr>
      </w:pPr>
      <w:r>
        <w:t xml:space="preserve">Each CCSDS Observer Agency entry shall include agency name, abbreviation, logo, address, country, </w:t>
      </w:r>
      <w:r w:rsidR="001B7A8F">
        <w:t xml:space="preserve">type=”observer”, </w:t>
      </w:r>
      <w:r>
        <w:t>Head of Delegation (</w:t>
      </w:r>
      <w:proofErr w:type="spellStart"/>
      <w:r>
        <w:t>HoD</w:t>
      </w:r>
      <w:proofErr w:type="spellEnd"/>
      <w:r>
        <w:t>) name</w:t>
      </w:r>
      <w:r w:rsidR="007B2FA0">
        <w:t>, and a unique OID for the agency</w:t>
      </w:r>
      <w:r>
        <w:t>.</w:t>
      </w:r>
    </w:p>
    <w:p w14:paraId="2D06E99A" w14:textId="2E267A57" w:rsidR="00DF5D2E" w:rsidRDefault="00AF165C" w:rsidP="002D3346">
      <w:pPr>
        <w:pStyle w:val="ListParagraph"/>
        <w:numPr>
          <w:ilvl w:val="0"/>
          <w:numId w:val="51"/>
        </w:numPr>
      </w:pPr>
      <w:r>
        <w:t>A</w:t>
      </w:r>
      <w:r w:rsidR="00DF5D2E">
        <w:t xml:space="preserve"> CCSDS Observer Agency may act as the sponsor for any </w:t>
      </w:r>
      <w:r w:rsidR="00B1281C">
        <w:t xml:space="preserve">CCSDS </w:t>
      </w:r>
      <w:r w:rsidR="00DF5D2E">
        <w:t xml:space="preserve">Affiliate Organization in </w:t>
      </w:r>
      <w:proofErr w:type="gramStart"/>
      <w:r w:rsidR="00DF5D2E">
        <w:t>it’s</w:t>
      </w:r>
      <w:proofErr w:type="gramEnd"/>
      <w:r w:rsidR="00DF5D2E">
        <w:t xml:space="preserve"> country.</w:t>
      </w:r>
    </w:p>
    <w:p w14:paraId="753B73ED" w14:textId="67CC1B8D" w:rsidR="00835C7C" w:rsidRDefault="00835C7C" w:rsidP="00835C7C">
      <w:pPr>
        <w:pStyle w:val="Heading4"/>
      </w:pPr>
      <w:r>
        <w:t xml:space="preserve">CCSDS </w:t>
      </w:r>
      <w:r w:rsidR="00896ACC">
        <w:t>Persons</w:t>
      </w:r>
      <w:r>
        <w:t xml:space="preserve"> Registry</w:t>
      </w:r>
    </w:p>
    <w:p w14:paraId="35680AB1" w14:textId="297C7C71" w:rsidR="0015196E" w:rsidRDefault="0015196E" w:rsidP="002D3346">
      <w:pPr>
        <w:pStyle w:val="ListParagraph"/>
        <w:numPr>
          <w:ilvl w:val="0"/>
          <w:numId w:val="52"/>
        </w:numPr>
      </w:pPr>
      <w:r>
        <w:t xml:space="preserve">The SANA shall implement a CCSDS </w:t>
      </w:r>
      <w:r w:rsidR="00896ACC">
        <w:t xml:space="preserve">Persons </w:t>
      </w:r>
      <w:r>
        <w:t>Registry.</w:t>
      </w:r>
    </w:p>
    <w:p w14:paraId="736EFBEB" w14:textId="5B148D60" w:rsidR="0015196E" w:rsidRDefault="0015196E" w:rsidP="002D3346">
      <w:pPr>
        <w:pStyle w:val="ListParagraph"/>
        <w:numPr>
          <w:ilvl w:val="0"/>
          <w:numId w:val="52"/>
        </w:numPr>
      </w:pPr>
      <w:r>
        <w:t xml:space="preserve">The Registration Authority for the CCSDS </w:t>
      </w:r>
      <w:r w:rsidR="00896ACC">
        <w:t xml:space="preserve">Persons </w:t>
      </w:r>
      <w:r>
        <w:t>Registry shall be the SANA Steering Group (SSG).</w:t>
      </w:r>
    </w:p>
    <w:p w14:paraId="03C35B7D" w14:textId="2A273A4B" w:rsidR="0015196E" w:rsidRDefault="0015196E" w:rsidP="002D3346">
      <w:pPr>
        <w:pStyle w:val="ListParagraph"/>
        <w:numPr>
          <w:ilvl w:val="0"/>
          <w:numId w:val="52"/>
        </w:numPr>
      </w:pPr>
      <w:r>
        <w:t xml:space="preserve">The Registration Policy for the CCSDS </w:t>
      </w:r>
      <w:r w:rsidR="00896ACC">
        <w:t xml:space="preserve">Persons </w:t>
      </w:r>
      <w:r>
        <w:t xml:space="preserve">Registry shall be c) </w:t>
      </w:r>
      <w:r w:rsidRPr="00734E16">
        <w:t xml:space="preserve">Change requires no engineering review, but the request must come from the </w:t>
      </w:r>
      <w:r w:rsidR="007B2FA0">
        <w:t xml:space="preserve">Secretariat or an </w:t>
      </w:r>
      <w:r w:rsidRPr="00734E16">
        <w:t>official representative of a space agency that is a member of the CCSDS.</w:t>
      </w:r>
    </w:p>
    <w:p w14:paraId="04DB3D84" w14:textId="3CB88931" w:rsidR="00835C7C" w:rsidRDefault="00835C7C" w:rsidP="002D3346">
      <w:pPr>
        <w:pStyle w:val="ListParagraph"/>
        <w:numPr>
          <w:ilvl w:val="0"/>
          <w:numId w:val="52"/>
        </w:numPr>
      </w:pPr>
      <w:r>
        <w:t xml:space="preserve">Each CCSDS </w:t>
      </w:r>
      <w:r w:rsidR="007B2FA0">
        <w:t>person</w:t>
      </w:r>
      <w:r w:rsidR="00896ACC">
        <w:t xml:space="preserve"> </w:t>
      </w:r>
      <w:r w:rsidR="007B2FA0">
        <w:t xml:space="preserve">who has a role in managing or updating any of the SANA Registries </w:t>
      </w:r>
      <w:r>
        <w:t xml:space="preserve">shall be registered in the CCSDS </w:t>
      </w:r>
      <w:r w:rsidR="007B2FA0">
        <w:t xml:space="preserve">Persons </w:t>
      </w:r>
      <w:r>
        <w:t>registry.</w:t>
      </w:r>
    </w:p>
    <w:p w14:paraId="69D3B283" w14:textId="3D16AE3D" w:rsidR="00835C7C" w:rsidRDefault="007B2FA0" w:rsidP="002D3346">
      <w:pPr>
        <w:pStyle w:val="ListParagraph"/>
        <w:numPr>
          <w:ilvl w:val="0"/>
          <w:numId w:val="52"/>
        </w:numPr>
      </w:pPr>
      <w:r>
        <w:t xml:space="preserve">Each </w:t>
      </w:r>
      <w:r w:rsidR="00737D2C">
        <w:t xml:space="preserve">CCSDS </w:t>
      </w:r>
      <w:r w:rsidR="00896ACC">
        <w:t xml:space="preserve">Persons </w:t>
      </w:r>
      <w:r w:rsidR="00835C7C">
        <w:t>entry shall include organization</w:t>
      </w:r>
      <w:r w:rsidR="00AF165C">
        <w:t xml:space="preserve"> name</w:t>
      </w:r>
      <w:r w:rsidR="008C18CA">
        <w:t>,</w:t>
      </w:r>
      <w:r w:rsidR="00835C7C">
        <w:t xml:space="preserve"> </w:t>
      </w:r>
      <w:r w:rsidR="00737D2C">
        <w:t>an organization reference</w:t>
      </w:r>
      <w:r w:rsidR="00835C7C">
        <w:t>, representative name, address, phone number, email address</w:t>
      </w:r>
      <w:r>
        <w:t xml:space="preserve"> and a unique OID for the person</w:t>
      </w:r>
      <w:r w:rsidR="00835C7C">
        <w:t>.</w:t>
      </w:r>
    </w:p>
    <w:p w14:paraId="100E3362" w14:textId="3140173F" w:rsidR="009E42FE" w:rsidRDefault="00737D2C" w:rsidP="002D3346">
      <w:pPr>
        <w:pStyle w:val="ListParagraph"/>
        <w:numPr>
          <w:ilvl w:val="0"/>
          <w:numId w:val="52"/>
        </w:numPr>
      </w:pPr>
      <w:r>
        <w:t xml:space="preserve">Each CCSDS </w:t>
      </w:r>
      <w:r w:rsidR="00896ACC">
        <w:t xml:space="preserve">Person </w:t>
      </w:r>
      <w:r>
        <w:t>may have one or more roles assigned.</w:t>
      </w:r>
    </w:p>
    <w:p w14:paraId="76AA3429" w14:textId="7A9FFD41" w:rsidR="005E2628" w:rsidRDefault="005E2628" w:rsidP="002D3346">
      <w:pPr>
        <w:pStyle w:val="ListParagraph"/>
        <w:numPr>
          <w:ilvl w:val="0"/>
          <w:numId w:val="52"/>
        </w:numPr>
      </w:pPr>
      <w:r>
        <w:t>Valid CCSDS Roles shall be stored in a Roles Registry.</w:t>
      </w:r>
    </w:p>
    <w:p w14:paraId="0CD931EE" w14:textId="71A06D74" w:rsidR="005E2628" w:rsidRDefault="005E2628" w:rsidP="002D3346">
      <w:pPr>
        <w:pStyle w:val="ListParagraph"/>
        <w:numPr>
          <w:ilvl w:val="0"/>
          <w:numId w:val="52"/>
        </w:numPr>
      </w:pPr>
      <w:r>
        <w:t xml:space="preserve">The </w:t>
      </w:r>
      <w:proofErr w:type="gramStart"/>
      <w:r>
        <w:t>Roles Registry is managed by the SANA Steering Group (SSG)</w:t>
      </w:r>
      <w:proofErr w:type="gramEnd"/>
      <w:r>
        <w:t>.</w:t>
      </w:r>
    </w:p>
    <w:p w14:paraId="6985806A" w14:textId="02988C04" w:rsidR="00E153A0" w:rsidRDefault="00E153A0" w:rsidP="002D3346">
      <w:pPr>
        <w:pStyle w:val="ListParagraph"/>
        <w:numPr>
          <w:ilvl w:val="0"/>
          <w:numId w:val="52"/>
        </w:numPr>
      </w:pPr>
      <w:r>
        <w:t xml:space="preserve">In alignment with the policies stated elsewhere in this </w:t>
      </w:r>
      <w:r w:rsidR="005E2628">
        <w:t>document</w:t>
      </w:r>
      <w:r>
        <w:t xml:space="preserve">, </w:t>
      </w:r>
      <w:r w:rsidR="00896ACC">
        <w:t xml:space="preserve">Person </w:t>
      </w:r>
      <w:r w:rsidR="005E2628">
        <w:t>R</w:t>
      </w:r>
      <w:r>
        <w:t>oles may be any of:</w:t>
      </w:r>
    </w:p>
    <w:p w14:paraId="0867CEA2" w14:textId="16C7707B" w:rsidR="00E153A0" w:rsidRDefault="00E153A0" w:rsidP="002D3346">
      <w:pPr>
        <w:pStyle w:val="ListParagraph"/>
        <w:numPr>
          <w:ilvl w:val="1"/>
          <w:numId w:val="52"/>
        </w:numPr>
      </w:pPr>
      <w:r>
        <w:t>CA-</w:t>
      </w:r>
      <w:proofErr w:type="spellStart"/>
      <w:r>
        <w:t>HoD</w:t>
      </w:r>
      <w:proofErr w:type="spellEnd"/>
      <w:r>
        <w:t xml:space="preserve"> (one per CCSDS Agency)</w:t>
      </w:r>
    </w:p>
    <w:p w14:paraId="4573DD6D" w14:textId="6A31AEE9" w:rsidR="00E153A0" w:rsidRDefault="00E153A0" w:rsidP="002D3346">
      <w:pPr>
        <w:pStyle w:val="ListParagraph"/>
        <w:numPr>
          <w:ilvl w:val="1"/>
          <w:numId w:val="52"/>
        </w:numPr>
      </w:pPr>
      <w:r>
        <w:t>AO-</w:t>
      </w:r>
      <w:proofErr w:type="spellStart"/>
      <w:r>
        <w:t>PoC</w:t>
      </w:r>
      <w:proofErr w:type="spellEnd"/>
      <w:r>
        <w:t xml:space="preserve"> (one per CCSDS Affiliate Organization)</w:t>
      </w:r>
    </w:p>
    <w:p w14:paraId="47B79DE8" w14:textId="76EEABD7" w:rsidR="00E153A0" w:rsidRDefault="00E153A0" w:rsidP="002D3346">
      <w:pPr>
        <w:pStyle w:val="ListParagraph"/>
        <w:numPr>
          <w:ilvl w:val="1"/>
          <w:numId w:val="52"/>
        </w:numPr>
      </w:pPr>
      <w:r>
        <w:t>AR (one or more per CCSDS Agency)</w:t>
      </w:r>
    </w:p>
    <w:p w14:paraId="0F10147D" w14:textId="0F0F7EBC" w:rsidR="00E153A0" w:rsidRDefault="00E153A0" w:rsidP="002D3346">
      <w:pPr>
        <w:pStyle w:val="ListParagraph"/>
        <w:numPr>
          <w:ilvl w:val="1"/>
          <w:numId w:val="52"/>
        </w:numPr>
      </w:pPr>
      <w:r>
        <w:t>AOR (one or m</w:t>
      </w:r>
      <w:r w:rsidR="005E2628">
        <w:t>ore per CCSDS Affiliate O</w:t>
      </w:r>
      <w:r>
        <w:t>rganization)</w:t>
      </w:r>
    </w:p>
    <w:p w14:paraId="607DBDE6" w14:textId="7475ECB6" w:rsidR="005E2628" w:rsidRDefault="005E2628" w:rsidP="002D3346">
      <w:pPr>
        <w:pStyle w:val="ListParagraph"/>
        <w:numPr>
          <w:ilvl w:val="1"/>
          <w:numId w:val="52"/>
        </w:numPr>
      </w:pPr>
      <w:r>
        <w:t>C</w:t>
      </w:r>
      <w:r w:rsidR="006D2DE6">
        <w:t xml:space="preserve">redential </w:t>
      </w:r>
      <w:proofErr w:type="spellStart"/>
      <w:r w:rsidR="006D2DE6">
        <w:t>PoC</w:t>
      </w:r>
      <w:proofErr w:type="spellEnd"/>
      <w:r w:rsidR="006D2DE6">
        <w:t xml:space="preserve"> (one per agency,</w:t>
      </w:r>
      <w:r>
        <w:t xml:space="preserve"> provider</w:t>
      </w:r>
      <w:r w:rsidR="006D2DE6">
        <w:t>, or user organization</w:t>
      </w:r>
      <w:r>
        <w:t>)</w:t>
      </w:r>
    </w:p>
    <w:p w14:paraId="69FE9A56" w14:textId="6443ECC7" w:rsidR="00E153A0" w:rsidRDefault="00E153A0" w:rsidP="002D3346">
      <w:pPr>
        <w:pStyle w:val="ListParagraph"/>
        <w:numPr>
          <w:ilvl w:val="1"/>
          <w:numId w:val="52"/>
        </w:numPr>
      </w:pPr>
      <w:r>
        <w:t xml:space="preserve">SCID </w:t>
      </w:r>
      <w:proofErr w:type="spellStart"/>
      <w:r w:rsidR="005E2628">
        <w:t>PoC</w:t>
      </w:r>
      <w:proofErr w:type="spellEnd"/>
      <w:r>
        <w:t xml:space="preserve"> (one per agency or center, see CCSDS 320</w:t>
      </w:r>
      <w:r w:rsidR="00831D17">
        <w:t>x0b</w:t>
      </w:r>
      <w:r>
        <w:t>)</w:t>
      </w:r>
    </w:p>
    <w:p w14:paraId="698332DE" w14:textId="56184B62" w:rsidR="00907FFE" w:rsidRDefault="00907FFE" w:rsidP="002D3346">
      <w:pPr>
        <w:pStyle w:val="ListParagraph"/>
        <w:numPr>
          <w:ilvl w:val="1"/>
          <w:numId w:val="52"/>
        </w:numPr>
      </w:pPr>
      <w:r>
        <w:t xml:space="preserve">MACAO </w:t>
      </w:r>
      <w:proofErr w:type="spellStart"/>
      <w:r>
        <w:t>PoC</w:t>
      </w:r>
      <w:proofErr w:type="spellEnd"/>
      <w:r>
        <w:t xml:space="preserve"> (one or more per agency, see CCSDS 620x0b)</w:t>
      </w:r>
    </w:p>
    <w:p w14:paraId="2203C522" w14:textId="6178089D" w:rsidR="005E2628" w:rsidRDefault="005E2628" w:rsidP="002D3346">
      <w:pPr>
        <w:pStyle w:val="ListParagraph"/>
        <w:numPr>
          <w:ilvl w:val="1"/>
          <w:numId w:val="52"/>
        </w:numPr>
      </w:pPr>
      <w:r>
        <w:t xml:space="preserve">Service </w:t>
      </w:r>
      <w:r w:rsidR="00E821E1">
        <w:t>Provider</w:t>
      </w:r>
      <w:r>
        <w:t xml:space="preserve"> </w:t>
      </w:r>
      <w:proofErr w:type="spellStart"/>
      <w:r>
        <w:t>PoC</w:t>
      </w:r>
      <w:proofErr w:type="spellEnd"/>
      <w:r>
        <w:t xml:space="preserve"> (one per agency or provider)</w:t>
      </w:r>
    </w:p>
    <w:p w14:paraId="563829EC" w14:textId="3236C3EA" w:rsidR="009C78A3" w:rsidRDefault="009C78A3" w:rsidP="002D3346">
      <w:pPr>
        <w:pStyle w:val="ListParagraph"/>
        <w:numPr>
          <w:ilvl w:val="1"/>
          <w:numId w:val="52"/>
        </w:numPr>
      </w:pPr>
      <w:r>
        <w:t xml:space="preserve">GSS/GS </w:t>
      </w:r>
      <w:proofErr w:type="spellStart"/>
      <w:r>
        <w:t>PoC</w:t>
      </w:r>
      <w:proofErr w:type="spellEnd"/>
      <w:r>
        <w:t xml:space="preserve"> (one per agency or provider)</w:t>
      </w:r>
    </w:p>
    <w:p w14:paraId="689A6D7C" w14:textId="0FC8BFF9" w:rsidR="004C4BED" w:rsidRDefault="004C4BED" w:rsidP="002D3346">
      <w:pPr>
        <w:pStyle w:val="ListParagraph"/>
        <w:numPr>
          <w:ilvl w:val="1"/>
          <w:numId w:val="52"/>
        </w:numPr>
      </w:pPr>
      <w:r>
        <w:t xml:space="preserve">SANA </w:t>
      </w:r>
      <w:proofErr w:type="spellStart"/>
      <w:r>
        <w:t>PoC</w:t>
      </w:r>
      <w:proofErr w:type="spellEnd"/>
      <w:r>
        <w:t xml:space="preserve"> (one for CCSDS, see CCSDS </w:t>
      </w:r>
      <w:r w:rsidR="00741E28">
        <w:t>313x0y</w:t>
      </w:r>
      <w:r>
        <w:t>)</w:t>
      </w:r>
    </w:p>
    <w:p w14:paraId="41211CCE" w14:textId="6C3C2C15" w:rsidR="007D5AF2" w:rsidRDefault="007D5AF2" w:rsidP="002D3346">
      <w:pPr>
        <w:pStyle w:val="ListParagraph"/>
        <w:numPr>
          <w:ilvl w:val="1"/>
          <w:numId w:val="52"/>
        </w:numPr>
      </w:pPr>
      <w:r>
        <w:t xml:space="preserve">SSG </w:t>
      </w:r>
      <w:proofErr w:type="spellStart"/>
      <w:r>
        <w:t>PoC</w:t>
      </w:r>
      <w:proofErr w:type="spellEnd"/>
    </w:p>
    <w:p w14:paraId="2E5AEAF8" w14:textId="77777777" w:rsidR="007D5AF2" w:rsidRDefault="007D5AF2" w:rsidP="002D3346">
      <w:pPr>
        <w:pStyle w:val="ListParagraph"/>
        <w:numPr>
          <w:ilvl w:val="1"/>
          <w:numId w:val="52"/>
        </w:numPr>
      </w:pPr>
      <w:r>
        <w:t>SSG Member</w:t>
      </w:r>
    </w:p>
    <w:p w14:paraId="70F507A7" w14:textId="1FF1A27D" w:rsidR="007D5AF2" w:rsidRDefault="007D5AF2" w:rsidP="002D3346">
      <w:pPr>
        <w:pStyle w:val="ListParagraph"/>
        <w:numPr>
          <w:ilvl w:val="1"/>
          <w:numId w:val="52"/>
        </w:numPr>
      </w:pPr>
      <w:r>
        <w:t xml:space="preserve">Expert Group </w:t>
      </w:r>
      <w:proofErr w:type="spellStart"/>
      <w:r>
        <w:t>PoC</w:t>
      </w:r>
      <w:proofErr w:type="spellEnd"/>
      <w:r>
        <w:t xml:space="preserve"> </w:t>
      </w:r>
    </w:p>
    <w:p w14:paraId="143266AF" w14:textId="5B2CAAE3" w:rsidR="008342E2" w:rsidRDefault="007D5AF2" w:rsidP="002D3346">
      <w:pPr>
        <w:pStyle w:val="ListParagraph"/>
        <w:numPr>
          <w:ilvl w:val="1"/>
          <w:numId w:val="52"/>
        </w:numPr>
      </w:pPr>
      <w:r>
        <w:t xml:space="preserve">Expert Group </w:t>
      </w:r>
      <w:r w:rsidR="008342E2">
        <w:t>Member</w:t>
      </w:r>
    </w:p>
    <w:p w14:paraId="38F297F0" w14:textId="56D11E83" w:rsidR="007D5AF2" w:rsidRDefault="007D5AF2" w:rsidP="002D3346">
      <w:pPr>
        <w:pStyle w:val="ListParagraph"/>
        <w:numPr>
          <w:ilvl w:val="1"/>
          <w:numId w:val="52"/>
        </w:numPr>
      </w:pPr>
      <w:r>
        <w:t xml:space="preserve">Area </w:t>
      </w:r>
      <w:proofErr w:type="spellStart"/>
      <w:r>
        <w:t>PoC</w:t>
      </w:r>
      <w:proofErr w:type="spellEnd"/>
      <w:r>
        <w:t xml:space="preserve"> (one or more per Area)</w:t>
      </w:r>
    </w:p>
    <w:p w14:paraId="2058960D" w14:textId="30FC80E1" w:rsidR="007D5AF2" w:rsidRDefault="007D5AF2" w:rsidP="002D3346">
      <w:pPr>
        <w:pStyle w:val="ListParagraph"/>
        <w:numPr>
          <w:ilvl w:val="1"/>
          <w:numId w:val="52"/>
        </w:numPr>
      </w:pPr>
      <w:r>
        <w:t xml:space="preserve">WG </w:t>
      </w:r>
      <w:proofErr w:type="spellStart"/>
      <w:r>
        <w:t>PoC</w:t>
      </w:r>
      <w:proofErr w:type="spellEnd"/>
      <w:r>
        <w:t xml:space="preserve"> (one or more per WG)</w:t>
      </w:r>
    </w:p>
    <w:p w14:paraId="1994A897" w14:textId="0B767196" w:rsidR="005E2628" w:rsidRDefault="005E2628" w:rsidP="002D3346">
      <w:pPr>
        <w:pStyle w:val="ListParagraph"/>
        <w:numPr>
          <w:ilvl w:val="0"/>
          <w:numId w:val="52"/>
        </w:numPr>
      </w:pPr>
      <w:r>
        <w:t xml:space="preserve">In alignment with the policies stated elsewhere in this document, </w:t>
      </w:r>
      <w:r w:rsidR="006D2DE6">
        <w:t>Organization</w:t>
      </w:r>
      <w:r>
        <w:t xml:space="preserve"> Roles may be any of:</w:t>
      </w:r>
    </w:p>
    <w:p w14:paraId="771456A2" w14:textId="307E48B2" w:rsidR="005E2628" w:rsidRDefault="006D2DE6" w:rsidP="002D3346">
      <w:pPr>
        <w:pStyle w:val="ListParagraph"/>
        <w:numPr>
          <w:ilvl w:val="1"/>
          <w:numId w:val="52"/>
        </w:numPr>
      </w:pPr>
      <w:r>
        <w:t>CCSDS Agency (Member or Observer)</w:t>
      </w:r>
    </w:p>
    <w:p w14:paraId="624C8461" w14:textId="5CA2DD0D" w:rsidR="005E2628" w:rsidRDefault="006D2DE6" w:rsidP="002D3346">
      <w:pPr>
        <w:pStyle w:val="ListParagraph"/>
        <w:numPr>
          <w:ilvl w:val="1"/>
          <w:numId w:val="52"/>
        </w:numPr>
      </w:pPr>
      <w:r>
        <w:t>Affiliate Organization (Associate or Liaison)</w:t>
      </w:r>
    </w:p>
    <w:p w14:paraId="1EE5B56E" w14:textId="546C5E6A" w:rsidR="005E2628" w:rsidRDefault="005E2628" w:rsidP="002D3346">
      <w:pPr>
        <w:pStyle w:val="ListParagraph"/>
        <w:numPr>
          <w:ilvl w:val="1"/>
          <w:numId w:val="52"/>
        </w:numPr>
      </w:pPr>
      <w:r>
        <w:t xml:space="preserve">Service </w:t>
      </w:r>
      <w:r w:rsidR="006D2DE6">
        <w:t>Provider</w:t>
      </w:r>
      <w:r>
        <w:t xml:space="preserve"> </w:t>
      </w:r>
      <w:r w:rsidR="006D2DE6">
        <w:t>(cross support, data, operations, relay, internetworking)</w:t>
      </w:r>
    </w:p>
    <w:p w14:paraId="0D0C7322" w14:textId="66D76A8F" w:rsidR="006D2DE6" w:rsidRDefault="006D2DE6" w:rsidP="002D3346">
      <w:pPr>
        <w:pStyle w:val="ListParagraph"/>
        <w:numPr>
          <w:ilvl w:val="1"/>
          <w:numId w:val="52"/>
        </w:numPr>
      </w:pPr>
      <w:r>
        <w:t>Service User (cross support, data, operations, relay, internetworking)</w:t>
      </w:r>
    </w:p>
    <w:p w14:paraId="5FB5D31B" w14:textId="43601C00" w:rsidR="00741384" w:rsidRDefault="00741384" w:rsidP="002D3346">
      <w:pPr>
        <w:pStyle w:val="ListParagraph"/>
        <w:numPr>
          <w:ilvl w:val="1"/>
          <w:numId w:val="52"/>
        </w:numPr>
      </w:pPr>
      <w:r>
        <w:t>MACAO</w:t>
      </w:r>
    </w:p>
    <w:p w14:paraId="5D709710" w14:textId="591F0803" w:rsidR="00741384" w:rsidRDefault="00741384" w:rsidP="002D3346">
      <w:pPr>
        <w:pStyle w:val="ListParagraph"/>
        <w:numPr>
          <w:ilvl w:val="1"/>
          <w:numId w:val="52"/>
        </w:numPr>
      </w:pPr>
      <w:r>
        <w:t>SANA Operator</w:t>
      </w:r>
    </w:p>
    <w:p w14:paraId="66C3AA43" w14:textId="7E46BEA0" w:rsidR="005E2628" w:rsidRDefault="005E2628" w:rsidP="002D3346">
      <w:pPr>
        <w:pStyle w:val="ListParagraph"/>
        <w:numPr>
          <w:ilvl w:val="0"/>
          <w:numId w:val="52"/>
        </w:numPr>
      </w:pPr>
      <w:r>
        <w:t xml:space="preserve">New standards may request creation of additional </w:t>
      </w:r>
      <w:r w:rsidR="00804EDD">
        <w:t>Persons</w:t>
      </w:r>
      <w:r w:rsidR="00AF165C">
        <w:t xml:space="preserve"> or Organization </w:t>
      </w:r>
      <w:r>
        <w:t>Roles.</w:t>
      </w:r>
    </w:p>
    <w:p w14:paraId="59524F03" w14:textId="40CC0C34" w:rsidR="00DF5D2E" w:rsidRDefault="00DF5D2E" w:rsidP="00DF5D2E">
      <w:pPr>
        <w:pStyle w:val="Heading4"/>
      </w:pPr>
      <w:r>
        <w:t xml:space="preserve">CCSDS </w:t>
      </w:r>
      <w:r w:rsidR="001B7A8F">
        <w:t>Agency Head of Delegation</w:t>
      </w:r>
      <w:r w:rsidR="00643C7B">
        <w:t xml:space="preserve"> (CA-</w:t>
      </w:r>
      <w:proofErr w:type="spellStart"/>
      <w:r w:rsidR="00643C7B">
        <w:t>HoD</w:t>
      </w:r>
      <w:proofErr w:type="spellEnd"/>
      <w:r w:rsidR="00643C7B">
        <w:t>)</w:t>
      </w:r>
    </w:p>
    <w:p w14:paraId="72291C0A" w14:textId="42CD6C03" w:rsidR="0015196E" w:rsidRDefault="007B2FA0" w:rsidP="002D3346">
      <w:pPr>
        <w:pStyle w:val="ListParagraph"/>
        <w:numPr>
          <w:ilvl w:val="0"/>
          <w:numId w:val="53"/>
        </w:numPr>
      </w:pPr>
      <w:r>
        <w:t>The SANA shall implement a</w:t>
      </w:r>
      <w:r w:rsidR="0015196E">
        <w:t xml:space="preserve"> CCSDS Agency Head of Delegation </w:t>
      </w:r>
      <w:r w:rsidR="007D5AF2">
        <w:t xml:space="preserve">Registry </w:t>
      </w:r>
      <w:r>
        <w:t xml:space="preserve">using the CCSDS Persons </w:t>
      </w:r>
      <w:r w:rsidR="0015196E">
        <w:t>Registry.</w:t>
      </w:r>
    </w:p>
    <w:p w14:paraId="2E25A3D2" w14:textId="0E71ABCE" w:rsidR="0015196E" w:rsidRDefault="0015196E" w:rsidP="002D3346">
      <w:pPr>
        <w:pStyle w:val="ListParagraph"/>
        <w:numPr>
          <w:ilvl w:val="0"/>
          <w:numId w:val="53"/>
        </w:numPr>
      </w:pPr>
      <w:r>
        <w:t>The Registration Authority for the CCSDS Agency Head of Delegation Registry shall be the SANA Steering Group (SSG).</w:t>
      </w:r>
    </w:p>
    <w:p w14:paraId="750A7040" w14:textId="7D086DB1" w:rsidR="0015196E" w:rsidRDefault="0015196E" w:rsidP="002D3346">
      <w:pPr>
        <w:pStyle w:val="ListParagraph"/>
        <w:numPr>
          <w:ilvl w:val="0"/>
          <w:numId w:val="53"/>
        </w:numPr>
      </w:pPr>
      <w:r>
        <w:t xml:space="preserve">The Registration Policy for the CCSDS Agency Head of Delegation Registry shall be c) </w:t>
      </w:r>
      <w:r w:rsidRPr="00734E16">
        <w:t xml:space="preserve">Change requires no engineering review, but the request must come from </w:t>
      </w:r>
      <w:proofErr w:type="gramStart"/>
      <w:r w:rsidRPr="00734E16">
        <w:t xml:space="preserve">the </w:t>
      </w:r>
      <w:r w:rsidR="007B2FA0">
        <w:t xml:space="preserve"> Secretariat</w:t>
      </w:r>
      <w:proofErr w:type="gramEnd"/>
      <w:r w:rsidR="007B2FA0">
        <w:t xml:space="preserve"> or an </w:t>
      </w:r>
      <w:r w:rsidRPr="00734E16">
        <w:t>official representative of a space agency that is a member of the CCSDS.</w:t>
      </w:r>
    </w:p>
    <w:p w14:paraId="3F1DA0AF" w14:textId="49AA80B2" w:rsidR="00DF5D2E" w:rsidRDefault="00DF5D2E" w:rsidP="002D3346">
      <w:pPr>
        <w:pStyle w:val="ListParagraph"/>
        <w:numPr>
          <w:ilvl w:val="0"/>
          <w:numId w:val="53"/>
        </w:numPr>
      </w:pPr>
      <w:r>
        <w:t>Each CCSDS Agency Head of Delegation (</w:t>
      </w:r>
      <w:r w:rsidR="001B7A8F">
        <w:t>CA-</w:t>
      </w:r>
      <w:proofErr w:type="spellStart"/>
      <w:r>
        <w:t>HoD</w:t>
      </w:r>
      <w:proofErr w:type="spellEnd"/>
      <w:r>
        <w:t xml:space="preserve">) </w:t>
      </w:r>
      <w:r w:rsidR="001B7A8F">
        <w:t xml:space="preserve">shall be registered in the CCSDS </w:t>
      </w:r>
      <w:r w:rsidR="00896ACC">
        <w:t xml:space="preserve">Persons </w:t>
      </w:r>
      <w:r w:rsidR="001B7A8F">
        <w:t>registry</w:t>
      </w:r>
      <w:r>
        <w:t>.</w:t>
      </w:r>
    </w:p>
    <w:p w14:paraId="62D5F7C0" w14:textId="0FD82639" w:rsidR="009E42FE" w:rsidRDefault="00AF165C" w:rsidP="002D3346">
      <w:pPr>
        <w:pStyle w:val="ListParagraph"/>
        <w:numPr>
          <w:ilvl w:val="0"/>
          <w:numId w:val="53"/>
        </w:numPr>
      </w:pPr>
      <w:r>
        <w:t>The</w:t>
      </w:r>
      <w:r w:rsidR="009E42FE">
        <w:t xml:space="preserve"> CA-</w:t>
      </w:r>
      <w:proofErr w:type="spellStart"/>
      <w:r w:rsidR="009E42FE">
        <w:t>HoD</w:t>
      </w:r>
      <w:proofErr w:type="spellEnd"/>
      <w:r w:rsidR="009E42FE">
        <w:t xml:space="preserve"> entry in the CCSDS </w:t>
      </w:r>
      <w:r w:rsidR="00896ACC">
        <w:t xml:space="preserve">Persons </w:t>
      </w:r>
      <w:r w:rsidR="009E42FE">
        <w:t>registry shall include the role “CA-</w:t>
      </w:r>
      <w:proofErr w:type="spellStart"/>
      <w:r w:rsidR="009E42FE">
        <w:t>HoD</w:t>
      </w:r>
      <w:proofErr w:type="spellEnd"/>
      <w:r w:rsidR="009E42FE">
        <w:t>”.</w:t>
      </w:r>
    </w:p>
    <w:p w14:paraId="7673902C" w14:textId="75F18DB2" w:rsidR="00B1281C" w:rsidRDefault="00B1281C" w:rsidP="002D3346">
      <w:pPr>
        <w:pStyle w:val="ListParagraph"/>
        <w:numPr>
          <w:ilvl w:val="0"/>
          <w:numId w:val="53"/>
        </w:numPr>
      </w:pPr>
      <w:r>
        <w:t>The CA-</w:t>
      </w:r>
      <w:proofErr w:type="spellStart"/>
      <w:r>
        <w:t>HoD</w:t>
      </w:r>
      <w:proofErr w:type="spellEnd"/>
      <w:r>
        <w:t xml:space="preserve"> shall be responsible for ensuring the accuracy of </w:t>
      </w:r>
      <w:r w:rsidR="004B0E14">
        <w:t>their</w:t>
      </w:r>
      <w:r>
        <w:t xml:space="preserve"> agency and </w:t>
      </w:r>
      <w:proofErr w:type="gramStart"/>
      <w:r w:rsidR="00896ACC">
        <w:t>persons</w:t>
      </w:r>
      <w:proofErr w:type="gramEnd"/>
      <w:r>
        <w:t xml:space="preserve"> information in the CCSDS Organization </w:t>
      </w:r>
      <w:r w:rsidR="004B0E14">
        <w:t>registry</w:t>
      </w:r>
      <w:r>
        <w:t>.</w:t>
      </w:r>
    </w:p>
    <w:p w14:paraId="7FC67A2C" w14:textId="5BB0F661" w:rsidR="00B1281C" w:rsidRDefault="00B1281C" w:rsidP="002D3346">
      <w:pPr>
        <w:pStyle w:val="ListParagraph"/>
        <w:numPr>
          <w:ilvl w:val="0"/>
          <w:numId w:val="53"/>
        </w:numPr>
      </w:pPr>
      <w:r>
        <w:t>Only the CA-</w:t>
      </w:r>
      <w:proofErr w:type="spellStart"/>
      <w:r>
        <w:t>HoD</w:t>
      </w:r>
      <w:proofErr w:type="spellEnd"/>
      <w:r>
        <w:t xml:space="preserve"> shall be permitted to request changes to the CCSDS Organization registry information for their agency.</w:t>
      </w:r>
    </w:p>
    <w:p w14:paraId="6EAA3E0D" w14:textId="1318599F" w:rsidR="00DF5D2E" w:rsidRDefault="00B1281C" w:rsidP="002D3346">
      <w:pPr>
        <w:pStyle w:val="ListParagraph"/>
        <w:numPr>
          <w:ilvl w:val="0"/>
          <w:numId w:val="53"/>
        </w:numPr>
      </w:pPr>
      <w:r>
        <w:t xml:space="preserve">Each </w:t>
      </w:r>
      <w:r w:rsidR="001B7A8F">
        <w:t>CA-</w:t>
      </w:r>
      <w:proofErr w:type="spellStart"/>
      <w:r>
        <w:t>HoD</w:t>
      </w:r>
      <w:proofErr w:type="spellEnd"/>
      <w:r w:rsidR="001B7A8F">
        <w:t xml:space="preserve"> </w:t>
      </w:r>
      <w:r w:rsidR="00DF5D2E">
        <w:t xml:space="preserve">may </w:t>
      </w:r>
      <w:r w:rsidR="001B7A8F">
        <w:t>nominate one or more Agency Representatives</w:t>
      </w:r>
      <w:r w:rsidR="00726DDD">
        <w:t xml:space="preserve"> (AR)</w:t>
      </w:r>
      <w:r w:rsidR="00DF5D2E">
        <w:t>.</w:t>
      </w:r>
    </w:p>
    <w:p w14:paraId="3D66FA3D" w14:textId="77777777" w:rsidR="00426D87" w:rsidRDefault="00726DDD" w:rsidP="002D3346">
      <w:pPr>
        <w:pStyle w:val="ListParagraph"/>
        <w:numPr>
          <w:ilvl w:val="0"/>
          <w:numId w:val="53"/>
        </w:numPr>
      </w:pPr>
      <w:r>
        <w:t xml:space="preserve">Each AR shall be registered in the </w:t>
      </w:r>
      <w:r w:rsidR="00896ACC">
        <w:t xml:space="preserve">Persons </w:t>
      </w:r>
      <w:r>
        <w:t>registry.</w:t>
      </w:r>
      <w:r w:rsidR="00426D87" w:rsidRPr="00426D87">
        <w:t xml:space="preserve"> </w:t>
      </w:r>
    </w:p>
    <w:p w14:paraId="03C1793A" w14:textId="65BFB82C" w:rsidR="001B7A8F" w:rsidRDefault="001B7A8F" w:rsidP="002D3346">
      <w:pPr>
        <w:pStyle w:val="ListParagraph"/>
        <w:numPr>
          <w:ilvl w:val="0"/>
          <w:numId w:val="53"/>
        </w:numPr>
      </w:pPr>
      <w:r>
        <w:t xml:space="preserve">Each </w:t>
      </w:r>
      <w:r w:rsidR="00B1281C">
        <w:t>CA-</w:t>
      </w:r>
      <w:proofErr w:type="spellStart"/>
      <w:r w:rsidR="00B1281C">
        <w:t>HoD</w:t>
      </w:r>
      <w:proofErr w:type="spellEnd"/>
      <w:r>
        <w:t xml:space="preserve"> may assign one or more roles to </w:t>
      </w:r>
      <w:r w:rsidR="00AF165C">
        <w:t>their</w:t>
      </w:r>
      <w:r>
        <w:t xml:space="preserve"> </w:t>
      </w:r>
      <w:r w:rsidR="00726DDD">
        <w:t>ARs</w:t>
      </w:r>
      <w:r>
        <w:t>.</w:t>
      </w:r>
    </w:p>
    <w:p w14:paraId="00CC1E87" w14:textId="432ED3B7" w:rsidR="00726DDD" w:rsidRDefault="00726DDD" w:rsidP="002D3346">
      <w:pPr>
        <w:pStyle w:val="ListParagraph"/>
        <w:numPr>
          <w:ilvl w:val="0"/>
          <w:numId w:val="53"/>
        </w:numPr>
      </w:pPr>
      <w:r>
        <w:t xml:space="preserve">Each AR entry in the CCSDS </w:t>
      </w:r>
      <w:r w:rsidR="00896ACC">
        <w:t xml:space="preserve">Persons </w:t>
      </w:r>
      <w:r>
        <w:t>registry shall include the assigned role(s).</w:t>
      </w:r>
    </w:p>
    <w:p w14:paraId="7383C299" w14:textId="2E7E6B99" w:rsidR="00715D6A" w:rsidRDefault="00715D6A" w:rsidP="00715D6A">
      <w:pPr>
        <w:pStyle w:val="Heading4"/>
      </w:pPr>
      <w:r>
        <w:t>CCSDS Affiliate Organizations</w:t>
      </w:r>
      <w:r w:rsidR="00643C7B">
        <w:t xml:space="preserve"> (AO)</w:t>
      </w:r>
    </w:p>
    <w:p w14:paraId="49433A21" w14:textId="6BB04845" w:rsidR="0015196E" w:rsidRDefault="0015196E" w:rsidP="002D3346">
      <w:pPr>
        <w:pStyle w:val="ListParagraph"/>
        <w:numPr>
          <w:ilvl w:val="0"/>
          <w:numId w:val="54"/>
        </w:numPr>
      </w:pPr>
      <w:r>
        <w:t>The SANA shall implement a</w:t>
      </w:r>
      <w:r w:rsidR="007B2FA0">
        <w:t>n</w:t>
      </w:r>
      <w:r>
        <w:t xml:space="preserve"> Affiliate Organization Registry</w:t>
      </w:r>
      <w:r w:rsidR="00A3579F">
        <w:t xml:space="preserve"> using the CCSDS Organization Registry</w:t>
      </w:r>
      <w:r>
        <w:t>.</w:t>
      </w:r>
    </w:p>
    <w:p w14:paraId="3319DC7B" w14:textId="3192A620" w:rsidR="0015196E" w:rsidRDefault="0015196E" w:rsidP="002D3346">
      <w:pPr>
        <w:pStyle w:val="ListParagraph"/>
        <w:numPr>
          <w:ilvl w:val="0"/>
          <w:numId w:val="54"/>
        </w:numPr>
      </w:pPr>
      <w:r>
        <w:t>The Registration Authority for the Affiliate Organization Registry shall be the SANA Steering Group (SSG).</w:t>
      </w:r>
    </w:p>
    <w:p w14:paraId="022C2205" w14:textId="28DD69C9" w:rsidR="0015196E" w:rsidRDefault="0015196E" w:rsidP="002D3346">
      <w:pPr>
        <w:pStyle w:val="ListParagraph"/>
        <w:numPr>
          <w:ilvl w:val="0"/>
          <w:numId w:val="54"/>
        </w:numPr>
      </w:pPr>
      <w:r>
        <w:t xml:space="preserve">The Registration Policy for the Affiliate Organization Registry shall be c) </w:t>
      </w:r>
      <w:r w:rsidRPr="00734E16">
        <w:t xml:space="preserve">Change requires no engineering review, but the request must come from the </w:t>
      </w:r>
      <w:r w:rsidR="007B2FA0">
        <w:t xml:space="preserve">Secretariat or an </w:t>
      </w:r>
      <w:r w:rsidRPr="00734E16">
        <w:t>official representative of a space agency that is a member of the CCSDS.</w:t>
      </w:r>
    </w:p>
    <w:p w14:paraId="692EFDCB" w14:textId="73CA02F7" w:rsidR="00715D6A" w:rsidRDefault="00715D6A" w:rsidP="002D3346">
      <w:pPr>
        <w:pStyle w:val="ListParagraph"/>
        <w:numPr>
          <w:ilvl w:val="0"/>
          <w:numId w:val="54"/>
        </w:numPr>
      </w:pPr>
      <w:r>
        <w:t>A CCSDS Affiliate Organization may be a CCSDS Associate or a Liaison Organization.</w:t>
      </w:r>
    </w:p>
    <w:p w14:paraId="20CD4A6A" w14:textId="3C866326" w:rsidR="00715D6A" w:rsidRDefault="00715D6A" w:rsidP="002D3346">
      <w:pPr>
        <w:pStyle w:val="ListParagraph"/>
        <w:numPr>
          <w:ilvl w:val="0"/>
          <w:numId w:val="54"/>
        </w:numPr>
      </w:pPr>
      <w:r>
        <w:t xml:space="preserve">Each CCSDS Affiliate Organization shall be sponsored by </w:t>
      </w:r>
      <w:r w:rsidR="007B2FA0">
        <w:t>the</w:t>
      </w:r>
      <w:r>
        <w:t xml:space="preserve"> CCSDS Agency (Member Agency or Observer Agency) for its country.</w:t>
      </w:r>
    </w:p>
    <w:p w14:paraId="7EAC8E75" w14:textId="20F93082" w:rsidR="00715D6A" w:rsidRDefault="00715D6A" w:rsidP="002D3346">
      <w:pPr>
        <w:pStyle w:val="ListParagraph"/>
        <w:numPr>
          <w:ilvl w:val="0"/>
          <w:numId w:val="54"/>
        </w:numPr>
      </w:pPr>
      <w:r>
        <w:t>If there is no</w:t>
      </w:r>
      <w:r w:rsidRPr="00B1281C">
        <w:t xml:space="preserve"> </w:t>
      </w:r>
      <w:r>
        <w:t>CCSDS Agency for its country a CCSDS Affiliate Organization may be sponsored by the Secretariat.</w:t>
      </w:r>
    </w:p>
    <w:p w14:paraId="3CE2296C" w14:textId="49DCAD16" w:rsidR="00715D6A" w:rsidRDefault="00715D6A" w:rsidP="002D3346">
      <w:pPr>
        <w:pStyle w:val="ListParagraph"/>
        <w:numPr>
          <w:ilvl w:val="0"/>
          <w:numId w:val="54"/>
        </w:numPr>
      </w:pPr>
      <w:r>
        <w:t>Each country may have zero or more CCSDS Affiliate Organization</w:t>
      </w:r>
      <w:r w:rsidR="004B0E14">
        <w:t>s</w:t>
      </w:r>
      <w:r>
        <w:t>.</w:t>
      </w:r>
    </w:p>
    <w:p w14:paraId="4B5BE515" w14:textId="07096DB8" w:rsidR="00715D6A" w:rsidRDefault="00715D6A" w:rsidP="002D3346">
      <w:pPr>
        <w:pStyle w:val="ListParagraph"/>
        <w:numPr>
          <w:ilvl w:val="0"/>
          <w:numId w:val="54"/>
        </w:numPr>
      </w:pPr>
      <w:r>
        <w:t xml:space="preserve">The SANA shall update the </w:t>
      </w:r>
      <w:r w:rsidR="00643C7B">
        <w:t xml:space="preserve">Affiliate Organization </w:t>
      </w:r>
      <w:r w:rsidR="00AF165C">
        <w:t xml:space="preserve">entries </w:t>
      </w:r>
      <w:r>
        <w:t xml:space="preserve">in the CCSDS </w:t>
      </w:r>
      <w:r w:rsidR="00643C7B">
        <w:t>Affiliate</w:t>
      </w:r>
      <w:r>
        <w:t xml:space="preserve"> registry only after approval by the CCSDS Secretariat.</w:t>
      </w:r>
    </w:p>
    <w:p w14:paraId="1F703018" w14:textId="0127AD48" w:rsidR="00715D6A" w:rsidRDefault="00715D6A" w:rsidP="002D3346">
      <w:pPr>
        <w:pStyle w:val="ListParagraph"/>
        <w:numPr>
          <w:ilvl w:val="0"/>
          <w:numId w:val="54"/>
        </w:numPr>
      </w:pPr>
      <w:r>
        <w:t xml:space="preserve">Each CCSDS </w:t>
      </w:r>
      <w:r w:rsidR="00643C7B">
        <w:t xml:space="preserve">Affiliate Organization </w:t>
      </w:r>
      <w:r>
        <w:t xml:space="preserve">shall be registered in the CCSDS </w:t>
      </w:r>
      <w:r w:rsidR="00643C7B">
        <w:t>Affiliate</w:t>
      </w:r>
      <w:r>
        <w:t xml:space="preserve"> registry.</w:t>
      </w:r>
    </w:p>
    <w:p w14:paraId="0C658E53" w14:textId="423F5568" w:rsidR="00D80AA5" w:rsidRDefault="00D80AA5" w:rsidP="002D3346">
      <w:pPr>
        <w:pStyle w:val="ListParagraph"/>
        <w:numPr>
          <w:ilvl w:val="0"/>
          <w:numId w:val="54"/>
        </w:numPr>
      </w:pPr>
      <w:r>
        <w:t>The Affiliate entry in the CCSDS Affiliate Organization registry shall have the role “Associate” or “Liaison” as appropriate.</w:t>
      </w:r>
    </w:p>
    <w:p w14:paraId="2DF1DDEA" w14:textId="513BB5A7" w:rsidR="00715D6A" w:rsidRDefault="00715D6A" w:rsidP="002D3346">
      <w:pPr>
        <w:pStyle w:val="ListParagraph"/>
        <w:numPr>
          <w:ilvl w:val="0"/>
          <w:numId w:val="54"/>
        </w:numPr>
      </w:pPr>
      <w:r>
        <w:t xml:space="preserve">Each CCSDS </w:t>
      </w:r>
      <w:r w:rsidR="00643C7B">
        <w:t xml:space="preserve">Affiliate Organization </w:t>
      </w:r>
      <w:r>
        <w:t xml:space="preserve">entry shall include </w:t>
      </w:r>
      <w:r w:rsidR="00643C7B">
        <w:t>organization</w:t>
      </w:r>
      <w:r>
        <w:t xml:space="preserve"> name, abbreviation, address, country, type=”</w:t>
      </w:r>
      <w:r w:rsidR="00643C7B">
        <w:t>liaison</w:t>
      </w:r>
      <w:r>
        <w:t>”</w:t>
      </w:r>
      <w:r w:rsidR="00643C7B">
        <w:t xml:space="preserve"> or “associate”</w:t>
      </w:r>
      <w:r>
        <w:t xml:space="preserve">, </w:t>
      </w:r>
      <w:r w:rsidR="00643C7B">
        <w:t>organization</w:t>
      </w:r>
      <w:r>
        <w:t xml:space="preserve"> </w:t>
      </w:r>
      <w:r w:rsidR="00643C7B">
        <w:t>Point of Contact (</w:t>
      </w:r>
      <w:proofErr w:type="spellStart"/>
      <w:r w:rsidR="00643C7B">
        <w:t>PoC</w:t>
      </w:r>
      <w:proofErr w:type="spellEnd"/>
      <w:r w:rsidR="00643C7B">
        <w:t xml:space="preserve">) </w:t>
      </w:r>
      <w:r>
        <w:t>name</w:t>
      </w:r>
      <w:r w:rsidR="007B2FA0">
        <w:t>, and a unique OID for the organization</w:t>
      </w:r>
      <w:r>
        <w:t>.</w:t>
      </w:r>
    </w:p>
    <w:p w14:paraId="4623CF40" w14:textId="5C56CC86" w:rsidR="00643C7B" w:rsidRDefault="00643C7B" w:rsidP="00643C7B">
      <w:pPr>
        <w:pStyle w:val="Heading4"/>
      </w:pPr>
      <w:r>
        <w:t>CCSDS Affiliate Organization Point of Contact (AO-</w:t>
      </w:r>
      <w:proofErr w:type="spellStart"/>
      <w:r>
        <w:t>PoC</w:t>
      </w:r>
      <w:proofErr w:type="spellEnd"/>
      <w:r>
        <w:t>)</w:t>
      </w:r>
    </w:p>
    <w:p w14:paraId="4F3C10D5" w14:textId="7AB49EF5" w:rsidR="0015196E" w:rsidRDefault="0015196E" w:rsidP="002D3346">
      <w:pPr>
        <w:pStyle w:val="ListParagraph"/>
        <w:numPr>
          <w:ilvl w:val="0"/>
          <w:numId w:val="55"/>
        </w:numPr>
      </w:pPr>
      <w:r>
        <w:t xml:space="preserve">The SANA shall implement </w:t>
      </w:r>
      <w:proofErr w:type="gramStart"/>
      <w:r>
        <w:t>a</w:t>
      </w:r>
      <w:proofErr w:type="gramEnd"/>
      <w:r>
        <w:t xml:space="preserve"> Affiliate Organization Point of Contact Registry</w:t>
      </w:r>
      <w:r w:rsidR="007B2FA0">
        <w:t xml:space="preserve"> capability using the CCSDS Persons Registry</w:t>
      </w:r>
      <w:r>
        <w:t>.</w:t>
      </w:r>
    </w:p>
    <w:p w14:paraId="4E5E9EE2" w14:textId="23C02B39" w:rsidR="0015196E" w:rsidRDefault="0015196E" w:rsidP="002D3346">
      <w:pPr>
        <w:pStyle w:val="ListParagraph"/>
        <w:numPr>
          <w:ilvl w:val="0"/>
          <w:numId w:val="55"/>
        </w:numPr>
      </w:pPr>
      <w:r>
        <w:t>The Registration Authority for the Affiliate Organization Point of Contact Registry shall be the SANA Steering Group (SSG).</w:t>
      </w:r>
    </w:p>
    <w:p w14:paraId="308569BD" w14:textId="1FE54C53" w:rsidR="0015196E" w:rsidRDefault="0015196E" w:rsidP="002D3346">
      <w:pPr>
        <w:pStyle w:val="ListParagraph"/>
        <w:numPr>
          <w:ilvl w:val="0"/>
          <w:numId w:val="55"/>
        </w:numPr>
      </w:pPr>
      <w:r>
        <w:t xml:space="preserve">The Registration Policy for the Affiliate Organization Point of Contact Registry shall be c) </w:t>
      </w:r>
      <w:r w:rsidRPr="00734E16">
        <w:t xml:space="preserve">Change requires no engineering review, but the request must come from the </w:t>
      </w:r>
      <w:r w:rsidR="00426D87">
        <w:t xml:space="preserve">Secretariat or an </w:t>
      </w:r>
      <w:r w:rsidRPr="00734E16">
        <w:t>official representative of a space agency that is a member of the CCSDS.</w:t>
      </w:r>
    </w:p>
    <w:p w14:paraId="66D29806" w14:textId="05976E44" w:rsidR="00643C7B" w:rsidRDefault="00643C7B" w:rsidP="002D3346">
      <w:pPr>
        <w:pStyle w:val="ListParagraph"/>
        <w:numPr>
          <w:ilvl w:val="0"/>
          <w:numId w:val="55"/>
        </w:numPr>
      </w:pPr>
      <w:r>
        <w:t>Each CCSDS Affiliate Organization Point of Contact (AO-</w:t>
      </w:r>
      <w:proofErr w:type="spellStart"/>
      <w:r>
        <w:t>PoC</w:t>
      </w:r>
      <w:proofErr w:type="spellEnd"/>
      <w:r>
        <w:t xml:space="preserve">) shall be registered in the CCSDS </w:t>
      </w:r>
      <w:r w:rsidR="00426D87">
        <w:t>Persons</w:t>
      </w:r>
      <w:r>
        <w:t xml:space="preserve"> registry.</w:t>
      </w:r>
    </w:p>
    <w:p w14:paraId="2A95BCF8" w14:textId="5C963C0C" w:rsidR="00726DDD" w:rsidRDefault="00726DDD" w:rsidP="002D3346">
      <w:pPr>
        <w:pStyle w:val="ListParagraph"/>
        <w:numPr>
          <w:ilvl w:val="0"/>
          <w:numId w:val="55"/>
        </w:numPr>
      </w:pPr>
      <w:r>
        <w:t>Each AO-</w:t>
      </w:r>
      <w:proofErr w:type="spellStart"/>
      <w:r>
        <w:t>PoC</w:t>
      </w:r>
      <w:proofErr w:type="spellEnd"/>
      <w:r>
        <w:t xml:space="preserve"> entry in the CCSDS </w:t>
      </w:r>
      <w:r w:rsidR="00426D87">
        <w:t>Persons</w:t>
      </w:r>
      <w:r>
        <w:t xml:space="preserve"> registry shall include the role “AO-</w:t>
      </w:r>
      <w:proofErr w:type="spellStart"/>
      <w:r>
        <w:t>PoC</w:t>
      </w:r>
      <w:proofErr w:type="spellEnd"/>
      <w:r>
        <w:t>”.</w:t>
      </w:r>
    </w:p>
    <w:p w14:paraId="1A3CC58A" w14:textId="7FE50344" w:rsidR="00643C7B" w:rsidRDefault="00643C7B" w:rsidP="002D3346">
      <w:pPr>
        <w:pStyle w:val="ListParagraph"/>
        <w:numPr>
          <w:ilvl w:val="0"/>
          <w:numId w:val="55"/>
        </w:numPr>
      </w:pPr>
      <w:r>
        <w:t>The AO-</w:t>
      </w:r>
      <w:proofErr w:type="spellStart"/>
      <w:r>
        <w:t>PoC</w:t>
      </w:r>
      <w:proofErr w:type="spellEnd"/>
      <w:r>
        <w:t xml:space="preserve"> shall be responsible for ensuring the accuracy of all </w:t>
      </w:r>
      <w:r w:rsidR="004B0E14">
        <w:t xml:space="preserve">of their </w:t>
      </w:r>
      <w:r>
        <w:t xml:space="preserve">organization and representative information in </w:t>
      </w:r>
      <w:r w:rsidR="004B0E14">
        <w:t>the</w:t>
      </w:r>
      <w:r>
        <w:t xml:space="preserve"> CCSDS </w:t>
      </w:r>
      <w:r w:rsidR="004B0E14">
        <w:t>Affiliate registry</w:t>
      </w:r>
      <w:r>
        <w:t>.</w:t>
      </w:r>
    </w:p>
    <w:p w14:paraId="2872F768" w14:textId="5422F06D" w:rsidR="00643C7B" w:rsidRDefault="00643C7B" w:rsidP="002D3346">
      <w:pPr>
        <w:pStyle w:val="ListParagraph"/>
        <w:numPr>
          <w:ilvl w:val="0"/>
          <w:numId w:val="55"/>
        </w:numPr>
      </w:pPr>
      <w:r>
        <w:t>Only the AO-</w:t>
      </w:r>
      <w:proofErr w:type="spellStart"/>
      <w:r>
        <w:t>PoC</w:t>
      </w:r>
      <w:proofErr w:type="spellEnd"/>
      <w:r>
        <w:t xml:space="preserve"> shall be permitted to request changes to the CCSDS </w:t>
      </w:r>
      <w:r w:rsidR="004B0E14">
        <w:t>Affiliate</w:t>
      </w:r>
      <w:r>
        <w:t xml:space="preserve"> registry information for their organization.</w:t>
      </w:r>
    </w:p>
    <w:p w14:paraId="5D8A1411" w14:textId="7A681AD8" w:rsidR="00643C7B" w:rsidRDefault="00643C7B" w:rsidP="002D3346">
      <w:pPr>
        <w:pStyle w:val="ListParagraph"/>
        <w:numPr>
          <w:ilvl w:val="0"/>
          <w:numId w:val="55"/>
        </w:numPr>
      </w:pPr>
      <w:r>
        <w:t>Each AO-</w:t>
      </w:r>
      <w:proofErr w:type="spellStart"/>
      <w:r>
        <w:t>PoC</w:t>
      </w:r>
      <w:proofErr w:type="spellEnd"/>
      <w:r>
        <w:t xml:space="preserve"> may nominate one or more Affiliate Organization Representatives (AOR).</w:t>
      </w:r>
    </w:p>
    <w:p w14:paraId="3CCAFAF4" w14:textId="7FE3B6D0" w:rsidR="00726DDD" w:rsidRDefault="00726DDD" w:rsidP="002D3346">
      <w:pPr>
        <w:pStyle w:val="ListParagraph"/>
        <w:numPr>
          <w:ilvl w:val="0"/>
          <w:numId w:val="55"/>
        </w:numPr>
      </w:pPr>
      <w:r>
        <w:t xml:space="preserve">Each AOR shall be registered in the </w:t>
      </w:r>
      <w:r w:rsidR="00426D87">
        <w:t>Persons</w:t>
      </w:r>
      <w:r>
        <w:t xml:space="preserve"> registry.</w:t>
      </w:r>
    </w:p>
    <w:p w14:paraId="1530AE5D" w14:textId="3C074698" w:rsidR="00643C7B" w:rsidRDefault="00643C7B" w:rsidP="002D3346">
      <w:pPr>
        <w:pStyle w:val="ListParagraph"/>
        <w:numPr>
          <w:ilvl w:val="0"/>
          <w:numId w:val="55"/>
        </w:numPr>
      </w:pPr>
      <w:r>
        <w:t>Each AO-</w:t>
      </w:r>
      <w:proofErr w:type="spellStart"/>
      <w:r>
        <w:t>PoC</w:t>
      </w:r>
      <w:proofErr w:type="spellEnd"/>
      <w:r>
        <w:t xml:space="preserve"> may assign one or more roles to each </w:t>
      </w:r>
      <w:r w:rsidR="00726DDD">
        <w:t>AOR</w:t>
      </w:r>
      <w:r>
        <w:t>.</w:t>
      </w:r>
    </w:p>
    <w:p w14:paraId="7E2C02FE" w14:textId="57868F8E" w:rsidR="00726DDD" w:rsidRDefault="00726DDD" w:rsidP="002D3346">
      <w:pPr>
        <w:pStyle w:val="ListParagraph"/>
        <w:numPr>
          <w:ilvl w:val="0"/>
          <w:numId w:val="55"/>
        </w:numPr>
      </w:pPr>
      <w:r>
        <w:t xml:space="preserve">Each AOR entry in the CCSDS </w:t>
      </w:r>
      <w:r w:rsidR="00426D87">
        <w:t>Persons</w:t>
      </w:r>
      <w:r>
        <w:t xml:space="preserve"> registry shall include the assigned role(s).</w:t>
      </w:r>
    </w:p>
    <w:p w14:paraId="2067BC96" w14:textId="75B1BE2B" w:rsidR="004247EF" w:rsidRDefault="004247EF" w:rsidP="004247EF">
      <w:pPr>
        <w:pStyle w:val="Heading4"/>
      </w:pPr>
      <w:r>
        <w:t xml:space="preserve">Policy on </w:t>
      </w:r>
      <w:r w:rsidR="00726DDD">
        <w:t>References to</w:t>
      </w:r>
      <w:r>
        <w:t xml:space="preserve"> CCSDS Organization Registries</w:t>
      </w:r>
    </w:p>
    <w:p w14:paraId="7EFF218F" w14:textId="2D6A9CE2" w:rsidR="004247EF" w:rsidRDefault="004247EF" w:rsidP="002D3346">
      <w:pPr>
        <w:pStyle w:val="ListParagraph"/>
        <w:numPr>
          <w:ilvl w:val="0"/>
          <w:numId w:val="56"/>
        </w:numPr>
      </w:pPr>
      <w:r>
        <w:t xml:space="preserve">All SANA registries requiring </w:t>
      </w:r>
      <w:r w:rsidR="00A47DFE">
        <w:t xml:space="preserve">a </w:t>
      </w:r>
      <w:r>
        <w:t xml:space="preserve">reference to a CCSDS Agency shall directly reference the </w:t>
      </w:r>
      <w:r w:rsidR="00A47DFE">
        <w:t>CCSDS Agency Registry.</w:t>
      </w:r>
    </w:p>
    <w:p w14:paraId="15AD0567" w14:textId="192B58ED" w:rsidR="00A47DFE" w:rsidRDefault="00A47DFE" w:rsidP="002D3346">
      <w:pPr>
        <w:pStyle w:val="ListParagraph"/>
        <w:numPr>
          <w:ilvl w:val="0"/>
          <w:numId w:val="56"/>
        </w:numPr>
      </w:pPr>
      <w:r>
        <w:t>All SANA registries requiring a reference to a CCSDS Agency Head of Delegation (CA-</w:t>
      </w:r>
      <w:proofErr w:type="spellStart"/>
      <w:r>
        <w:t>HoD</w:t>
      </w:r>
      <w:proofErr w:type="spellEnd"/>
      <w:r>
        <w:t xml:space="preserve">) shall directly reference the CCSDS </w:t>
      </w:r>
      <w:r w:rsidR="00426D87">
        <w:t>Persons</w:t>
      </w:r>
      <w:r>
        <w:t xml:space="preserve"> </w:t>
      </w:r>
      <w:r w:rsidR="00726DDD">
        <w:t>r</w:t>
      </w:r>
      <w:r>
        <w:t>egistry.</w:t>
      </w:r>
    </w:p>
    <w:p w14:paraId="479418CB" w14:textId="77777777" w:rsidR="006D267D" w:rsidRDefault="006D267D" w:rsidP="006D267D">
      <w:pPr>
        <w:pStyle w:val="ListParagraph"/>
        <w:numPr>
          <w:ilvl w:val="0"/>
          <w:numId w:val="56"/>
        </w:numPr>
      </w:pPr>
      <w:r>
        <w:t>All SANA registries requiring a reference to a CCSDS Agency Representative (AR) shall directly reference the CCSDS Persons registry.</w:t>
      </w:r>
    </w:p>
    <w:p w14:paraId="22F7DCAC" w14:textId="46C1622A" w:rsidR="006D267D" w:rsidRDefault="006D267D" w:rsidP="006D267D">
      <w:pPr>
        <w:pStyle w:val="ListParagraph"/>
        <w:numPr>
          <w:ilvl w:val="0"/>
          <w:numId w:val="56"/>
        </w:numPr>
      </w:pPr>
      <w:r>
        <w:t>All SANA registries requiring reference to a CCSDS Affiliate Organization shall directly reference the CCSDS Affiliate Organization Registry.</w:t>
      </w:r>
    </w:p>
    <w:p w14:paraId="5B06911C" w14:textId="64822654" w:rsidR="00D80AA5" w:rsidRDefault="00D80AA5" w:rsidP="00D80AA5">
      <w:pPr>
        <w:pStyle w:val="ListParagraph"/>
        <w:numPr>
          <w:ilvl w:val="0"/>
          <w:numId w:val="56"/>
        </w:numPr>
      </w:pPr>
      <w:r>
        <w:t>All SANA registries requiring a reference to a CCSDS Affiliate</w:t>
      </w:r>
      <w:r w:rsidR="006D267D">
        <w:t xml:space="preserve"> Organization</w:t>
      </w:r>
      <w:r>
        <w:t xml:space="preserve"> </w:t>
      </w:r>
      <w:r w:rsidR="006D267D">
        <w:t>Point</w:t>
      </w:r>
      <w:r>
        <w:t xml:space="preserve"> of </w:t>
      </w:r>
      <w:r w:rsidR="006D267D">
        <w:t>Contact</w:t>
      </w:r>
      <w:r>
        <w:t xml:space="preserve"> (</w:t>
      </w:r>
      <w:r w:rsidR="006D267D">
        <w:t>AO-</w:t>
      </w:r>
      <w:proofErr w:type="spellStart"/>
      <w:r w:rsidR="006D267D">
        <w:t>PoC</w:t>
      </w:r>
      <w:proofErr w:type="spellEnd"/>
      <w:r>
        <w:t>) shall directly reference the CCSDS Persons registry.</w:t>
      </w:r>
    </w:p>
    <w:p w14:paraId="550C476F" w14:textId="3F9F3607" w:rsidR="00835C7C" w:rsidRDefault="00835C7C" w:rsidP="002D3346">
      <w:pPr>
        <w:pStyle w:val="ListParagraph"/>
        <w:numPr>
          <w:ilvl w:val="0"/>
          <w:numId w:val="56"/>
        </w:numPr>
      </w:pPr>
      <w:r>
        <w:t xml:space="preserve">All SANA registries requiring a reference to a CCSDS Affiliate Organization Representative (AOR) shall directly reference the CCSDS </w:t>
      </w:r>
      <w:r w:rsidR="00426D87">
        <w:t>Persons</w:t>
      </w:r>
      <w:r w:rsidR="00726DDD">
        <w:t xml:space="preserve"> r</w:t>
      </w:r>
      <w:r>
        <w:t>egistry.</w:t>
      </w:r>
    </w:p>
    <w:p w14:paraId="5F29C514" w14:textId="34C67DA5" w:rsidR="00A47DFE" w:rsidRDefault="005E2628" w:rsidP="002D3346">
      <w:pPr>
        <w:pStyle w:val="ListParagraph"/>
        <w:numPr>
          <w:ilvl w:val="0"/>
          <w:numId w:val="56"/>
        </w:numPr>
      </w:pPr>
      <w:r>
        <w:t>Any CCSDS standard requiring a new Role in the Role Registry shall document it in a CCSDS standard and review it with the SSG.</w:t>
      </w:r>
    </w:p>
    <w:p w14:paraId="09D77DCF" w14:textId="4EDA0E9B" w:rsidR="00325381" w:rsidRDefault="006D2DE6" w:rsidP="002D3346">
      <w:pPr>
        <w:pStyle w:val="Heading3"/>
      </w:pPr>
      <w:bookmarkStart w:id="34" w:name="_Toc290209577"/>
      <w:r>
        <w:t xml:space="preserve">CCSDS </w:t>
      </w:r>
      <w:r w:rsidR="00796385">
        <w:t>PROVIDER &amp;</w:t>
      </w:r>
      <w:r>
        <w:t xml:space="preserve"> DATA REGISTRIES</w:t>
      </w:r>
      <w:bookmarkEnd w:id="34"/>
    </w:p>
    <w:p w14:paraId="6D4D87E1" w14:textId="6B06F402" w:rsidR="006D2DE6" w:rsidRDefault="006D2DE6" w:rsidP="002D3346">
      <w:pPr>
        <w:pStyle w:val="Heading4"/>
      </w:pPr>
      <w:r>
        <w:t>Spacecraft Identifier Registry</w:t>
      </w:r>
    </w:p>
    <w:p w14:paraId="02C9DF2D" w14:textId="2AE7DD01" w:rsidR="00CC529F" w:rsidRDefault="00CC529F" w:rsidP="002D3346">
      <w:pPr>
        <w:pStyle w:val="ListParagraph"/>
        <w:numPr>
          <w:ilvl w:val="0"/>
          <w:numId w:val="57"/>
        </w:numPr>
      </w:pPr>
      <w:r>
        <w:t>The SANA shall implement a Spacecraft Identifier Registry.</w:t>
      </w:r>
    </w:p>
    <w:p w14:paraId="158367F0" w14:textId="546C2F4E" w:rsidR="00CC529F" w:rsidRDefault="00CC529F" w:rsidP="002D3346">
      <w:pPr>
        <w:pStyle w:val="ListParagraph"/>
        <w:numPr>
          <w:ilvl w:val="0"/>
          <w:numId w:val="57"/>
        </w:numPr>
      </w:pPr>
      <w:r>
        <w:t xml:space="preserve">The Registration Authority for the </w:t>
      </w:r>
      <w:r w:rsidR="0015196E">
        <w:t xml:space="preserve">Spacecraft Identifier Registry </w:t>
      </w:r>
      <w:r>
        <w:t>shall be the SANA Steering Group (SSG).</w:t>
      </w:r>
    </w:p>
    <w:p w14:paraId="014C58A1" w14:textId="3CE4DFC0" w:rsidR="0015196E" w:rsidRDefault="00CC529F" w:rsidP="002D3346">
      <w:pPr>
        <w:pStyle w:val="ListParagraph"/>
        <w:numPr>
          <w:ilvl w:val="0"/>
          <w:numId w:val="57"/>
        </w:numPr>
      </w:pPr>
      <w:r>
        <w:t xml:space="preserve">The Registration Policy for the </w:t>
      </w:r>
      <w:r w:rsidR="0015196E">
        <w:t>Spacecraft Identifier Registry shall be c</w:t>
      </w:r>
      <w:r>
        <w:t xml:space="preserve">) </w:t>
      </w:r>
      <w:r w:rsidR="0015196E" w:rsidRPr="00734E16">
        <w:t>Change requires no engineering review, but the request must come from the official representative of a space agency that is a member of the CCSDS.</w:t>
      </w:r>
    </w:p>
    <w:p w14:paraId="32C96058" w14:textId="68F0C67E" w:rsidR="00CB19B0" w:rsidRDefault="00CB19B0" w:rsidP="002D3346">
      <w:pPr>
        <w:pStyle w:val="ListParagraph"/>
        <w:numPr>
          <w:ilvl w:val="0"/>
          <w:numId w:val="57"/>
        </w:numPr>
      </w:pPr>
      <w:r>
        <w:t>Each organization using CCSDS space link protocols shall request a Space</w:t>
      </w:r>
      <w:r w:rsidR="00C240CC">
        <w:t xml:space="preserve"> C</w:t>
      </w:r>
      <w:r>
        <w:t>raft Identifier (SCID).</w:t>
      </w:r>
    </w:p>
    <w:p w14:paraId="28600910" w14:textId="77777777" w:rsidR="00426D87" w:rsidRDefault="00426D87" w:rsidP="002D3346">
      <w:pPr>
        <w:pStyle w:val="ListParagraph"/>
        <w:numPr>
          <w:ilvl w:val="0"/>
          <w:numId w:val="57"/>
        </w:numPr>
      </w:pPr>
      <w:r>
        <w:t xml:space="preserve">SCIDs shall be requested following procedures specified in CCSDS 320x0b </w:t>
      </w:r>
      <w:r w:rsidRPr="00AC39C6">
        <w:rPr>
          <w:b/>
          <w:i/>
        </w:rPr>
        <w:t>(as modified)</w:t>
      </w:r>
      <w:r>
        <w:t>.</w:t>
      </w:r>
    </w:p>
    <w:p w14:paraId="21BDC3FD" w14:textId="046D8F3E" w:rsidR="004C5086" w:rsidRDefault="00E821E1" w:rsidP="002D3346">
      <w:pPr>
        <w:pStyle w:val="ListParagraph"/>
        <w:numPr>
          <w:ilvl w:val="0"/>
          <w:numId w:val="57"/>
        </w:numPr>
      </w:pPr>
      <w:r>
        <w:t xml:space="preserve">Only </w:t>
      </w:r>
      <w:r w:rsidR="004C5086">
        <w:t xml:space="preserve">an Agency Representative who has the SCID </w:t>
      </w:r>
      <w:proofErr w:type="spellStart"/>
      <w:r>
        <w:t>PoC</w:t>
      </w:r>
      <w:proofErr w:type="spellEnd"/>
      <w:r>
        <w:t xml:space="preserve"> Role shall be permitted to request SCIDs assignment or relinquishment.</w:t>
      </w:r>
    </w:p>
    <w:p w14:paraId="49F9EBFA" w14:textId="01560719" w:rsidR="00EB7510" w:rsidRDefault="00EB7510" w:rsidP="002D3346">
      <w:pPr>
        <w:pStyle w:val="ListParagraph"/>
        <w:numPr>
          <w:ilvl w:val="0"/>
          <w:numId w:val="57"/>
        </w:numPr>
      </w:pPr>
      <w:r>
        <w:t xml:space="preserve">The AR shall provide the spacecraft unique name, space link type(s), frequency bands, nominal launch date, and nominal end of </w:t>
      </w:r>
      <w:proofErr w:type="gramStart"/>
      <w:r>
        <w:t>mission which</w:t>
      </w:r>
      <w:proofErr w:type="gramEnd"/>
      <w:r>
        <w:t xml:space="preserve"> may be extended.</w:t>
      </w:r>
    </w:p>
    <w:p w14:paraId="75B5C1B6" w14:textId="07486E1A" w:rsidR="00EB7510" w:rsidRDefault="00EB7510" w:rsidP="002D3346">
      <w:pPr>
        <w:pStyle w:val="ListParagraph"/>
        <w:numPr>
          <w:ilvl w:val="0"/>
          <w:numId w:val="57"/>
        </w:numPr>
      </w:pPr>
      <w:r>
        <w:t>The AR may provide other information, such as spacecraft name abbreviation (3-4 letters) and other alias names for the spacecraft.</w:t>
      </w:r>
    </w:p>
    <w:p w14:paraId="2E2851D3" w14:textId="438B119B" w:rsidR="00CB19B0" w:rsidRDefault="00CB19B0" w:rsidP="002D3346">
      <w:pPr>
        <w:pStyle w:val="ListParagraph"/>
        <w:numPr>
          <w:ilvl w:val="0"/>
          <w:numId w:val="57"/>
        </w:numPr>
      </w:pPr>
      <w:r>
        <w:t xml:space="preserve">Only one SCID </w:t>
      </w:r>
      <w:r w:rsidR="004C5086">
        <w:t xml:space="preserve">of a given type </w:t>
      </w:r>
      <w:r>
        <w:t>shall be assigned per spacecraft.</w:t>
      </w:r>
    </w:p>
    <w:p w14:paraId="5BD7D36F" w14:textId="3DB6DEA0" w:rsidR="00CB19B0" w:rsidRDefault="00CB19B0" w:rsidP="002D3346">
      <w:pPr>
        <w:pStyle w:val="ListParagraph"/>
        <w:numPr>
          <w:ilvl w:val="0"/>
          <w:numId w:val="57"/>
        </w:numPr>
      </w:pPr>
      <w:r>
        <w:t xml:space="preserve">The SCID shall only be </w:t>
      </w:r>
      <w:r w:rsidR="004C5086">
        <w:t xml:space="preserve">valid during the </w:t>
      </w:r>
      <w:r w:rsidR="00C240CC">
        <w:t>period</w:t>
      </w:r>
      <w:r w:rsidR="004C5086">
        <w:t xml:space="preserve"> that the s</w:t>
      </w:r>
      <w:r>
        <w:t>pace</w:t>
      </w:r>
      <w:r w:rsidR="004C5086">
        <w:t>c</w:t>
      </w:r>
      <w:r>
        <w:t>raft is being actively operated and tracked.</w:t>
      </w:r>
    </w:p>
    <w:p w14:paraId="68B059AB" w14:textId="2B876CA1" w:rsidR="00CB19B0" w:rsidRDefault="00CB19B0" w:rsidP="002D3346">
      <w:pPr>
        <w:pStyle w:val="ListParagraph"/>
        <w:numPr>
          <w:ilvl w:val="0"/>
          <w:numId w:val="57"/>
        </w:numPr>
      </w:pPr>
      <w:r>
        <w:t>SCIDs shall be relinquished when they are no longer in use</w:t>
      </w:r>
      <w:r w:rsidR="00C240CC">
        <w:t xml:space="preserve"> for operations</w:t>
      </w:r>
      <w:r>
        <w:t>.</w:t>
      </w:r>
    </w:p>
    <w:p w14:paraId="274BC650" w14:textId="2A827DE8" w:rsidR="00EB7510" w:rsidRDefault="00EB7510" w:rsidP="002D3346">
      <w:pPr>
        <w:pStyle w:val="ListParagraph"/>
        <w:numPr>
          <w:ilvl w:val="0"/>
          <w:numId w:val="57"/>
        </w:numPr>
      </w:pPr>
      <w:r>
        <w:t xml:space="preserve">The </w:t>
      </w:r>
      <w:r w:rsidR="00C240CC">
        <w:t xml:space="preserve">request for </w:t>
      </w:r>
      <w:r>
        <w:t xml:space="preserve">SCID </w:t>
      </w:r>
      <w:r w:rsidR="00C240CC">
        <w:t xml:space="preserve">assignment </w:t>
      </w:r>
      <w:r>
        <w:t xml:space="preserve">shall also </w:t>
      </w:r>
      <w:r w:rsidR="00426D87">
        <w:t>assign and provide</w:t>
      </w:r>
      <w:r>
        <w:t xml:space="preserve"> a unique ISO OID for the spacecraft.</w:t>
      </w:r>
    </w:p>
    <w:p w14:paraId="7E62AA73" w14:textId="48CA4AEC" w:rsidR="00CB19B0" w:rsidRDefault="004C5086" w:rsidP="002D3346">
      <w:pPr>
        <w:pStyle w:val="ListParagraph"/>
        <w:numPr>
          <w:ilvl w:val="0"/>
          <w:numId w:val="57"/>
        </w:numPr>
      </w:pPr>
      <w:r>
        <w:t>The OID assigned to the spacecraft shall be used as the permanent, unique, identifier</w:t>
      </w:r>
      <w:r w:rsidR="00EB7510">
        <w:t xml:space="preserve"> for the spacecraft</w:t>
      </w:r>
      <w:r>
        <w:t>.</w:t>
      </w:r>
    </w:p>
    <w:p w14:paraId="7281EC0E" w14:textId="3CB5D7EE" w:rsidR="00CB19B0" w:rsidRDefault="00685C72" w:rsidP="002D3346">
      <w:pPr>
        <w:pStyle w:val="Heading4"/>
      </w:pPr>
      <w:r>
        <w:t>Standard</w:t>
      </w:r>
      <w:r w:rsidR="00CB19B0">
        <w:t xml:space="preserve"> Formatted Data Unit (SFDU) </w:t>
      </w:r>
      <w:r w:rsidR="00A3579F">
        <w:t xml:space="preserve">Control Authority </w:t>
      </w:r>
      <w:r w:rsidR="00CB19B0">
        <w:t>Registry</w:t>
      </w:r>
    </w:p>
    <w:p w14:paraId="4458D38D" w14:textId="4E96D100" w:rsidR="00CC529F" w:rsidRDefault="00CC529F" w:rsidP="002D3346">
      <w:pPr>
        <w:pStyle w:val="ListParagraph"/>
        <w:numPr>
          <w:ilvl w:val="0"/>
          <w:numId w:val="58"/>
        </w:numPr>
      </w:pPr>
      <w:r>
        <w:t>The SANA shall implement a</w:t>
      </w:r>
      <w:r w:rsidR="00A3579F">
        <w:t>n</w:t>
      </w:r>
      <w:r>
        <w:t xml:space="preserve"> </w:t>
      </w:r>
      <w:r w:rsidR="00A3579F">
        <w:t>SFDU</w:t>
      </w:r>
      <w:r>
        <w:t xml:space="preserve"> </w:t>
      </w:r>
      <w:r w:rsidR="00A3579F">
        <w:t xml:space="preserve">Control Authority (SCA) </w:t>
      </w:r>
      <w:r>
        <w:t>Registry.</w:t>
      </w:r>
    </w:p>
    <w:p w14:paraId="1EB896FA" w14:textId="0ADCC100" w:rsidR="00CC529F" w:rsidRDefault="00CC529F" w:rsidP="002D3346">
      <w:pPr>
        <w:pStyle w:val="ListParagraph"/>
        <w:numPr>
          <w:ilvl w:val="0"/>
          <w:numId w:val="58"/>
        </w:numPr>
      </w:pPr>
      <w:r>
        <w:t xml:space="preserve">The Registration Authority for the </w:t>
      </w:r>
      <w:r w:rsidR="00A3579F">
        <w:t>SCA</w:t>
      </w:r>
      <w:r>
        <w:t xml:space="preserve"> shall be the </w:t>
      </w:r>
      <w:r w:rsidR="001A43D3">
        <w:t xml:space="preserve">MOIMS </w:t>
      </w:r>
      <w:r w:rsidR="00426D87">
        <w:t>Area</w:t>
      </w:r>
      <w:r w:rsidR="001A43D3">
        <w:t>.</w:t>
      </w:r>
    </w:p>
    <w:p w14:paraId="7A925C3F" w14:textId="4FEE2336" w:rsidR="001A43D3" w:rsidRDefault="001A43D3" w:rsidP="002D3346">
      <w:pPr>
        <w:pStyle w:val="ListParagraph"/>
        <w:numPr>
          <w:ilvl w:val="0"/>
          <w:numId w:val="58"/>
        </w:numPr>
      </w:pPr>
      <w:r>
        <w:t xml:space="preserve">The Registration Policy for the </w:t>
      </w:r>
      <w:r w:rsidR="00A3579F">
        <w:t>SCA</w:t>
      </w:r>
      <w:r>
        <w:t xml:space="preserve"> Registry shall be c) </w:t>
      </w:r>
      <w:r w:rsidRPr="00734E16">
        <w:t>Change requires no engineering review, but the request must come from the official representative of a space agency that is a member of the CCSDS.</w:t>
      </w:r>
    </w:p>
    <w:p w14:paraId="6945B0CC" w14:textId="7DC9A5FB" w:rsidR="00685C72" w:rsidRDefault="00685C72" w:rsidP="002D3346">
      <w:pPr>
        <w:pStyle w:val="ListParagraph"/>
        <w:numPr>
          <w:ilvl w:val="0"/>
          <w:numId w:val="58"/>
        </w:numPr>
      </w:pPr>
      <w:r>
        <w:t>The SANA shall act as the SFDU Control Authority (</w:t>
      </w:r>
      <w:r w:rsidR="00A3579F">
        <w:t>S</w:t>
      </w:r>
      <w:r>
        <w:t>CA) Agent, as defined in CCSDS 630x0b</w:t>
      </w:r>
      <w:r w:rsidR="00C240CC">
        <w:t xml:space="preserve"> </w:t>
      </w:r>
      <w:r w:rsidR="00C240CC" w:rsidRPr="00122597">
        <w:rPr>
          <w:b/>
          <w:i/>
        </w:rPr>
        <w:t>(as modified)</w:t>
      </w:r>
      <w:r>
        <w:t>.</w:t>
      </w:r>
    </w:p>
    <w:p w14:paraId="3BF18672" w14:textId="3BBF8B6C" w:rsidR="00A3579F" w:rsidRDefault="00A3579F" w:rsidP="002D3346">
      <w:pPr>
        <w:pStyle w:val="ListParagraph"/>
        <w:numPr>
          <w:ilvl w:val="0"/>
          <w:numId w:val="58"/>
        </w:numPr>
      </w:pPr>
      <w:r>
        <w:t>The SANA shall be the Primary SCA for CCSDS.</w:t>
      </w:r>
    </w:p>
    <w:p w14:paraId="70DE8630" w14:textId="3446AC37" w:rsidR="00685C72" w:rsidRDefault="00685C72" w:rsidP="002D3346">
      <w:pPr>
        <w:pStyle w:val="ListParagraph"/>
        <w:numPr>
          <w:ilvl w:val="0"/>
          <w:numId w:val="58"/>
        </w:numPr>
      </w:pPr>
      <w:r>
        <w:t xml:space="preserve">The SANA shall </w:t>
      </w:r>
      <w:r w:rsidR="00426D87">
        <w:t>be assigned</w:t>
      </w:r>
      <w:r>
        <w:t xml:space="preserve"> the </w:t>
      </w:r>
      <w:r w:rsidR="004A5350">
        <w:t>Control Authority Identifier (</w:t>
      </w:r>
      <w:r>
        <w:t>CAID</w:t>
      </w:r>
      <w:r w:rsidR="004A5350">
        <w:t>)</w:t>
      </w:r>
      <w:r>
        <w:t xml:space="preserve"> “CCSD”.</w:t>
      </w:r>
    </w:p>
    <w:p w14:paraId="0189DA9D" w14:textId="20945FA0" w:rsidR="00176055" w:rsidRDefault="00176055" w:rsidP="002D3346">
      <w:pPr>
        <w:pStyle w:val="ListParagraph"/>
        <w:numPr>
          <w:ilvl w:val="0"/>
          <w:numId w:val="58"/>
        </w:numPr>
      </w:pPr>
      <w:r>
        <w:t xml:space="preserve">Only an Agency Representative who has the Member Agency Control Authority Office (MACAO) </w:t>
      </w:r>
      <w:proofErr w:type="spellStart"/>
      <w:r>
        <w:t>PoC</w:t>
      </w:r>
      <w:proofErr w:type="spellEnd"/>
      <w:r>
        <w:t xml:space="preserve"> Role shall be permitted to request a CAID or changes to the MACAO registries for that organization.</w:t>
      </w:r>
    </w:p>
    <w:p w14:paraId="333CC0B2" w14:textId="19E3EE21" w:rsidR="00E821E1" w:rsidRDefault="00E821E1" w:rsidP="002D3346">
      <w:pPr>
        <w:pStyle w:val="ListParagraph"/>
        <w:numPr>
          <w:ilvl w:val="0"/>
          <w:numId w:val="58"/>
        </w:numPr>
      </w:pPr>
      <w:r>
        <w:t>Each CCSDS Agency that uses CCSDS standard formatted data units (SFDU)</w:t>
      </w:r>
      <w:r w:rsidR="00176055">
        <w:t>,</w:t>
      </w:r>
      <w:r w:rsidR="00176055" w:rsidRPr="00176055">
        <w:t xml:space="preserve"> </w:t>
      </w:r>
      <w:r w:rsidR="00176055">
        <w:t>as defined in CCSDS 620x0b</w:t>
      </w:r>
      <w:r w:rsidR="00C240CC">
        <w:t xml:space="preserve"> </w:t>
      </w:r>
      <w:r w:rsidR="00C240CC" w:rsidRPr="00122597">
        <w:rPr>
          <w:b/>
          <w:i/>
        </w:rPr>
        <w:t>(as modified)</w:t>
      </w:r>
      <w:r w:rsidR="00176055">
        <w:t>,</w:t>
      </w:r>
      <w:r>
        <w:t xml:space="preserve"> should register with the SANA.</w:t>
      </w:r>
    </w:p>
    <w:p w14:paraId="77254581" w14:textId="77777777" w:rsidR="00176055" w:rsidRDefault="00E821E1" w:rsidP="002D3346">
      <w:pPr>
        <w:pStyle w:val="ListParagraph"/>
        <w:numPr>
          <w:ilvl w:val="0"/>
          <w:numId w:val="58"/>
        </w:numPr>
      </w:pPr>
      <w:r>
        <w:t xml:space="preserve">Each CCSDS Agency that </w:t>
      </w:r>
      <w:r w:rsidR="00176055">
        <w:t>uses SFDU</w:t>
      </w:r>
      <w:r>
        <w:t xml:space="preserve"> shall </w:t>
      </w:r>
      <w:r w:rsidR="00176055">
        <w:t>identify an organizational element to act as the primary Member Agency Control Authority Office (MACAO).</w:t>
      </w:r>
      <w:r>
        <w:t xml:space="preserve"> </w:t>
      </w:r>
    </w:p>
    <w:p w14:paraId="3CB92948" w14:textId="45784035" w:rsidR="00E821E1" w:rsidRDefault="00176055" w:rsidP="002D3346">
      <w:pPr>
        <w:pStyle w:val="ListParagraph"/>
        <w:numPr>
          <w:ilvl w:val="0"/>
          <w:numId w:val="58"/>
        </w:numPr>
      </w:pPr>
      <w:r>
        <w:t xml:space="preserve">Each organization that has a MACAO shall </w:t>
      </w:r>
      <w:r w:rsidR="00E821E1">
        <w:t xml:space="preserve">have the </w:t>
      </w:r>
      <w:r>
        <w:t>MACAO</w:t>
      </w:r>
      <w:r w:rsidR="00E821E1">
        <w:t xml:space="preserve"> Role assigned.</w:t>
      </w:r>
    </w:p>
    <w:p w14:paraId="26259EB0" w14:textId="2C82DFC3" w:rsidR="00907FFE" w:rsidRDefault="00685C72" w:rsidP="002D3346">
      <w:pPr>
        <w:pStyle w:val="ListParagraph"/>
        <w:numPr>
          <w:ilvl w:val="0"/>
          <w:numId w:val="58"/>
        </w:numPr>
      </w:pPr>
      <w:r>
        <w:t xml:space="preserve">Each </w:t>
      </w:r>
      <w:r w:rsidR="00907FFE">
        <w:t>CCSDS Agency</w:t>
      </w:r>
      <w:r>
        <w:t xml:space="preserve"> using SFDU</w:t>
      </w:r>
      <w:r w:rsidR="00176055">
        <w:t xml:space="preserve"> </w:t>
      </w:r>
      <w:r>
        <w:t>shall request a unique CA</w:t>
      </w:r>
      <w:r w:rsidR="004A5350">
        <w:t>ID</w:t>
      </w:r>
      <w:r>
        <w:t>.</w:t>
      </w:r>
    </w:p>
    <w:p w14:paraId="5EBDE4E8" w14:textId="4D13674C" w:rsidR="00907FFE" w:rsidRDefault="00907FFE" w:rsidP="002D3346">
      <w:pPr>
        <w:pStyle w:val="ListParagraph"/>
        <w:numPr>
          <w:ilvl w:val="0"/>
          <w:numId w:val="58"/>
        </w:numPr>
      </w:pPr>
      <w:r>
        <w:t>The CCSDS Agency organization</w:t>
      </w:r>
      <w:r w:rsidR="00E40262">
        <w:t>al element</w:t>
      </w:r>
      <w:r>
        <w:t xml:space="preserve"> that establishes the agency CAID shall be called the Primary MACAO.</w:t>
      </w:r>
    </w:p>
    <w:p w14:paraId="50A42ADD" w14:textId="2B1C27BC" w:rsidR="00907FFE" w:rsidRDefault="00907FFE" w:rsidP="002D3346">
      <w:pPr>
        <w:pStyle w:val="ListParagraph"/>
        <w:numPr>
          <w:ilvl w:val="0"/>
          <w:numId w:val="58"/>
        </w:numPr>
      </w:pPr>
      <w:r>
        <w:t xml:space="preserve">The AR for a CCSDS Agency may request creation of </w:t>
      </w:r>
      <w:r w:rsidR="004A5350">
        <w:t xml:space="preserve">one or more </w:t>
      </w:r>
      <w:r>
        <w:t>descendent MACAO</w:t>
      </w:r>
      <w:r w:rsidR="004A5350">
        <w:t>.</w:t>
      </w:r>
    </w:p>
    <w:p w14:paraId="53A734CD" w14:textId="6F61DCFC" w:rsidR="00E40262" w:rsidRDefault="00E40262" w:rsidP="002D3346">
      <w:pPr>
        <w:pStyle w:val="ListParagraph"/>
        <w:numPr>
          <w:ilvl w:val="0"/>
          <w:numId w:val="58"/>
        </w:numPr>
      </w:pPr>
      <w:r>
        <w:t xml:space="preserve">The SFDU </w:t>
      </w:r>
      <w:r w:rsidR="005D0F1D">
        <w:t>namespace shall be hierarchical, with one or more sub-trees at each level.</w:t>
      </w:r>
    </w:p>
    <w:p w14:paraId="57D0FE7B" w14:textId="3607FDF2" w:rsidR="004A5350" w:rsidRDefault="00E40262" w:rsidP="002D3346">
      <w:pPr>
        <w:pStyle w:val="ListParagraph"/>
        <w:numPr>
          <w:ilvl w:val="0"/>
          <w:numId w:val="58"/>
        </w:numPr>
      </w:pPr>
      <w:r>
        <w:t xml:space="preserve">Each </w:t>
      </w:r>
      <w:r w:rsidR="004A5350">
        <w:t xml:space="preserve">MACAO shall have responsibility for the </w:t>
      </w:r>
      <w:r>
        <w:t>management and distribution of data descriptions</w:t>
      </w:r>
      <w:r w:rsidR="005D0F1D">
        <w:t xml:space="preserve"> in its namespace</w:t>
      </w:r>
      <w:r>
        <w:t>, as defined in CCSDS 620x0b</w:t>
      </w:r>
      <w:r w:rsidR="000562C4">
        <w:t xml:space="preserve"> </w:t>
      </w:r>
      <w:r w:rsidR="000562C4" w:rsidRPr="00122597">
        <w:rPr>
          <w:b/>
          <w:i/>
        </w:rPr>
        <w:t>(as modified)</w:t>
      </w:r>
      <w:r w:rsidR="005D0F1D">
        <w:t>.</w:t>
      </w:r>
    </w:p>
    <w:p w14:paraId="279814D1" w14:textId="77777777" w:rsidR="00387B8D" w:rsidRDefault="005D0F1D" w:rsidP="002D3346">
      <w:pPr>
        <w:ind w:left="360"/>
      </w:pPr>
      <w:r>
        <w:t xml:space="preserve">NOTE – This policy </w:t>
      </w:r>
      <w:r w:rsidR="000562C4">
        <w:t>only</w:t>
      </w:r>
      <w:r>
        <w:t xml:space="preserve"> requires that the CA and MACAO organization </w:t>
      </w:r>
      <w:proofErr w:type="gramStart"/>
      <w:r w:rsidR="000562C4">
        <w:t>top level</w:t>
      </w:r>
      <w:proofErr w:type="gramEnd"/>
      <w:r w:rsidR="000562C4">
        <w:t xml:space="preserve"> </w:t>
      </w:r>
      <w:r>
        <w:t xml:space="preserve">elements align with the rest of the SANA </w:t>
      </w:r>
      <w:r w:rsidR="000562C4">
        <w:t xml:space="preserve">organization and </w:t>
      </w:r>
      <w:r w:rsidR="00426D87">
        <w:t>person</w:t>
      </w:r>
      <w:r w:rsidR="000562C4">
        <w:t xml:space="preserve"> </w:t>
      </w:r>
      <w:r>
        <w:t xml:space="preserve">structures.  The MACAOs are free to use their own internal data storage and access mechanisms as in the past.  </w:t>
      </w:r>
    </w:p>
    <w:p w14:paraId="315D6E31" w14:textId="54ED6E1F" w:rsidR="005D0F1D" w:rsidRPr="002D3346" w:rsidRDefault="00387B8D" w:rsidP="002D3346">
      <w:pPr>
        <w:ind w:left="360"/>
        <w:rPr>
          <w:b/>
          <w:i/>
        </w:rPr>
      </w:pPr>
      <w:r>
        <w:t xml:space="preserve">NOTE - </w:t>
      </w:r>
      <w:r w:rsidR="005D0F1D">
        <w:t>As a future consideration the entire MACAO, including the data descriptions,</w:t>
      </w:r>
      <w:r>
        <w:t xml:space="preserve"> could be brought into the SANA and made accessible on-line using the SANA </w:t>
      </w:r>
      <w:r w:rsidR="00A3579F">
        <w:t>mechanisms</w:t>
      </w:r>
      <w:r>
        <w:t>.</w:t>
      </w:r>
      <w:r w:rsidR="00A3579F">
        <w:t xml:space="preserve">  </w:t>
      </w:r>
      <w:r w:rsidR="00A3579F" w:rsidRPr="002D3346">
        <w:rPr>
          <w:b/>
          <w:i/>
        </w:rPr>
        <w:t xml:space="preserve">As a further consideration, the MACAO procedures themselves could be adapted and </w:t>
      </w:r>
      <w:r w:rsidR="006D267D">
        <w:rPr>
          <w:b/>
          <w:i/>
        </w:rPr>
        <w:t>generalized</w:t>
      </w:r>
      <w:r w:rsidR="00A3579F" w:rsidRPr="002D3346">
        <w:rPr>
          <w:b/>
          <w:i/>
        </w:rPr>
        <w:t xml:space="preserve"> to define any of the CCSDS organization registry and sponsorship processes.</w:t>
      </w:r>
    </w:p>
    <w:p w14:paraId="03E0DAAF" w14:textId="77777777" w:rsidR="005D0F1D" w:rsidRDefault="005D0F1D" w:rsidP="005D0F1D">
      <w:pPr>
        <w:pStyle w:val="Heading4"/>
      </w:pPr>
      <w:r>
        <w:t>Service Provider Registry</w:t>
      </w:r>
    </w:p>
    <w:p w14:paraId="64322A36" w14:textId="33A690C0" w:rsidR="005D0F1D" w:rsidRDefault="005D0F1D" w:rsidP="002D3346">
      <w:pPr>
        <w:pStyle w:val="ListParagraph"/>
        <w:numPr>
          <w:ilvl w:val="0"/>
          <w:numId w:val="59"/>
        </w:numPr>
      </w:pPr>
      <w:r>
        <w:t xml:space="preserve">The SANA shall </w:t>
      </w:r>
      <w:r w:rsidR="000562C4">
        <w:t>implement</w:t>
      </w:r>
      <w:r>
        <w:t xml:space="preserve"> a Service Provider Registry</w:t>
      </w:r>
      <w:r w:rsidR="006D267D">
        <w:t xml:space="preserve"> using the CCSDS Organization Registry</w:t>
      </w:r>
      <w:r>
        <w:t>.</w:t>
      </w:r>
    </w:p>
    <w:p w14:paraId="1BBC9639" w14:textId="135D2414" w:rsidR="00CC529F" w:rsidRDefault="00CC529F" w:rsidP="002D3346">
      <w:pPr>
        <w:pStyle w:val="ListParagraph"/>
        <w:numPr>
          <w:ilvl w:val="0"/>
          <w:numId w:val="59"/>
        </w:numPr>
      </w:pPr>
      <w:r>
        <w:t>The Registration Authority for the Service Provider Registry shall be the SANA Steering Group (SSG).</w:t>
      </w:r>
    </w:p>
    <w:p w14:paraId="77DEF2E5" w14:textId="5859D23E" w:rsidR="001A43D3" w:rsidRDefault="001A43D3" w:rsidP="002D3346">
      <w:pPr>
        <w:pStyle w:val="ListParagraph"/>
        <w:numPr>
          <w:ilvl w:val="0"/>
          <w:numId w:val="59"/>
        </w:numPr>
      </w:pPr>
      <w:r>
        <w:t xml:space="preserve">The Registration Policy for the Service Provider Registry shall be c) </w:t>
      </w:r>
      <w:r w:rsidRPr="00734E16">
        <w:t xml:space="preserve">Change requires no engineering review, but the request must come from the </w:t>
      </w:r>
      <w:r w:rsidR="00387B8D">
        <w:t xml:space="preserve">Secretariat or an </w:t>
      </w:r>
      <w:r w:rsidRPr="00734E16">
        <w:t>official representative of a space agency that is a member of the CCSDS.</w:t>
      </w:r>
    </w:p>
    <w:p w14:paraId="4FC1CC8C" w14:textId="2EDEB069" w:rsidR="00E821E1" w:rsidRDefault="00E821E1" w:rsidP="002D3346">
      <w:pPr>
        <w:pStyle w:val="ListParagraph"/>
        <w:numPr>
          <w:ilvl w:val="0"/>
          <w:numId w:val="59"/>
        </w:numPr>
      </w:pPr>
      <w:r>
        <w:t xml:space="preserve">Only an AR or AOR with the Service Provider </w:t>
      </w:r>
      <w:proofErr w:type="spellStart"/>
      <w:r>
        <w:t>PoC</w:t>
      </w:r>
      <w:proofErr w:type="spellEnd"/>
      <w:r>
        <w:t xml:space="preserve"> role shall be permitted to create, update, or delete Service Provider Registry entries</w:t>
      </w:r>
      <w:r w:rsidR="00246DB2">
        <w:t xml:space="preserve"> for that organization</w:t>
      </w:r>
      <w:r>
        <w:t>.</w:t>
      </w:r>
    </w:p>
    <w:p w14:paraId="277BB98B" w14:textId="47EE3F8C" w:rsidR="005D0F1D" w:rsidRDefault="005D0F1D" w:rsidP="002D3346">
      <w:pPr>
        <w:pStyle w:val="ListParagraph"/>
        <w:numPr>
          <w:ilvl w:val="0"/>
          <w:numId w:val="59"/>
        </w:numPr>
      </w:pPr>
      <w:r>
        <w:t>Each CCSDS Agency or CCSDS Associate organization that p</w:t>
      </w:r>
      <w:r w:rsidR="00E821E1">
        <w:t>rovides services should register</w:t>
      </w:r>
      <w:r>
        <w:t xml:space="preserve"> with the SANA.</w:t>
      </w:r>
    </w:p>
    <w:p w14:paraId="1E6F1EFC" w14:textId="1BDF51F2" w:rsidR="00796385" w:rsidRDefault="00E821E1" w:rsidP="002D3346">
      <w:pPr>
        <w:pStyle w:val="ListParagraph"/>
        <w:numPr>
          <w:ilvl w:val="0"/>
          <w:numId w:val="59"/>
        </w:numPr>
      </w:pPr>
      <w:r>
        <w:t xml:space="preserve">Each </w:t>
      </w:r>
      <w:r w:rsidR="00176055">
        <w:t xml:space="preserve">registered </w:t>
      </w:r>
      <w:r>
        <w:t xml:space="preserve">CCSDS Agency or CCSDS </w:t>
      </w:r>
      <w:r w:rsidR="006D267D">
        <w:t>Affiliate</w:t>
      </w:r>
      <w:r>
        <w:t xml:space="preserve"> organization that provides services </w:t>
      </w:r>
      <w:proofErr w:type="gramStart"/>
      <w:r>
        <w:t xml:space="preserve">shall  </w:t>
      </w:r>
      <w:r w:rsidR="00796385">
        <w:t>register</w:t>
      </w:r>
      <w:proofErr w:type="gramEnd"/>
      <w:r w:rsidR="00796385">
        <w:t xml:space="preserve"> in the CCSDS Organization Registry.</w:t>
      </w:r>
    </w:p>
    <w:p w14:paraId="46E68323" w14:textId="49CE7835" w:rsidR="00796385" w:rsidRDefault="00796385" w:rsidP="002D3346">
      <w:pPr>
        <w:pStyle w:val="ListParagraph"/>
        <w:numPr>
          <w:ilvl w:val="0"/>
          <w:numId w:val="59"/>
        </w:numPr>
      </w:pPr>
      <w:r>
        <w:t>Each Service Provider organization will have a unique ISO OID assigned by the Organization registration process.</w:t>
      </w:r>
    </w:p>
    <w:p w14:paraId="4B64E0E8" w14:textId="7400E408" w:rsidR="00E821E1" w:rsidRDefault="00796385" w:rsidP="002D3346">
      <w:pPr>
        <w:pStyle w:val="ListParagraph"/>
        <w:numPr>
          <w:ilvl w:val="0"/>
          <w:numId w:val="59"/>
        </w:numPr>
      </w:pPr>
      <w:r>
        <w:t xml:space="preserve">Each Service Provider organization shall </w:t>
      </w:r>
      <w:r w:rsidR="00E821E1">
        <w:t>have the Service Provider Role assigned</w:t>
      </w:r>
      <w:r>
        <w:t xml:space="preserve"> in the Organization Registry</w:t>
      </w:r>
      <w:r w:rsidR="00E821E1">
        <w:t>.</w:t>
      </w:r>
    </w:p>
    <w:p w14:paraId="37FEDA98" w14:textId="3CE88AE4" w:rsidR="00584FDC" w:rsidRDefault="00584FDC" w:rsidP="002D3346">
      <w:pPr>
        <w:pStyle w:val="ListParagraph"/>
        <w:numPr>
          <w:ilvl w:val="0"/>
          <w:numId w:val="59"/>
        </w:numPr>
      </w:pPr>
      <w:r>
        <w:t xml:space="preserve">Each Service Provider organization may have one or more </w:t>
      </w:r>
      <w:r w:rsidR="009B587F">
        <w:t>Service provider locations.</w:t>
      </w:r>
    </w:p>
    <w:p w14:paraId="2B90C62F" w14:textId="2DE8D60E" w:rsidR="00584FDC" w:rsidRDefault="00584FDC" w:rsidP="002D3346">
      <w:pPr>
        <w:pStyle w:val="ListParagraph"/>
        <w:numPr>
          <w:ilvl w:val="0"/>
          <w:numId w:val="59"/>
        </w:numPr>
      </w:pPr>
      <w:r>
        <w:t>Each Service Provider location shall have a unique ISO OID assigned</w:t>
      </w:r>
      <w:r w:rsidR="00796385">
        <w:t xml:space="preserve"> in the Service Provider Registry</w:t>
      </w:r>
      <w:r>
        <w:t>.</w:t>
      </w:r>
    </w:p>
    <w:p w14:paraId="5FAEEEA9" w14:textId="77777777" w:rsidR="006D267D" w:rsidRDefault="006D267D" w:rsidP="006D267D">
      <w:pPr>
        <w:pStyle w:val="ListParagraph"/>
        <w:numPr>
          <w:ilvl w:val="0"/>
          <w:numId w:val="59"/>
        </w:numPr>
      </w:pPr>
      <w:r>
        <w:t>The Service Provider location OID shall be used as the permanent, unique, identifier for that location.</w:t>
      </w:r>
    </w:p>
    <w:p w14:paraId="5868A5FC" w14:textId="48510BEB" w:rsidR="00796385" w:rsidRDefault="00796385" w:rsidP="002D3346">
      <w:pPr>
        <w:pStyle w:val="ListParagraph"/>
        <w:numPr>
          <w:ilvl w:val="0"/>
          <w:numId w:val="59"/>
        </w:numPr>
      </w:pPr>
      <w:r>
        <w:t>Each Service Provider location shall reference the Organization that owns and operates it (using the OID).</w:t>
      </w:r>
    </w:p>
    <w:p w14:paraId="6BF48488" w14:textId="37163E33" w:rsidR="00176055" w:rsidRDefault="00176055" w:rsidP="002D3346">
      <w:pPr>
        <w:pStyle w:val="ListParagraph"/>
        <w:numPr>
          <w:ilvl w:val="0"/>
          <w:numId w:val="59"/>
        </w:numPr>
      </w:pPr>
      <w:r>
        <w:t xml:space="preserve">Each </w:t>
      </w:r>
      <w:r w:rsidR="009C78A3">
        <w:t>Service Provider</w:t>
      </w:r>
      <w:r>
        <w:t xml:space="preserve"> </w:t>
      </w:r>
      <w:r w:rsidR="00584FDC">
        <w:t xml:space="preserve">organization </w:t>
      </w:r>
      <w:r>
        <w:t>should register the types of services that it provides.</w:t>
      </w:r>
      <w:r w:rsidR="009C78A3">
        <w:t xml:space="preserve">  </w:t>
      </w:r>
    </w:p>
    <w:p w14:paraId="1CCA28CB" w14:textId="1BB9AD2C" w:rsidR="005D0F1D" w:rsidRDefault="00246DB2" w:rsidP="002D3346">
      <w:pPr>
        <w:pStyle w:val="ListParagraph"/>
        <w:numPr>
          <w:ilvl w:val="0"/>
          <w:numId w:val="59"/>
        </w:numPr>
      </w:pPr>
      <w:r>
        <w:t>The Service T</w:t>
      </w:r>
      <w:r w:rsidR="009C78A3">
        <w:t xml:space="preserve">ypes </w:t>
      </w:r>
      <w:r w:rsidR="00387B8D">
        <w:t>may</w:t>
      </w:r>
      <w:r w:rsidR="009C78A3">
        <w:t xml:space="preserve"> be one of: cross support, data, operations, relay, internetworking.</w:t>
      </w:r>
    </w:p>
    <w:p w14:paraId="71015A2D" w14:textId="0CFBED4A" w:rsidR="00584FDC" w:rsidRDefault="00584FDC" w:rsidP="002D3346">
      <w:pPr>
        <w:pStyle w:val="ListParagraph"/>
        <w:numPr>
          <w:ilvl w:val="0"/>
          <w:numId w:val="59"/>
        </w:numPr>
      </w:pPr>
      <w:r>
        <w:t xml:space="preserve">Each Service Type shall </w:t>
      </w:r>
      <w:r w:rsidR="00387B8D">
        <w:t>have</w:t>
      </w:r>
      <w:r>
        <w:t xml:space="preserve"> a unique ISO OID </w:t>
      </w:r>
      <w:r w:rsidR="00387B8D">
        <w:t xml:space="preserve">that is </w:t>
      </w:r>
      <w:r w:rsidR="000562C4">
        <w:t>defined in a service standard</w:t>
      </w:r>
      <w:r>
        <w:t>.</w:t>
      </w:r>
    </w:p>
    <w:p w14:paraId="2CC83D93" w14:textId="7161474F" w:rsidR="00246DB2" w:rsidRDefault="00246DB2" w:rsidP="002D3346">
      <w:pPr>
        <w:pStyle w:val="ListParagraph"/>
        <w:numPr>
          <w:ilvl w:val="0"/>
          <w:numId w:val="59"/>
        </w:numPr>
      </w:pPr>
      <w:r>
        <w:t xml:space="preserve">Each service instance </w:t>
      </w:r>
      <w:r w:rsidR="00387B8D">
        <w:t xml:space="preserve">for the Service Provider and location </w:t>
      </w:r>
      <w:r>
        <w:t>shall have a unique ISO OID assigned</w:t>
      </w:r>
      <w:r w:rsidR="00796385">
        <w:t xml:space="preserve"> referencing the appropriate Service type OID</w:t>
      </w:r>
      <w:r>
        <w:t>.</w:t>
      </w:r>
    </w:p>
    <w:p w14:paraId="339088EB" w14:textId="5A78F4C0" w:rsidR="009C78A3" w:rsidRDefault="009C78A3" w:rsidP="002D3346">
      <w:pPr>
        <w:pStyle w:val="ListParagraph"/>
        <w:numPr>
          <w:ilvl w:val="0"/>
          <w:numId w:val="59"/>
        </w:numPr>
      </w:pPr>
      <w:r>
        <w:t xml:space="preserve">Each Service Provider should provide a pointer </w:t>
      </w:r>
      <w:r w:rsidR="00246DB2">
        <w:t>(URN) to their</w:t>
      </w:r>
      <w:r>
        <w:t xml:space="preserve"> Service Catalog.</w:t>
      </w:r>
    </w:p>
    <w:p w14:paraId="199B17D7" w14:textId="382CCFE4" w:rsidR="009C78A3" w:rsidRDefault="009C78A3" w:rsidP="002D3346">
      <w:pPr>
        <w:pStyle w:val="ListParagraph"/>
        <w:numPr>
          <w:ilvl w:val="0"/>
          <w:numId w:val="59"/>
        </w:numPr>
      </w:pPr>
      <w:r>
        <w:t xml:space="preserve">Each </w:t>
      </w:r>
      <w:r w:rsidR="000562C4">
        <w:t>Service Provider should provide</w:t>
      </w:r>
      <w:r>
        <w:t xml:space="preserve"> a </w:t>
      </w:r>
      <w:r w:rsidR="00246DB2">
        <w:t>reference</w:t>
      </w:r>
      <w:r>
        <w:t xml:space="preserve"> to their organizational </w:t>
      </w:r>
      <w:proofErr w:type="spellStart"/>
      <w:r>
        <w:t>PoC</w:t>
      </w:r>
      <w:proofErr w:type="spellEnd"/>
      <w:r>
        <w:t xml:space="preserve"> </w:t>
      </w:r>
      <w:r w:rsidR="00387B8D">
        <w:t xml:space="preserve">(OID) </w:t>
      </w:r>
      <w:r>
        <w:t>that can provide information and commit to services.</w:t>
      </w:r>
    </w:p>
    <w:p w14:paraId="1492BED8" w14:textId="15367F6B" w:rsidR="009C78A3" w:rsidRDefault="009C78A3" w:rsidP="002D3346">
      <w:pPr>
        <w:pStyle w:val="ListParagraph"/>
        <w:numPr>
          <w:ilvl w:val="0"/>
          <w:numId w:val="59"/>
        </w:numPr>
      </w:pPr>
      <w:r>
        <w:t xml:space="preserve">The organizational </w:t>
      </w:r>
      <w:proofErr w:type="spellStart"/>
      <w:r>
        <w:t>PoC</w:t>
      </w:r>
      <w:proofErr w:type="spellEnd"/>
      <w:r>
        <w:t xml:space="preserve"> shall be registered in the </w:t>
      </w:r>
      <w:r w:rsidR="00387B8D">
        <w:t>Persons</w:t>
      </w:r>
      <w:r>
        <w:t xml:space="preserve"> Registry.</w:t>
      </w:r>
    </w:p>
    <w:p w14:paraId="2F877BE5" w14:textId="069DD6D8" w:rsidR="009C78A3" w:rsidRDefault="009C78A3" w:rsidP="002D3346">
      <w:pPr>
        <w:pStyle w:val="ListParagraph"/>
        <w:numPr>
          <w:ilvl w:val="0"/>
          <w:numId w:val="59"/>
        </w:numPr>
      </w:pPr>
      <w:r>
        <w:t xml:space="preserve">Any </w:t>
      </w:r>
      <w:r w:rsidR="00246DB2">
        <w:t>CCSDS standard requiring a new Service T</w:t>
      </w:r>
      <w:r>
        <w:t>ype shall document it in a CCSDS standard and review it with the SSG.</w:t>
      </w:r>
    </w:p>
    <w:p w14:paraId="0C45A874" w14:textId="02E02A24" w:rsidR="00CB19B0" w:rsidRDefault="00584FDC" w:rsidP="002D3346">
      <w:pPr>
        <w:pStyle w:val="Heading4"/>
      </w:pPr>
      <w:r>
        <w:t xml:space="preserve">Ground Station </w:t>
      </w:r>
      <w:r w:rsidR="00CB19B0">
        <w:t>Site</w:t>
      </w:r>
      <w:r>
        <w:t xml:space="preserve"> (GSS)</w:t>
      </w:r>
      <w:r w:rsidR="00CB19B0">
        <w:t xml:space="preserve"> / </w:t>
      </w:r>
      <w:r>
        <w:t xml:space="preserve">Ground Station (GS, </w:t>
      </w:r>
      <w:r w:rsidR="00CB19B0">
        <w:t>Antenna</w:t>
      </w:r>
      <w:r>
        <w:t>)</w:t>
      </w:r>
      <w:r w:rsidR="00CB19B0">
        <w:t xml:space="preserve"> Registry</w:t>
      </w:r>
    </w:p>
    <w:p w14:paraId="263E5C36" w14:textId="59336840" w:rsidR="005D0F1D" w:rsidRDefault="005D0F1D" w:rsidP="002D3346">
      <w:pPr>
        <w:pStyle w:val="ListParagraph"/>
        <w:numPr>
          <w:ilvl w:val="0"/>
          <w:numId w:val="60"/>
        </w:numPr>
      </w:pPr>
      <w:r>
        <w:t xml:space="preserve">The SANA shall </w:t>
      </w:r>
      <w:r w:rsidR="000562C4">
        <w:t xml:space="preserve">implement </w:t>
      </w:r>
      <w:r>
        <w:t>a Ground Station Site (GSS) and Ground Station (GS) Registry.</w:t>
      </w:r>
    </w:p>
    <w:p w14:paraId="7C0EC489" w14:textId="0EDF5D4F" w:rsidR="001A43D3" w:rsidRDefault="001A43D3" w:rsidP="002D3346">
      <w:pPr>
        <w:pStyle w:val="ListParagraph"/>
        <w:numPr>
          <w:ilvl w:val="0"/>
          <w:numId w:val="60"/>
        </w:numPr>
      </w:pPr>
      <w:r>
        <w:t>The Registration Authority for the Ground Station Site (GSS) and Ground Station (GS) Registry shall be the SANA Steering Group (SSG).</w:t>
      </w:r>
    </w:p>
    <w:p w14:paraId="54D1D007" w14:textId="0F0FBC32" w:rsidR="001A43D3" w:rsidRDefault="001A43D3" w:rsidP="002D3346">
      <w:pPr>
        <w:pStyle w:val="ListParagraph"/>
        <w:numPr>
          <w:ilvl w:val="0"/>
          <w:numId w:val="60"/>
        </w:numPr>
      </w:pPr>
      <w:r>
        <w:t xml:space="preserve">The Registration Policy for the Ground Station Site (GSS) and Ground Station (GS) Registry shall be c) </w:t>
      </w:r>
      <w:r w:rsidRPr="00734E16">
        <w:t>Change requires no engineering review, but the request must come from the official representative of a space agency that is a member of the CCSDS.</w:t>
      </w:r>
    </w:p>
    <w:p w14:paraId="317FA3F3" w14:textId="46B31A71" w:rsidR="009C78A3" w:rsidRDefault="009C78A3" w:rsidP="002D3346">
      <w:pPr>
        <w:pStyle w:val="ListParagraph"/>
        <w:numPr>
          <w:ilvl w:val="0"/>
          <w:numId w:val="60"/>
        </w:numPr>
      </w:pPr>
      <w:r>
        <w:t xml:space="preserve">Only an AR or AOR with the GSS/GS </w:t>
      </w:r>
      <w:proofErr w:type="spellStart"/>
      <w:r>
        <w:t>PoC</w:t>
      </w:r>
      <w:proofErr w:type="spellEnd"/>
      <w:r>
        <w:t xml:space="preserve"> role shall be permitted to create, update, or delete </w:t>
      </w:r>
      <w:r w:rsidR="00584FDC">
        <w:t>GSS/GS</w:t>
      </w:r>
      <w:r>
        <w:t xml:space="preserve"> Registry entries</w:t>
      </w:r>
      <w:r w:rsidR="00584FDC">
        <w:t xml:space="preserve"> for that organization</w:t>
      </w:r>
      <w:r>
        <w:t>.</w:t>
      </w:r>
    </w:p>
    <w:p w14:paraId="57A5C371" w14:textId="0CBDFDC1" w:rsidR="003209E4" w:rsidRDefault="003209E4" w:rsidP="002D3346">
      <w:pPr>
        <w:pStyle w:val="ListParagraph"/>
        <w:numPr>
          <w:ilvl w:val="0"/>
          <w:numId w:val="60"/>
        </w:numPr>
      </w:pPr>
      <w:r>
        <w:t>Each CCSDS Agency or CCSDS Associate organization that provides space communication cross support services shall register in the CCSDS Organization Registry.</w:t>
      </w:r>
    </w:p>
    <w:p w14:paraId="119C8AAF" w14:textId="77777777" w:rsidR="003209E4" w:rsidRDefault="003209E4" w:rsidP="002D3346">
      <w:pPr>
        <w:pStyle w:val="ListParagraph"/>
        <w:numPr>
          <w:ilvl w:val="0"/>
          <w:numId w:val="60"/>
        </w:numPr>
      </w:pPr>
      <w:r>
        <w:t xml:space="preserve">Each Service Provider organization will have a unique ISO OID assigned by the Organization registration process. </w:t>
      </w:r>
    </w:p>
    <w:p w14:paraId="08C15EA6" w14:textId="4718AAF1" w:rsidR="009C78A3" w:rsidRDefault="009C78A3" w:rsidP="002D3346">
      <w:pPr>
        <w:pStyle w:val="ListParagraph"/>
        <w:numPr>
          <w:ilvl w:val="0"/>
          <w:numId w:val="60"/>
        </w:numPr>
      </w:pPr>
      <w:r>
        <w:t xml:space="preserve">Each CCSDS Agency that provides </w:t>
      </w:r>
      <w:r w:rsidR="00796385">
        <w:t xml:space="preserve">space communication </w:t>
      </w:r>
      <w:r w:rsidR="00223674">
        <w:t xml:space="preserve">cross support </w:t>
      </w:r>
      <w:r>
        <w:t xml:space="preserve">services </w:t>
      </w:r>
      <w:r w:rsidR="00223674">
        <w:t>shall</w:t>
      </w:r>
      <w:r>
        <w:t xml:space="preserve"> register </w:t>
      </w:r>
      <w:r w:rsidR="003209E4">
        <w:t>each</w:t>
      </w:r>
      <w:r w:rsidR="00223674">
        <w:t xml:space="preserve"> GSS</w:t>
      </w:r>
      <w:r w:rsidR="003209E4">
        <w:t>,</w:t>
      </w:r>
      <w:r w:rsidR="00223674">
        <w:t xml:space="preserve"> and </w:t>
      </w:r>
      <w:r w:rsidR="00387B8D">
        <w:t xml:space="preserve">the </w:t>
      </w:r>
      <w:r w:rsidR="00223674">
        <w:t>GS</w:t>
      </w:r>
      <w:r w:rsidR="003209E4">
        <w:t xml:space="preserve"> </w:t>
      </w:r>
      <w:r w:rsidR="00387B8D">
        <w:t>it contains</w:t>
      </w:r>
      <w:r w:rsidR="003209E4">
        <w:t>,</w:t>
      </w:r>
      <w:r w:rsidR="00387B8D">
        <w:t xml:space="preserve"> </w:t>
      </w:r>
      <w:r>
        <w:t>with the SANA.</w:t>
      </w:r>
    </w:p>
    <w:p w14:paraId="108B3382" w14:textId="35AB6F33" w:rsidR="00223674" w:rsidRDefault="00223674" w:rsidP="002D3346">
      <w:pPr>
        <w:pStyle w:val="ListParagraph"/>
        <w:numPr>
          <w:ilvl w:val="0"/>
          <w:numId w:val="60"/>
        </w:numPr>
      </w:pPr>
      <w:r>
        <w:t xml:space="preserve">Each CCSDS </w:t>
      </w:r>
      <w:r w:rsidR="00387B8D">
        <w:t>Associate</w:t>
      </w:r>
      <w:r>
        <w:t xml:space="preserve"> organization that provides </w:t>
      </w:r>
      <w:r w:rsidR="003209E4">
        <w:t xml:space="preserve">space communication </w:t>
      </w:r>
      <w:r>
        <w:t xml:space="preserve">cross support services should register </w:t>
      </w:r>
      <w:r w:rsidR="003209E4">
        <w:t>each</w:t>
      </w:r>
      <w:r>
        <w:t xml:space="preserve"> GSS</w:t>
      </w:r>
      <w:r w:rsidR="003209E4">
        <w:t>,</w:t>
      </w:r>
      <w:r>
        <w:t xml:space="preserve"> and </w:t>
      </w:r>
      <w:r w:rsidR="00387B8D">
        <w:t xml:space="preserve">the </w:t>
      </w:r>
      <w:r>
        <w:t xml:space="preserve">GS </w:t>
      </w:r>
      <w:r w:rsidR="00387B8D">
        <w:t>it contains</w:t>
      </w:r>
      <w:r w:rsidR="003209E4">
        <w:t>,</w:t>
      </w:r>
      <w:r w:rsidR="00387B8D">
        <w:t xml:space="preserve"> </w:t>
      </w:r>
      <w:r>
        <w:t>with the SANA.</w:t>
      </w:r>
    </w:p>
    <w:p w14:paraId="69E63088" w14:textId="76BEEC82" w:rsidR="00796385" w:rsidRDefault="00796385" w:rsidP="002D3346">
      <w:pPr>
        <w:pStyle w:val="ListParagraph"/>
        <w:numPr>
          <w:ilvl w:val="0"/>
          <w:numId w:val="60"/>
        </w:numPr>
      </w:pPr>
      <w:r>
        <w:t>Each GSS location shall reference the Organization that owns and operates it (using the OID).</w:t>
      </w:r>
    </w:p>
    <w:p w14:paraId="7D58B0B6" w14:textId="3FBDF3DB" w:rsidR="009C78A3" w:rsidRDefault="009C78A3" w:rsidP="002D3346">
      <w:pPr>
        <w:pStyle w:val="ListParagraph"/>
        <w:numPr>
          <w:ilvl w:val="0"/>
          <w:numId w:val="60"/>
        </w:numPr>
      </w:pPr>
      <w:r>
        <w:t xml:space="preserve">Each registered </w:t>
      </w:r>
      <w:r w:rsidR="00223674">
        <w:t xml:space="preserve">GSS shall provide </w:t>
      </w:r>
      <w:r w:rsidR="00B865FC">
        <w:t xml:space="preserve">information about the site, </w:t>
      </w:r>
      <w:r w:rsidR="00E94344">
        <w:t xml:space="preserve">site name, </w:t>
      </w:r>
      <w:r w:rsidR="00B865FC">
        <w:t xml:space="preserve">location, </w:t>
      </w:r>
      <w:proofErr w:type="spellStart"/>
      <w:r w:rsidR="00B865FC">
        <w:t>PoC</w:t>
      </w:r>
      <w:proofErr w:type="spellEnd"/>
      <w:r w:rsidR="00B865FC">
        <w:t xml:space="preserve">, and </w:t>
      </w:r>
      <w:r w:rsidR="000562C4">
        <w:t xml:space="preserve">the </w:t>
      </w:r>
      <w:r w:rsidR="00B865FC">
        <w:t>GS at the site</w:t>
      </w:r>
      <w:r>
        <w:t>.</w:t>
      </w:r>
    </w:p>
    <w:p w14:paraId="2CE76017" w14:textId="2C6D664D" w:rsidR="00387B8D" w:rsidRDefault="00387B8D" w:rsidP="002D3346">
      <w:pPr>
        <w:pStyle w:val="ListParagraph"/>
        <w:numPr>
          <w:ilvl w:val="0"/>
          <w:numId w:val="60"/>
        </w:numPr>
      </w:pPr>
      <w:r>
        <w:t>Each GSS shall have a unique ISO OID assigned.</w:t>
      </w:r>
    </w:p>
    <w:p w14:paraId="71E979FF" w14:textId="0955E1EB" w:rsidR="00B865FC" w:rsidRDefault="00B865FC" w:rsidP="002D3346">
      <w:pPr>
        <w:pStyle w:val="ListParagraph"/>
        <w:numPr>
          <w:ilvl w:val="0"/>
          <w:numId w:val="60"/>
        </w:numPr>
      </w:pPr>
      <w:r>
        <w:t xml:space="preserve">Each GS shall provide information about the </w:t>
      </w:r>
      <w:r w:rsidR="00E94344">
        <w:t xml:space="preserve">antenna name, </w:t>
      </w:r>
      <w:r>
        <w:t xml:space="preserve">antenna type, </w:t>
      </w:r>
      <w:r w:rsidR="00E94344">
        <w:t>antenna diameter</w:t>
      </w:r>
      <w:r>
        <w:t xml:space="preserve">, supported frequency bands, location, </w:t>
      </w:r>
      <w:proofErr w:type="gramStart"/>
      <w:r>
        <w:t>performance</w:t>
      </w:r>
      <w:proofErr w:type="gramEnd"/>
      <w:r>
        <w:t xml:space="preserve"> (</w:t>
      </w:r>
      <w:r w:rsidR="00E94344">
        <w:t>EIRP, G/T, pointing accuracy).</w:t>
      </w:r>
    </w:p>
    <w:p w14:paraId="4F43C8E2" w14:textId="6F5C2143" w:rsidR="00387B8D" w:rsidRDefault="00387B8D" w:rsidP="002D3346">
      <w:pPr>
        <w:pStyle w:val="ListParagraph"/>
        <w:numPr>
          <w:ilvl w:val="0"/>
          <w:numId w:val="60"/>
        </w:numPr>
      </w:pPr>
      <w:r>
        <w:t>Each GS shall have a unique ISO OID assigned.</w:t>
      </w:r>
    </w:p>
    <w:p w14:paraId="7CBA121D" w14:textId="16DA32C5" w:rsidR="00E94344" w:rsidRDefault="00E94344" w:rsidP="002D3346">
      <w:pPr>
        <w:ind w:left="360"/>
      </w:pPr>
      <w:r>
        <w:t xml:space="preserve">NOTE – The IOAG agencies are providing a </w:t>
      </w:r>
      <w:proofErr w:type="gramStart"/>
      <w:r>
        <w:t>database which</w:t>
      </w:r>
      <w:proofErr w:type="gramEnd"/>
      <w:r>
        <w:t xml:space="preserve"> contains some or all of these data.  This policy recommends that this registry be provided as one of the SANA registries and that </w:t>
      </w:r>
      <w:r w:rsidR="00387B8D">
        <w:t>access to the registry</w:t>
      </w:r>
      <w:r>
        <w:t xml:space="preserve"> be offered to </w:t>
      </w:r>
      <w:r w:rsidR="00387B8D">
        <w:t>any</w:t>
      </w:r>
      <w:r>
        <w:t xml:space="preserve"> other service providers who wish to register their services.  The information in this database is similar to that recorded in the earlier CCSDS 411x0g3s document.</w:t>
      </w:r>
    </w:p>
    <w:p w14:paraId="7231C157" w14:textId="1597F010" w:rsidR="00E94344" w:rsidRDefault="00E94344" w:rsidP="002D3346">
      <w:pPr>
        <w:pStyle w:val="Heading4"/>
      </w:pPr>
      <w:r>
        <w:t xml:space="preserve">Additional Organization </w:t>
      </w:r>
      <w:r w:rsidR="003209E4">
        <w:t xml:space="preserve">&amp; </w:t>
      </w:r>
      <w:r>
        <w:t>Data Registries</w:t>
      </w:r>
    </w:p>
    <w:p w14:paraId="6E2D4D31" w14:textId="392218FA" w:rsidR="00A52252" w:rsidRDefault="00E94344" w:rsidP="002D3346">
      <w:r>
        <w:t xml:space="preserve">CCSDS working groups may identify </w:t>
      </w:r>
      <w:r w:rsidR="003F54FB">
        <w:t xml:space="preserve">additional </w:t>
      </w:r>
      <w:r>
        <w:t xml:space="preserve">registries, or sub-registries, that </w:t>
      </w:r>
      <w:r w:rsidR="00387B8D">
        <w:t>are most appropriately</w:t>
      </w:r>
      <w:r>
        <w:t xml:space="preserve"> managed at a CCSDS agency level.  Some </w:t>
      </w:r>
      <w:r w:rsidR="00A52252">
        <w:t xml:space="preserve">types of registries that might meet </w:t>
      </w:r>
      <w:proofErr w:type="gramStart"/>
      <w:r w:rsidR="00A52252">
        <w:t>this criteria</w:t>
      </w:r>
      <w:proofErr w:type="gramEnd"/>
      <w:r w:rsidR="00A52252">
        <w:t xml:space="preserve"> are: public credential registry (for providers and users)</w:t>
      </w:r>
      <w:r w:rsidR="00387B8D">
        <w:t>,</w:t>
      </w:r>
      <w:r w:rsidR="00A52252">
        <w:t xml:space="preserve"> pointers to provider and user PKI authorities</w:t>
      </w:r>
      <w:r w:rsidR="00387B8D">
        <w:t xml:space="preserve"> (a current SEA Sec WG work item), service catalogs (a current CSS SM WG work item), or service access points (derived from CSS CSTS work items)</w:t>
      </w:r>
      <w:r w:rsidR="00A52252">
        <w:t xml:space="preserve">.  </w:t>
      </w:r>
    </w:p>
    <w:p w14:paraId="74C6EEDB" w14:textId="469ACA61" w:rsidR="00E94344" w:rsidRDefault="00A52252" w:rsidP="002D3346">
      <w:r>
        <w:t xml:space="preserve">Some of the existing CCSDS protocols have defined what are essentially flat namespaces, with a first come / first served registry policy.  Examples of these are BP agents, LTP Engines, SM&amp;C services, AMS Nodes, etc. A more effective namespace policy might be to create a CCSDS wide set of registries for such protocol entities allowing association of the protocol entities with </w:t>
      </w:r>
      <w:r w:rsidR="003F54FB">
        <w:t>the organiza</w:t>
      </w:r>
      <w:r w:rsidR="00387B8D">
        <w:t xml:space="preserve">tions that own and operate them.  This would also allow </w:t>
      </w:r>
      <w:r w:rsidR="00804EDD">
        <w:t xml:space="preserve">identification of </w:t>
      </w:r>
      <w:r w:rsidR="003F54FB">
        <w:t xml:space="preserve">the </w:t>
      </w:r>
      <w:r>
        <w:t>physical nodes, such as spacecraft, GSS/GS, relay/routing spacecraft, or operational nodes</w:t>
      </w:r>
      <w:r w:rsidR="008B1542">
        <w:t>, that have well defined ownership and identities</w:t>
      </w:r>
      <w:r w:rsidR="00804EDD">
        <w:t xml:space="preserve"> and that also operate, in many cases, as service providers</w:t>
      </w:r>
      <w:r>
        <w:t xml:space="preserve">.  </w:t>
      </w:r>
    </w:p>
    <w:p w14:paraId="5BD77186" w14:textId="4F45E2AD" w:rsidR="00A52252" w:rsidRDefault="00A52252" w:rsidP="002D3346">
      <w:r>
        <w:t>Adoption of even a limited hierarchical namespace</w:t>
      </w:r>
      <w:r w:rsidR="00804EDD">
        <w:t xml:space="preserve"> rooted at an agency level</w:t>
      </w:r>
      <w:r>
        <w:t xml:space="preserve">, and association </w:t>
      </w:r>
      <w:r w:rsidR="008B1542">
        <w:t>of</w:t>
      </w:r>
      <w:r>
        <w:t xml:space="preserve"> these protocol entities </w:t>
      </w:r>
      <w:r w:rsidR="00804EDD">
        <w:t xml:space="preserve">and physical nodes </w:t>
      </w:r>
      <w:r>
        <w:t xml:space="preserve">with </w:t>
      </w:r>
      <w:r w:rsidR="008B1542">
        <w:t>organizations</w:t>
      </w:r>
      <w:r>
        <w:t>, would align well with present Internet practices</w:t>
      </w:r>
      <w:r w:rsidR="00804EDD">
        <w:t>.  It c</w:t>
      </w:r>
      <w:r w:rsidR="0024548C">
        <w:t xml:space="preserve">ould also </w:t>
      </w:r>
      <w:r w:rsidR="00804EDD">
        <w:t>utilize</w:t>
      </w:r>
      <w:r w:rsidR="0024548C">
        <w:t xml:space="preserve"> these Organization Data </w:t>
      </w:r>
      <w:r w:rsidR="004C4BED">
        <w:t>Registries</w:t>
      </w:r>
      <w:r>
        <w:t xml:space="preserve"> </w:t>
      </w:r>
      <w:r w:rsidR="008B1542">
        <w:t>to</w:t>
      </w:r>
      <w:r>
        <w:t xml:space="preserve"> permit CCSDS Agencies and other service provider organizations to manage namespace assignments within their organizations.  </w:t>
      </w:r>
    </w:p>
    <w:p w14:paraId="5420B4F8" w14:textId="50DC2263" w:rsidR="00A52252" w:rsidRPr="00E94344" w:rsidRDefault="00A52252" w:rsidP="002D3346">
      <w:r>
        <w:t xml:space="preserve">Any changes to these CCSDS </w:t>
      </w:r>
      <w:r w:rsidR="0024548C">
        <w:t>Organization Data Registries will require documenting it in a CCSDS standard and reviewing it with the SSG.</w:t>
      </w:r>
    </w:p>
    <w:p w14:paraId="03B75202" w14:textId="2820218F" w:rsidR="00CB19B0" w:rsidRDefault="0024548C" w:rsidP="002D3346">
      <w:pPr>
        <w:pStyle w:val="Heading2"/>
      </w:pPr>
      <w:bookmarkStart w:id="35" w:name="_Toc290209578"/>
      <w:r>
        <w:t>CCSDS GLOBAL REGISTRIES</w:t>
      </w:r>
      <w:bookmarkEnd w:id="35"/>
    </w:p>
    <w:p w14:paraId="0A6C81F2" w14:textId="6D525F76" w:rsidR="0024548C" w:rsidRDefault="0024548C" w:rsidP="0024548C">
      <w:r>
        <w:t xml:space="preserve">This section describes the policies and procedures for CCSDS registries of class Global.  Registries of class Global </w:t>
      </w:r>
      <w:proofErr w:type="gramStart"/>
      <w:r>
        <w:t>cross-cut</w:t>
      </w:r>
      <w:proofErr w:type="gramEnd"/>
      <w:r>
        <w:t xml:space="preserve"> more than one Working Group or Area</w:t>
      </w:r>
      <w:r w:rsidR="008B1542">
        <w:t>.</w:t>
      </w:r>
      <w:r>
        <w:t xml:space="preserve"> </w:t>
      </w:r>
      <w:r w:rsidR="008B1542">
        <w:t>R</w:t>
      </w:r>
      <w:r>
        <w:t xml:space="preserve">esponsibility for managing these </w:t>
      </w:r>
      <w:r w:rsidR="008B1542">
        <w:t xml:space="preserve">Global </w:t>
      </w:r>
      <w:r>
        <w:t xml:space="preserve">registries is assigned to the CCSDS Engineering Steering Group (CESG). </w:t>
      </w:r>
      <w:r w:rsidR="008B1542">
        <w:t>These registries</w:t>
      </w:r>
      <w:r>
        <w:t xml:space="preserve"> may originate in a</w:t>
      </w:r>
      <w:r w:rsidR="008B1542">
        <w:t>n Area or a</w:t>
      </w:r>
      <w:r>
        <w:t xml:space="preserve"> Working Group, but they specify information that must be managed in a global forum because it is either cross cutting, </w:t>
      </w:r>
      <w:r w:rsidR="005E1455">
        <w:t>a</w:t>
      </w:r>
      <w:r>
        <w:t xml:space="preserve">ffecting more than one </w:t>
      </w:r>
      <w:r w:rsidR="008B1542">
        <w:t>Area and Working G</w:t>
      </w:r>
      <w:r>
        <w:t>roup</w:t>
      </w:r>
      <w:r w:rsidR="008B1542">
        <w:t>,</w:t>
      </w:r>
      <w:r>
        <w:t xml:space="preserve"> or it is global in nat</w:t>
      </w:r>
      <w:r w:rsidR="008B1542">
        <w:t>ure, potentially affecting all Working G</w:t>
      </w:r>
      <w:r w:rsidR="004C4BED">
        <w:t>roups that reference the</w:t>
      </w:r>
      <w:r>
        <w:t>se types of information.</w:t>
      </w:r>
    </w:p>
    <w:p w14:paraId="495FB91D" w14:textId="0C25196C" w:rsidR="0024548C" w:rsidRDefault="0024548C" w:rsidP="0024548C">
      <w:r>
        <w:t xml:space="preserve">Responsibility for doing active management of the contents </w:t>
      </w:r>
      <w:r w:rsidR="004C4BED">
        <w:t xml:space="preserve">of these global registries </w:t>
      </w:r>
      <w:r>
        <w:t xml:space="preserve">will be delegated by the CESG down to some working level in the organization.  Typically this will be an Expert Group of some type, </w:t>
      </w:r>
      <w:r w:rsidR="008B1542">
        <w:t xml:space="preserve">either </w:t>
      </w:r>
      <w:r>
        <w:t>assigned the responsibility or formed for the purpose, which will have members drawn from the working groups most involved with creating or otherwise affected by the registry.</w:t>
      </w:r>
      <w:r w:rsidR="008B1542">
        <w:t xml:space="preserve">  See Sec 4 for a discussion of Expert Groups and related </w:t>
      </w:r>
      <w:r w:rsidR="005E1455">
        <w:t>policies</w:t>
      </w:r>
      <w:r w:rsidR="008B1542">
        <w:t>.</w:t>
      </w:r>
    </w:p>
    <w:p w14:paraId="68D1686E" w14:textId="6FF532DB" w:rsidR="004C4BED" w:rsidRDefault="004C4BED" w:rsidP="004C4BED">
      <w:r>
        <w:t xml:space="preserve">Examples of registries of this type include: XML schema registries, URN namespace registry, CCSDS registry of ISO Object Identifiers (OID), the CCSDS </w:t>
      </w:r>
      <w:r w:rsidR="00E12581">
        <w:t>Terminology</w:t>
      </w:r>
      <w:r>
        <w:t>, Terms, and Abbreviations, and the SANA itself.</w:t>
      </w:r>
    </w:p>
    <w:p w14:paraId="0B3B40FF" w14:textId="1D5220E2" w:rsidR="00135592" w:rsidRDefault="00135592" w:rsidP="002D3346">
      <w:pPr>
        <w:pStyle w:val="Heading3"/>
      </w:pPr>
      <w:bookmarkStart w:id="36" w:name="_Toc290209579"/>
      <w:r>
        <w:t>Space Assigned Numbers Authority (SANA)</w:t>
      </w:r>
      <w:bookmarkEnd w:id="36"/>
    </w:p>
    <w:p w14:paraId="355AE3FC" w14:textId="370D3BF9" w:rsidR="003C5FB6" w:rsidRDefault="003C5FB6" w:rsidP="002D3346">
      <w:pPr>
        <w:pStyle w:val="ListParagraph"/>
        <w:numPr>
          <w:ilvl w:val="0"/>
          <w:numId w:val="61"/>
        </w:numPr>
      </w:pPr>
      <w:r>
        <w:t xml:space="preserve">The SANA shall </w:t>
      </w:r>
      <w:r w:rsidR="000562C4">
        <w:t xml:space="preserve">implement </w:t>
      </w:r>
      <w:r>
        <w:t>a</w:t>
      </w:r>
      <w:r w:rsidR="000043AD">
        <w:t xml:space="preserve"> set of </w:t>
      </w:r>
      <w:r>
        <w:t>Registries for the CCSDS, as documented in CCSDS 313x0y</w:t>
      </w:r>
      <w:r w:rsidR="006D267D">
        <w:t xml:space="preserve"> and those specified in this document</w:t>
      </w:r>
      <w:r>
        <w:t>.</w:t>
      </w:r>
    </w:p>
    <w:p w14:paraId="072DC94C" w14:textId="08B82D97" w:rsidR="00FE0B7C" w:rsidRDefault="00FE0B7C" w:rsidP="002D3346">
      <w:pPr>
        <w:pStyle w:val="ListParagraph"/>
        <w:numPr>
          <w:ilvl w:val="0"/>
          <w:numId w:val="61"/>
        </w:numPr>
      </w:pPr>
      <w:r>
        <w:t xml:space="preserve">The SANA </w:t>
      </w:r>
      <w:r w:rsidR="00CC529F">
        <w:t xml:space="preserve">Operator </w:t>
      </w:r>
      <w:r>
        <w:t>shall take operational guidance from the SANA Steering Group (SSG).</w:t>
      </w:r>
    </w:p>
    <w:p w14:paraId="445E4263" w14:textId="77777777" w:rsidR="004935CA" w:rsidRDefault="004935CA" w:rsidP="002D3346">
      <w:pPr>
        <w:pStyle w:val="ListParagraph"/>
        <w:numPr>
          <w:ilvl w:val="0"/>
          <w:numId w:val="61"/>
        </w:numPr>
      </w:pPr>
      <w:r>
        <w:t>The SANA shall operate according to the policies specified in CCSDS 313x0y and those specified in this document.</w:t>
      </w:r>
    </w:p>
    <w:p w14:paraId="6F25B318" w14:textId="2600427E" w:rsidR="004935CA" w:rsidRDefault="004935CA" w:rsidP="002D3346">
      <w:pPr>
        <w:pStyle w:val="ListParagraph"/>
        <w:numPr>
          <w:ilvl w:val="0"/>
          <w:numId w:val="61"/>
        </w:numPr>
      </w:pPr>
      <w:r>
        <w:t>This document shall take precedence over all other documents relating to the SANA and registries</w:t>
      </w:r>
      <w:r w:rsidR="008B1542">
        <w:t xml:space="preserve"> operations and policies</w:t>
      </w:r>
      <w:r>
        <w:t>.</w:t>
      </w:r>
    </w:p>
    <w:p w14:paraId="349B1396" w14:textId="28EE8E91" w:rsidR="003C5FB6" w:rsidRDefault="003C5FB6" w:rsidP="002D3346">
      <w:pPr>
        <w:pStyle w:val="ListParagraph"/>
        <w:numPr>
          <w:ilvl w:val="0"/>
          <w:numId w:val="61"/>
        </w:numPr>
      </w:pPr>
      <w:r>
        <w:t>The organization that operates the SANA shall be appointed by the CMC.</w:t>
      </w:r>
    </w:p>
    <w:p w14:paraId="06D16903" w14:textId="7303A56D" w:rsidR="003C5FB6" w:rsidRDefault="003C5FB6" w:rsidP="002D3346">
      <w:pPr>
        <w:pStyle w:val="ListParagraph"/>
        <w:numPr>
          <w:ilvl w:val="0"/>
          <w:numId w:val="61"/>
        </w:numPr>
      </w:pPr>
      <w:r>
        <w:t>The organization that operates the SANA shall be registered in the SANA</w:t>
      </w:r>
      <w:r w:rsidR="008B1542">
        <w:t xml:space="preserve"> Organization Registry</w:t>
      </w:r>
      <w:r>
        <w:t>.</w:t>
      </w:r>
    </w:p>
    <w:p w14:paraId="10DCCC54" w14:textId="6DEE35A4" w:rsidR="003C5FB6" w:rsidRDefault="003C5FB6" w:rsidP="002D3346">
      <w:pPr>
        <w:pStyle w:val="ListParagraph"/>
        <w:numPr>
          <w:ilvl w:val="0"/>
          <w:numId w:val="61"/>
        </w:numPr>
      </w:pPr>
      <w:r>
        <w:t>The organization that operates the SANA shall have the SANA Operator role</w:t>
      </w:r>
      <w:r w:rsidR="008B1542">
        <w:t xml:space="preserve"> assigned</w:t>
      </w:r>
      <w:r>
        <w:t>.</w:t>
      </w:r>
    </w:p>
    <w:p w14:paraId="00E15787" w14:textId="524B5134" w:rsidR="003209E4" w:rsidRDefault="003209E4" w:rsidP="002D3346">
      <w:pPr>
        <w:pStyle w:val="ListParagraph"/>
        <w:numPr>
          <w:ilvl w:val="0"/>
          <w:numId w:val="61"/>
        </w:numPr>
      </w:pPr>
      <w:r>
        <w:t>The SANA shall provide an OID assignment function that may be globally accessed.</w:t>
      </w:r>
    </w:p>
    <w:p w14:paraId="5FE794FB" w14:textId="2E770C09" w:rsidR="003209E4" w:rsidRDefault="003209E4" w:rsidP="002D3346">
      <w:pPr>
        <w:pStyle w:val="ListParagraph"/>
        <w:numPr>
          <w:ilvl w:val="0"/>
          <w:numId w:val="61"/>
        </w:numPr>
      </w:pPr>
      <w:r>
        <w:t>The SANA shall provide an OID resolver function that returns distinguished names and locations, where applicable.</w:t>
      </w:r>
    </w:p>
    <w:p w14:paraId="5C5AD63C" w14:textId="5F567075" w:rsidR="003209E4" w:rsidRDefault="003209E4" w:rsidP="002D3346">
      <w:pPr>
        <w:pStyle w:val="ListParagraph"/>
        <w:numPr>
          <w:ilvl w:val="0"/>
          <w:numId w:val="61"/>
        </w:numPr>
      </w:pPr>
      <w:r>
        <w:t>The SANA shall provide a URN assignment function that may be globally accessed.</w:t>
      </w:r>
    </w:p>
    <w:p w14:paraId="1CCC1553" w14:textId="0208C449" w:rsidR="003209E4" w:rsidRDefault="003209E4" w:rsidP="002D3346">
      <w:pPr>
        <w:pStyle w:val="ListParagraph"/>
        <w:numPr>
          <w:ilvl w:val="0"/>
          <w:numId w:val="61"/>
        </w:numPr>
      </w:pPr>
      <w:r>
        <w:t>The SANA shall provide a URN resolver function that returns URL addresses, where applicable.</w:t>
      </w:r>
    </w:p>
    <w:p w14:paraId="255ED779" w14:textId="511798DB" w:rsidR="003209E4" w:rsidRDefault="003209E4" w:rsidP="002D3346">
      <w:pPr>
        <w:pStyle w:val="ListParagraph"/>
        <w:numPr>
          <w:ilvl w:val="0"/>
          <w:numId w:val="61"/>
        </w:numPr>
      </w:pPr>
      <w:r>
        <w:t>The SANA shall provide a bi-directional URN to OID mapping function.</w:t>
      </w:r>
    </w:p>
    <w:p w14:paraId="56D1D8E6" w14:textId="0013A5EF" w:rsidR="003C5FB6" w:rsidRDefault="003C5FB6" w:rsidP="002D3346">
      <w:pPr>
        <w:pStyle w:val="ListParagraph"/>
        <w:numPr>
          <w:ilvl w:val="0"/>
          <w:numId w:val="61"/>
        </w:numPr>
      </w:pPr>
      <w:r>
        <w:t>All SANA Registries shall be accessible on-line via web browser interfaces.</w:t>
      </w:r>
    </w:p>
    <w:p w14:paraId="5A995C21" w14:textId="05D5CCC4" w:rsidR="003C5FB6" w:rsidRDefault="003C5FB6" w:rsidP="002D3346">
      <w:pPr>
        <w:pStyle w:val="ListParagraph"/>
        <w:numPr>
          <w:ilvl w:val="0"/>
          <w:numId w:val="61"/>
        </w:numPr>
      </w:pPr>
      <w:r>
        <w:t>All SANA Registries shall be accessible programmatically on-line via HTTP/REST interfaces.</w:t>
      </w:r>
    </w:p>
    <w:p w14:paraId="35C4EB6E" w14:textId="668CB5E8" w:rsidR="003C5FB6" w:rsidRDefault="003C5FB6" w:rsidP="002D3346">
      <w:pPr>
        <w:pStyle w:val="ListParagraph"/>
        <w:numPr>
          <w:ilvl w:val="0"/>
          <w:numId w:val="61"/>
        </w:numPr>
      </w:pPr>
      <w:r>
        <w:t xml:space="preserve">The SSG members shall be </w:t>
      </w:r>
      <w:r w:rsidR="000043AD">
        <w:t>selected from the CCSDS Areas that are most affected by SANA operations.</w:t>
      </w:r>
    </w:p>
    <w:p w14:paraId="5F18D185" w14:textId="17559E2E" w:rsidR="000043AD" w:rsidRDefault="000043AD" w:rsidP="002D3346">
      <w:pPr>
        <w:pStyle w:val="ListParagraph"/>
        <w:numPr>
          <w:ilvl w:val="0"/>
          <w:numId w:val="61"/>
        </w:numPr>
      </w:pPr>
      <w:r>
        <w:t xml:space="preserve">The SSG members shall be registered in the </w:t>
      </w:r>
      <w:r w:rsidR="00804EDD">
        <w:t>Persons</w:t>
      </w:r>
      <w:r>
        <w:t xml:space="preserve"> Registry.</w:t>
      </w:r>
    </w:p>
    <w:p w14:paraId="1AC6B8B6" w14:textId="6F9DBE09" w:rsidR="00135592" w:rsidRDefault="000043AD" w:rsidP="002D3346">
      <w:pPr>
        <w:pStyle w:val="ListParagraph"/>
        <w:numPr>
          <w:ilvl w:val="0"/>
          <w:numId w:val="61"/>
        </w:numPr>
      </w:pPr>
      <w:r>
        <w:t>The SSG members shall have the Role SSG Member.</w:t>
      </w:r>
    </w:p>
    <w:p w14:paraId="561F1C4E" w14:textId="1A103C03" w:rsidR="00EF4998" w:rsidRDefault="00EF4998" w:rsidP="00EF4998">
      <w:pPr>
        <w:pStyle w:val="Heading3"/>
      </w:pPr>
      <w:bookmarkStart w:id="37" w:name="_Toc290209580"/>
      <w:r>
        <w:t>SANA Point of Contact POLICIES (SANA-PoC)</w:t>
      </w:r>
      <w:bookmarkEnd w:id="37"/>
    </w:p>
    <w:p w14:paraId="0A27963D" w14:textId="427096D1" w:rsidR="002E21F3" w:rsidRDefault="002E21F3" w:rsidP="002D3346">
      <w:pPr>
        <w:pStyle w:val="ListParagraph"/>
        <w:numPr>
          <w:ilvl w:val="0"/>
          <w:numId w:val="62"/>
        </w:numPr>
      </w:pPr>
      <w:r>
        <w:t xml:space="preserve">Only a CCSDS </w:t>
      </w:r>
      <w:r w:rsidR="00804EDD">
        <w:t>Persons</w:t>
      </w:r>
      <w:r>
        <w:t xml:space="preserve"> with the SANA Registry </w:t>
      </w:r>
      <w:proofErr w:type="spellStart"/>
      <w:r>
        <w:t>PoC</w:t>
      </w:r>
      <w:proofErr w:type="spellEnd"/>
      <w:r>
        <w:t xml:space="preserve"> role shall be permitted to create, update, or delete Registry entries for that organization.</w:t>
      </w:r>
    </w:p>
    <w:p w14:paraId="2DA562D0" w14:textId="77777777" w:rsidR="002E21F3" w:rsidRDefault="002E21F3" w:rsidP="002D3346">
      <w:pPr>
        <w:pStyle w:val="ListParagraph"/>
        <w:numPr>
          <w:ilvl w:val="0"/>
          <w:numId w:val="62"/>
        </w:numPr>
      </w:pPr>
      <w:r>
        <w:t xml:space="preserve">Each CCSDS Area shall identify a SANA Registry </w:t>
      </w:r>
      <w:proofErr w:type="spellStart"/>
      <w:r>
        <w:t>PoC</w:t>
      </w:r>
      <w:proofErr w:type="spellEnd"/>
      <w:r>
        <w:t>.</w:t>
      </w:r>
    </w:p>
    <w:p w14:paraId="3CCC8135" w14:textId="23FCFC14" w:rsidR="002E21F3" w:rsidRDefault="008B1542" w:rsidP="002D3346">
      <w:pPr>
        <w:pStyle w:val="ListParagraph"/>
        <w:numPr>
          <w:ilvl w:val="0"/>
          <w:numId w:val="62"/>
        </w:numPr>
      </w:pPr>
      <w:r>
        <w:t>A</w:t>
      </w:r>
      <w:r w:rsidR="002E21F3">
        <w:t xml:space="preserve"> CCSDS Area may delegate the SANA Registry </w:t>
      </w:r>
      <w:proofErr w:type="spellStart"/>
      <w:r w:rsidR="002E21F3">
        <w:t>PoC</w:t>
      </w:r>
      <w:proofErr w:type="spellEnd"/>
      <w:r w:rsidR="002E21F3">
        <w:t xml:space="preserve"> to one or more members of a Working Group.</w:t>
      </w:r>
    </w:p>
    <w:p w14:paraId="0C859836" w14:textId="77777777" w:rsidR="002E21F3" w:rsidRDefault="002E21F3" w:rsidP="002D3346">
      <w:pPr>
        <w:pStyle w:val="ListParagraph"/>
        <w:numPr>
          <w:ilvl w:val="0"/>
          <w:numId w:val="62"/>
        </w:numPr>
      </w:pPr>
      <w:r>
        <w:t xml:space="preserve">The CCSDS Secretariat shall identify a SANA Registry </w:t>
      </w:r>
      <w:proofErr w:type="spellStart"/>
      <w:r>
        <w:t>PoC</w:t>
      </w:r>
      <w:proofErr w:type="spellEnd"/>
      <w:r>
        <w:t>.</w:t>
      </w:r>
    </w:p>
    <w:p w14:paraId="7C2D0DCE" w14:textId="77777777" w:rsidR="002E21F3" w:rsidRDefault="002E21F3" w:rsidP="002D3346">
      <w:pPr>
        <w:pStyle w:val="ListParagraph"/>
        <w:numPr>
          <w:ilvl w:val="0"/>
          <w:numId w:val="62"/>
        </w:numPr>
      </w:pPr>
      <w:r>
        <w:t xml:space="preserve">The CCSDS Secretariat SANA Registry </w:t>
      </w:r>
      <w:proofErr w:type="spellStart"/>
      <w:r>
        <w:t>PoC</w:t>
      </w:r>
      <w:proofErr w:type="spellEnd"/>
      <w:r>
        <w:t xml:space="preserve"> shall be the CCSDS Chief Technical Editor or someone delegated that responsibility. </w:t>
      </w:r>
    </w:p>
    <w:p w14:paraId="35E858DA" w14:textId="3DE37D0B" w:rsidR="002E21F3" w:rsidRDefault="002E21F3" w:rsidP="002D3346">
      <w:pPr>
        <w:pStyle w:val="ListParagraph"/>
        <w:numPr>
          <w:ilvl w:val="0"/>
          <w:numId w:val="62"/>
        </w:numPr>
      </w:pPr>
      <w:r>
        <w:t xml:space="preserve">Every SANA Registry </w:t>
      </w:r>
      <w:proofErr w:type="spellStart"/>
      <w:r>
        <w:t>PoC</w:t>
      </w:r>
      <w:proofErr w:type="spellEnd"/>
      <w:r>
        <w:t xml:space="preserve"> shall be registered in the </w:t>
      </w:r>
      <w:r w:rsidR="00804EDD">
        <w:t>Persons</w:t>
      </w:r>
      <w:r>
        <w:t xml:space="preserve"> Registry with Role SANA Registry </w:t>
      </w:r>
      <w:proofErr w:type="spellStart"/>
      <w:r>
        <w:t>PoC</w:t>
      </w:r>
      <w:proofErr w:type="spellEnd"/>
      <w:r>
        <w:t>.</w:t>
      </w:r>
    </w:p>
    <w:p w14:paraId="14548579" w14:textId="27F90919" w:rsidR="004935CA" w:rsidRDefault="00FA4DFA" w:rsidP="002D3346">
      <w:pPr>
        <w:pStyle w:val="ListParagraph"/>
        <w:numPr>
          <w:ilvl w:val="0"/>
          <w:numId w:val="62"/>
        </w:numPr>
      </w:pPr>
      <w:r>
        <w:t>Any</w:t>
      </w:r>
      <w:r w:rsidR="004935CA">
        <w:t xml:space="preserve"> CCSDS Area </w:t>
      </w:r>
      <w:r w:rsidR="0058089A">
        <w:t>may request creation of a new SANA Registry in a new or updated and approved CCSDS document.</w:t>
      </w:r>
      <w:r w:rsidR="004935CA">
        <w:t xml:space="preserve"> </w:t>
      </w:r>
    </w:p>
    <w:p w14:paraId="59C72E38" w14:textId="7658F6CF" w:rsidR="0058089A" w:rsidRDefault="0058089A" w:rsidP="002D3346">
      <w:pPr>
        <w:pStyle w:val="ListParagraph"/>
        <w:numPr>
          <w:ilvl w:val="0"/>
          <w:numId w:val="62"/>
        </w:numPr>
      </w:pPr>
      <w:r>
        <w:t>Each CCSDS Area may delegate r</w:t>
      </w:r>
      <w:r w:rsidR="008B1542">
        <w:t>esponsibility for a</w:t>
      </w:r>
      <w:r>
        <w:t xml:space="preserve"> Registry </w:t>
      </w:r>
      <w:r w:rsidR="008B1542">
        <w:t xml:space="preserve">it creates and manages </w:t>
      </w:r>
      <w:r>
        <w:t>to a Wo</w:t>
      </w:r>
      <w:r w:rsidR="008B1542">
        <w:t>rking Group or assigned Expert G</w:t>
      </w:r>
      <w:r>
        <w:t>roup.</w:t>
      </w:r>
    </w:p>
    <w:p w14:paraId="10EED895" w14:textId="24D389FC" w:rsidR="006901DD" w:rsidRDefault="006901DD" w:rsidP="006901DD">
      <w:pPr>
        <w:pStyle w:val="Heading3"/>
      </w:pPr>
      <w:bookmarkStart w:id="38" w:name="_Toc290209581"/>
      <w:r>
        <w:t xml:space="preserve">CCSDS </w:t>
      </w:r>
      <w:r w:rsidR="003209E4">
        <w:t>Terminology</w:t>
      </w:r>
      <w:r>
        <w:t xml:space="preserve"> (</w:t>
      </w:r>
      <w:r w:rsidR="003209E4">
        <w:t xml:space="preserve">GLOSSARY, </w:t>
      </w:r>
      <w:r>
        <w:t>TERMS, AND ABBREVIATIONS) (</w:t>
      </w:r>
      <w:r w:rsidR="00E9682A">
        <w:t>TERMINOLOGY</w:t>
      </w:r>
      <w:r>
        <w:t>)</w:t>
      </w:r>
      <w:bookmarkEnd w:id="38"/>
    </w:p>
    <w:p w14:paraId="35F773EB" w14:textId="5CEEEAA1" w:rsidR="006901DD" w:rsidRDefault="006901DD" w:rsidP="002D3346">
      <w:pPr>
        <w:pStyle w:val="ListParagraph"/>
        <w:numPr>
          <w:ilvl w:val="0"/>
          <w:numId w:val="63"/>
        </w:numPr>
      </w:pPr>
      <w:r>
        <w:t xml:space="preserve">The SANA shall implement a </w:t>
      </w:r>
      <w:r w:rsidR="003209E4">
        <w:t>Terminology</w:t>
      </w:r>
      <w:r>
        <w:t xml:space="preserve"> Registry, with </w:t>
      </w:r>
      <w:r w:rsidR="003209E4">
        <w:t xml:space="preserve">Glossary, </w:t>
      </w:r>
      <w:r>
        <w:t>Terms and Abbreviations, for the CCSDS.</w:t>
      </w:r>
    </w:p>
    <w:p w14:paraId="7126C327" w14:textId="7E27570B" w:rsidR="006901DD" w:rsidRDefault="006901DD" w:rsidP="002D3346">
      <w:pPr>
        <w:pStyle w:val="ListParagraph"/>
        <w:numPr>
          <w:ilvl w:val="0"/>
          <w:numId w:val="63"/>
        </w:numPr>
      </w:pPr>
      <w:r>
        <w:t xml:space="preserve">The Registration Authority for the </w:t>
      </w:r>
      <w:r w:rsidR="003209E4">
        <w:t xml:space="preserve">Terminology </w:t>
      </w:r>
      <w:r>
        <w:t xml:space="preserve">Registry shall be the </w:t>
      </w:r>
      <w:r w:rsidR="00E9682A">
        <w:t>Terminology</w:t>
      </w:r>
      <w:r>
        <w:t xml:space="preserve"> Expert Group</w:t>
      </w:r>
      <w:r w:rsidR="006D267D">
        <w:t xml:space="preserve"> (TEG)</w:t>
      </w:r>
      <w:r>
        <w:t>.</w:t>
      </w:r>
    </w:p>
    <w:p w14:paraId="0B98421E" w14:textId="012243E9" w:rsidR="001A43D3" w:rsidRDefault="001A43D3" w:rsidP="002D3346">
      <w:pPr>
        <w:pStyle w:val="ListParagraph"/>
        <w:numPr>
          <w:ilvl w:val="0"/>
          <w:numId w:val="63"/>
        </w:numPr>
      </w:pPr>
      <w:r>
        <w:t xml:space="preserve">The Registration Policy for the </w:t>
      </w:r>
      <w:r w:rsidR="003209E4">
        <w:t xml:space="preserve">Terminology </w:t>
      </w:r>
      <w:r>
        <w:t xml:space="preserve">Registry shall be b) </w:t>
      </w:r>
      <w:r w:rsidRPr="00734E16">
        <w:t>Change requires an engineering review by a designated expert</w:t>
      </w:r>
      <w:r>
        <w:t xml:space="preserve"> or group.</w:t>
      </w:r>
    </w:p>
    <w:p w14:paraId="7719A5A0" w14:textId="77777777" w:rsidR="006901DD" w:rsidRDefault="006901DD" w:rsidP="002D3346">
      <w:pPr>
        <w:pStyle w:val="ListParagraph"/>
        <w:numPr>
          <w:ilvl w:val="0"/>
          <w:numId w:val="63"/>
        </w:numPr>
      </w:pPr>
      <w:r>
        <w:t xml:space="preserve">A SANA Registry </w:t>
      </w:r>
      <w:proofErr w:type="spellStart"/>
      <w:r>
        <w:t>PoC</w:t>
      </w:r>
      <w:proofErr w:type="spellEnd"/>
      <w:r>
        <w:t xml:space="preserve"> may only request changes to the parts of these registries that they are responsible for.</w:t>
      </w:r>
    </w:p>
    <w:p w14:paraId="2DF3F213" w14:textId="31DA2AE0" w:rsidR="006901DD" w:rsidRDefault="006901DD" w:rsidP="002D3346">
      <w:pPr>
        <w:pStyle w:val="ListParagraph"/>
        <w:numPr>
          <w:ilvl w:val="0"/>
          <w:numId w:val="63"/>
        </w:numPr>
      </w:pPr>
      <w:r>
        <w:t xml:space="preserve">Each CCSDS Working Group shall review the </w:t>
      </w:r>
      <w:r w:rsidR="003209E4">
        <w:t>Terminology Registry</w:t>
      </w:r>
      <w:r>
        <w:t>, for relevant terms and abbreviations, before defining any new ones.</w:t>
      </w:r>
    </w:p>
    <w:p w14:paraId="029A7BA1" w14:textId="77777777" w:rsidR="006901DD" w:rsidRDefault="006901DD" w:rsidP="002D3346">
      <w:pPr>
        <w:pStyle w:val="ListParagraph"/>
        <w:numPr>
          <w:ilvl w:val="0"/>
          <w:numId w:val="63"/>
        </w:numPr>
      </w:pPr>
      <w:r>
        <w:t>Each CCSDS Working Group shall determine whether existing terms are sufficiently broad as to cover their subject matter or if the existing terms can be specialized or generalized.</w:t>
      </w:r>
    </w:p>
    <w:p w14:paraId="7B856FDB" w14:textId="51794943" w:rsidR="006901DD" w:rsidRDefault="006901DD" w:rsidP="002D3346">
      <w:pPr>
        <w:pStyle w:val="ListParagraph"/>
        <w:numPr>
          <w:ilvl w:val="0"/>
          <w:numId w:val="63"/>
        </w:numPr>
      </w:pPr>
      <w:r>
        <w:t>A CCSDS Area or delegated</w:t>
      </w:r>
      <w:r w:rsidRPr="002E21F3">
        <w:t xml:space="preserve"> </w:t>
      </w:r>
      <w:r>
        <w:t xml:space="preserve">SANA Registry </w:t>
      </w:r>
      <w:proofErr w:type="spellStart"/>
      <w:r>
        <w:t>PoC</w:t>
      </w:r>
      <w:proofErr w:type="spellEnd"/>
      <w:r>
        <w:t xml:space="preserve"> shall request update of the </w:t>
      </w:r>
      <w:r w:rsidR="00AB69E3">
        <w:t xml:space="preserve">Terminology Registry </w:t>
      </w:r>
      <w:r>
        <w:t>when a document containing such terms is published, updated, or retired.</w:t>
      </w:r>
    </w:p>
    <w:p w14:paraId="49211062" w14:textId="050C7759" w:rsidR="006901DD" w:rsidRDefault="00AB69E3" w:rsidP="002D3346">
      <w:pPr>
        <w:pStyle w:val="ListParagraph"/>
        <w:numPr>
          <w:ilvl w:val="0"/>
          <w:numId w:val="63"/>
        </w:numPr>
      </w:pPr>
      <w:r>
        <w:t xml:space="preserve">Terminology Registry </w:t>
      </w:r>
      <w:r w:rsidR="006901DD">
        <w:t>definitions shall be clear and unambiguous.</w:t>
      </w:r>
    </w:p>
    <w:p w14:paraId="147E58B2" w14:textId="0C339615" w:rsidR="006901DD" w:rsidRDefault="00AB69E3" w:rsidP="002D3346">
      <w:pPr>
        <w:pStyle w:val="ListParagraph"/>
        <w:numPr>
          <w:ilvl w:val="0"/>
          <w:numId w:val="63"/>
        </w:numPr>
      </w:pPr>
      <w:r>
        <w:t xml:space="preserve">Terminology Registry </w:t>
      </w:r>
      <w:r w:rsidR="006901DD">
        <w:t>definitions shall include metadata documenting the source of the definition.</w:t>
      </w:r>
    </w:p>
    <w:p w14:paraId="4E1D5704" w14:textId="4B98E962" w:rsidR="006901DD" w:rsidRDefault="00AB69E3" w:rsidP="002D3346">
      <w:pPr>
        <w:pStyle w:val="ListParagraph"/>
        <w:numPr>
          <w:ilvl w:val="0"/>
          <w:numId w:val="63"/>
        </w:numPr>
      </w:pPr>
      <w:r>
        <w:t xml:space="preserve">Terminology Registry </w:t>
      </w:r>
      <w:r w:rsidR="006901DD">
        <w:t>definitions shall include metadata documenting the relationships among definitions, such as “part of”, “owned by”,  “implemented by”, or “derived from”.</w:t>
      </w:r>
    </w:p>
    <w:p w14:paraId="56A010B0" w14:textId="1DF04A20" w:rsidR="006901DD" w:rsidRDefault="00AB69E3" w:rsidP="002D3346">
      <w:pPr>
        <w:pStyle w:val="ListParagraph"/>
        <w:numPr>
          <w:ilvl w:val="0"/>
          <w:numId w:val="63"/>
        </w:numPr>
      </w:pPr>
      <w:r>
        <w:t xml:space="preserve">Terminology Registry </w:t>
      </w:r>
      <w:r w:rsidR="006901DD">
        <w:t xml:space="preserve">definitions shall be sortable, searchable, and hyperlinked for convenient </w:t>
      </w:r>
      <w:proofErr w:type="gramStart"/>
      <w:r w:rsidR="006901DD">
        <w:t>cross reference</w:t>
      </w:r>
      <w:proofErr w:type="gramEnd"/>
      <w:r w:rsidR="006901DD">
        <w:t>.</w:t>
      </w:r>
    </w:p>
    <w:p w14:paraId="55AD20C7" w14:textId="626FA37B" w:rsidR="006901DD" w:rsidRDefault="006901DD" w:rsidP="002D3346">
      <w:pPr>
        <w:pStyle w:val="ListParagraph"/>
        <w:numPr>
          <w:ilvl w:val="0"/>
          <w:numId w:val="63"/>
        </w:numPr>
      </w:pPr>
      <w:r>
        <w:t xml:space="preserve">Existing terms from authoritative sources, i.e. </w:t>
      </w:r>
      <w:r w:rsidR="00E9682A">
        <w:t xml:space="preserve">ITU, </w:t>
      </w:r>
      <w:r>
        <w:t>ISO, IETF, W3C, OMG, shall be preferred over local definitions as long as they are suitable for CCSDS.</w:t>
      </w:r>
    </w:p>
    <w:p w14:paraId="6FDFA0B7" w14:textId="464348FE" w:rsidR="00E9682A" w:rsidRDefault="00E9682A" w:rsidP="002D3346">
      <w:pPr>
        <w:pStyle w:val="ListParagraph"/>
        <w:numPr>
          <w:ilvl w:val="0"/>
          <w:numId w:val="63"/>
        </w:numPr>
      </w:pPr>
      <w:r>
        <w:t xml:space="preserve">The Terminology Expert Group </w:t>
      </w:r>
      <w:r w:rsidR="006D267D">
        <w:t xml:space="preserve">(TEG) </w:t>
      </w:r>
      <w:r>
        <w:t>shall take an active role in the coordination of terminology across all CCSDS Working groups.</w:t>
      </w:r>
    </w:p>
    <w:p w14:paraId="2D5161EF" w14:textId="3C99731F" w:rsidR="00135592" w:rsidRDefault="00135592" w:rsidP="00135592">
      <w:pPr>
        <w:pStyle w:val="Heading3"/>
      </w:pPr>
      <w:bookmarkStart w:id="39" w:name="_Toc290209582"/>
      <w:r>
        <w:t>CCSDS URN NAMESPACE REGISTRY (URN)</w:t>
      </w:r>
      <w:bookmarkEnd w:id="39"/>
    </w:p>
    <w:p w14:paraId="73366773" w14:textId="5D1162EE" w:rsidR="000043AD" w:rsidRDefault="000043AD" w:rsidP="002D3346">
      <w:pPr>
        <w:pStyle w:val="ListParagraph"/>
        <w:numPr>
          <w:ilvl w:val="0"/>
          <w:numId w:val="64"/>
        </w:numPr>
      </w:pPr>
      <w:r>
        <w:t xml:space="preserve">The SANA shall </w:t>
      </w:r>
      <w:r w:rsidR="000562C4">
        <w:t xml:space="preserve">implement </w:t>
      </w:r>
      <w:r>
        <w:t>a URN Registry for the C</w:t>
      </w:r>
      <w:r w:rsidR="004935CA">
        <w:t>CSDS, as documented in CCSDS 315x1</w:t>
      </w:r>
      <w:r>
        <w:t>y.</w:t>
      </w:r>
    </w:p>
    <w:p w14:paraId="3173DD21" w14:textId="0C9E2B7F" w:rsidR="00FE0B7C" w:rsidRDefault="00FE0B7C" w:rsidP="002D3346">
      <w:pPr>
        <w:pStyle w:val="ListParagraph"/>
        <w:numPr>
          <w:ilvl w:val="0"/>
          <w:numId w:val="64"/>
        </w:numPr>
      </w:pPr>
      <w:r>
        <w:t>The Registration Authority for the URN Registry shall be the XML Expert Group (XEG).</w:t>
      </w:r>
    </w:p>
    <w:p w14:paraId="5842C996" w14:textId="5DAE8D8C" w:rsidR="001A43D3" w:rsidRDefault="001A43D3" w:rsidP="002D3346">
      <w:pPr>
        <w:pStyle w:val="ListParagraph"/>
        <w:numPr>
          <w:ilvl w:val="0"/>
          <w:numId w:val="64"/>
        </w:numPr>
      </w:pPr>
      <w:r>
        <w:t xml:space="preserve">The Registration Policy for the URN Registry shall be b) </w:t>
      </w:r>
      <w:r w:rsidRPr="00734E16">
        <w:t>Change requires an engineering review by a designated expert</w:t>
      </w:r>
      <w:r>
        <w:t xml:space="preserve"> or group.</w:t>
      </w:r>
    </w:p>
    <w:p w14:paraId="095479AC" w14:textId="4349BADC" w:rsidR="00FE0B7C" w:rsidRDefault="00FE0B7C" w:rsidP="002D3346">
      <w:pPr>
        <w:pStyle w:val="ListParagraph"/>
        <w:numPr>
          <w:ilvl w:val="0"/>
          <w:numId w:val="64"/>
        </w:numPr>
      </w:pPr>
      <w:r>
        <w:t>The SANA Operator shall use the XEG to review requests for new URNs and to resolve any issues that arise.</w:t>
      </w:r>
    </w:p>
    <w:p w14:paraId="1D0775AA" w14:textId="2F28F375" w:rsidR="004935CA" w:rsidRDefault="004935CA" w:rsidP="002D3346">
      <w:pPr>
        <w:pStyle w:val="ListParagraph"/>
        <w:numPr>
          <w:ilvl w:val="0"/>
          <w:numId w:val="64"/>
        </w:numPr>
      </w:pPr>
      <w:r>
        <w:t xml:space="preserve">Each CCSDS Area shall register the types of URNs that it provides.  </w:t>
      </w:r>
    </w:p>
    <w:p w14:paraId="6B476AC5" w14:textId="77777777" w:rsidR="000026C7" w:rsidRDefault="000026C7" w:rsidP="002D3346">
      <w:pPr>
        <w:pStyle w:val="ListParagraph"/>
        <w:numPr>
          <w:ilvl w:val="0"/>
          <w:numId w:val="64"/>
        </w:numPr>
      </w:pPr>
      <w:r>
        <w:t xml:space="preserve">A SANA Registry </w:t>
      </w:r>
      <w:proofErr w:type="spellStart"/>
      <w:r>
        <w:t>PoC</w:t>
      </w:r>
      <w:proofErr w:type="spellEnd"/>
      <w:r>
        <w:t xml:space="preserve"> may only request changes to the part of the sub-tree that they are allocated.</w:t>
      </w:r>
    </w:p>
    <w:p w14:paraId="083D1CF0" w14:textId="63164804" w:rsidR="004935CA" w:rsidRDefault="004935CA" w:rsidP="002D3346">
      <w:pPr>
        <w:pStyle w:val="ListParagraph"/>
        <w:numPr>
          <w:ilvl w:val="0"/>
          <w:numId w:val="64"/>
        </w:numPr>
      </w:pPr>
      <w:r>
        <w:t>The URN Types shall be one of: document, schema, or registry.</w:t>
      </w:r>
    </w:p>
    <w:p w14:paraId="5110A5D2" w14:textId="5FB7E306" w:rsidR="0058089A" w:rsidRDefault="0058089A" w:rsidP="002D3346">
      <w:pPr>
        <w:pStyle w:val="ListParagraph"/>
        <w:numPr>
          <w:ilvl w:val="0"/>
          <w:numId w:val="64"/>
        </w:numPr>
      </w:pPr>
      <w:r>
        <w:t xml:space="preserve">The </w:t>
      </w:r>
      <w:r w:rsidR="002E21F3">
        <w:t xml:space="preserve">CCSDS Secretariat </w:t>
      </w:r>
      <w:r>
        <w:t xml:space="preserve">SANA Registry </w:t>
      </w:r>
      <w:proofErr w:type="spellStart"/>
      <w:r>
        <w:t>PoC</w:t>
      </w:r>
      <w:proofErr w:type="spellEnd"/>
      <w:r>
        <w:t xml:space="preserve"> shall update the document URN when a new document is published</w:t>
      </w:r>
      <w:r w:rsidR="002E21F3">
        <w:t xml:space="preserve">, </w:t>
      </w:r>
      <w:r>
        <w:t>updated</w:t>
      </w:r>
      <w:r w:rsidR="002E21F3">
        <w:t>, or retired</w:t>
      </w:r>
      <w:r>
        <w:t>.</w:t>
      </w:r>
    </w:p>
    <w:p w14:paraId="725B815F" w14:textId="7F733857" w:rsidR="0086749A" w:rsidRDefault="0086749A" w:rsidP="002D3346">
      <w:pPr>
        <w:pStyle w:val="ListParagraph"/>
        <w:numPr>
          <w:ilvl w:val="0"/>
          <w:numId w:val="64"/>
        </w:numPr>
      </w:pPr>
      <w:r>
        <w:t xml:space="preserve">Documents shall be identified under the </w:t>
      </w:r>
      <w:proofErr w:type="spellStart"/>
      <w:r w:rsidRPr="00E060C0">
        <w:rPr>
          <w:lang w:val="en-CA"/>
        </w:rPr>
        <w:t>urn</w:t>
      </w:r>
      <w:proofErr w:type="gramStart"/>
      <w:r w:rsidRPr="00E060C0">
        <w:rPr>
          <w:lang w:val="en-CA"/>
        </w:rPr>
        <w:t>:ccsds:document</w:t>
      </w:r>
      <w:proofErr w:type="spellEnd"/>
      <w:proofErr w:type="gramEnd"/>
      <w:r w:rsidRPr="00E060C0">
        <w:rPr>
          <w:lang w:val="en-CA"/>
        </w:rPr>
        <w:t>:&lt;document number&gt;</w:t>
      </w:r>
      <w:r>
        <w:rPr>
          <w:lang w:val="en-CA"/>
        </w:rPr>
        <w:t xml:space="preserve"> </w:t>
      </w:r>
      <w:r w:rsidR="00804EDD">
        <w:rPr>
          <w:lang w:val="en-CA"/>
        </w:rPr>
        <w:t>sub-tree</w:t>
      </w:r>
      <w:r>
        <w:rPr>
          <w:lang w:val="en-CA"/>
        </w:rPr>
        <w:t>.</w:t>
      </w:r>
    </w:p>
    <w:p w14:paraId="429A0502" w14:textId="5F71E288" w:rsidR="0086749A" w:rsidRDefault="0086749A" w:rsidP="002D3346">
      <w:pPr>
        <w:pStyle w:val="ListParagraph"/>
        <w:numPr>
          <w:ilvl w:val="0"/>
          <w:numId w:val="64"/>
        </w:numPr>
      </w:pPr>
      <w:r>
        <w:t>A</w:t>
      </w:r>
      <w:r w:rsidR="002E21F3">
        <w:t xml:space="preserve"> CCSDS Area or delegate</w:t>
      </w:r>
      <w:r w:rsidR="00EF4998">
        <w:t>d</w:t>
      </w:r>
      <w:r w:rsidR="002E21F3" w:rsidRPr="002E21F3">
        <w:t xml:space="preserve"> </w:t>
      </w:r>
      <w:r w:rsidR="002E21F3">
        <w:t xml:space="preserve">SANA Registry </w:t>
      </w:r>
      <w:proofErr w:type="spellStart"/>
      <w:r w:rsidR="002E21F3">
        <w:t>PoC</w:t>
      </w:r>
      <w:proofErr w:type="spellEnd"/>
      <w:r w:rsidR="002E21F3">
        <w:t xml:space="preserve"> shall request update of the schema URN when a new schema is published, updated, or retired.</w:t>
      </w:r>
    </w:p>
    <w:p w14:paraId="3C52637F" w14:textId="3892AD4B" w:rsidR="0086749A" w:rsidRPr="0086749A" w:rsidRDefault="0086749A" w:rsidP="002D3346">
      <w:pPr>
        <w:pStyle w:val="ListParagraph"/>
        <w:numPr>
          <w:ilvl w:val="0"/>
          <w:numId w:val="64"/>
        </w:numPr>
      </w:pPr>
      <w:r>
        <w:t xml:space="preserve">Schema shall be identified under the </w:t>
      </w:r>
      <w:proofErr w:type="spellStart"/>
      <w:r w:rsidRPr="0086749A">
        <w:rPr>
          <w:lang w:val="en-CA"/>
        </w:rPr>
        <w:t>urn</w:t>
      </w:r>
      <w:proofErr w:type="gramStart"/>
      <w:r w:rsidRPr="0086749A">
        <w:rPr>
          <w:lang w:val="en-CA"/>
        </w:rPr>
        <w:t>:ccsds:schema</w:t>
      </w:r>
      <w:proofErr w:type="spellEnd"/>
      <w:proofErr w:type="gramEnd"/>
      <w:r w:rsidRPr="0086749A">
        <w:rPr>
          <w:lang w:val="en-CA"/>
        </w:rPr>
        <w:t>:&lt;keyword&gt;</w:t>
      </w:r>
      <w:r>
        <w:rPr>
          <w:lang w:val="en-CA"/>
        </w:rPr>
        <w:t xml:space="preserve"> </w:t>
      </w:r>
      <w:r w:rsidR="00804EDD">
        <w:rPr>
          <w:lang w:val="en-CA"/>
        </w:rPr>
        <w:t>sub-tree</w:t>
      </w:r>
      <w:r>
        <w:rPr>
          <w:lang w:val="en-CA"/>
        </w:rPr>
        <w:t>.</w:t>
      </w:r>
    </w:p>
    <w:p w14:paraId="313B0089" w14:textId="4F67F5CB" w:rsidR="0086749A" w:rsidRDefault="0086749A" w:rsidP="002D3346">
      <w:pPr>
        <w:pStyle w:val="ListParagraph"/>
        <w:numPr>
          <w:ilvl w:val="0"/>
          <w:numId w:val="64"/>
        </w:numPr>
      </w:pPr>
      <w:r>
        <w:t xml:space="preserve">Any CCSDS Agency may request creation of a schema </w:t>
      </w:r>
      <w:r w:rsidR="00804EDD">
        <w:t>sub-tree</w:t>
      </w:r>
      <w:r>
        <w:t xml:space="preserve"> for an agency.</w:t>
      </w:r>
    </w:p>
    <w:p w14:paraId="65C8157A" w14:textId="4BE41FC8" w:rsidR="0086749A" w:rsidRDefault="0086749A" w:rsidP="002D3346">
      <w:pPr>
        <w:pStyle w:val="ListParagraph"/>
        <w:numPr>
          <w:ilvl w:val="0"/>
          <w:numId w:val="64"/>
        </w:numPr>
      </w:pPr>
      <w:r>
        <w:t xml:space="preserve">Agency schema shall be identified under the </w:t>
      </w:r>
      <w:proofErr w:type="spellStart"/>
      <w:r w:rsidRPr="0086749A">
        <w:rPr>
          <w:lang w:val="en-CA"/>
        </w:rPr>
        <w:t>urn</w:t>
      </w:r>
      <w:proofErr w:type="gramStart"/>
      <w:r w:rsidRPr="0086749A">
        <w:rPr>
          <w:lang w:val="en-CA"/>
        </w:rPr>
        <w:t>:ccsds:schema</w:t>
      </w:r>
      <w:proofErr w:type="spellEnd"/>
      <w:proofErr w:type="gramEnd"/>
      <w:r w:rsidR="000026C7">
        <w:rPr>
          <w:lang w:val="en-CA"/>
        </w:rPr>
        <w:t>:</w:t>
      </w:r>
      <w:r w:rsidRPr="0086749A">
        <w:rPr>
          <w:lang w:val="en-CA"/>
        </w:rPr>
        <w:t xml:space="preserve"> </w:t>
      </w:r>
      <w:r>
        <w:rPr>
          <w:lang w:val="en-CA"/>
        </w:rPr>
        <w:t>agency:&lt;</w:t>
      </w:r>
      <w:proofErr w:type="spellStart"/>
      <w:r>
        <w:rPr>
          <w:lang w:val="en-CA"/>
        </w:rPr>
        <w:t>agencyid</w:t>
      </w:r>
      <w:proofErr w:type="spellEnd"/>
      <w:r>
        <w:rPr>
          <w:lang w:val="en-CA"/>
        </w:rPr>
        <w:t xml:space="preserve">&gt;:&lt;keyword&gt; </w:t>
      </w:r>
      <w:r w:rsidR="00804EDD">
        <w:rPr>
          <w:lang w:val="en-CA"/>
        </w:rPr>
        <w:t>sub-tree</w:t>
      </w:r>
      <w:r>
        <w:rPr>
          <w:lang w:val="en-CA"/>
        </w:rPr>
        <w:t>.</w:t>
      </w:r>
      <w:r>
        <w:t xml:space="preserve"> </w:t>
      </w:r>
    </w:p>
    <w:p w14:paraId="6A01594B" w14:textId="73812C44" w:rsidR="0086749A" w:rsidRDefault="0086749A" w:rsidP="002D3346">
      <w:pPr>
        <w:pStyle w:val="ListParagraph"/>
        <w:numPr>
          <w:ilvl w:val="0"/>
          <w:numId w:val="64"/>
        </w:numPr>
      </w:pPr>
      <w:r>
        <w:t xml:space="preserve">A CCSDS Agency </w:t>
      </w:r>
      <w:r w:rsidR="000026C7">
        <w:t>shall</w:t>
      </w:r>
      <w:r>
        <w:t xml:space="preserve"> identify a SANA Registry </w:t>
      </w:r>
      <w:proofErr w:type="spellStart"/>
      <w:r>
        <w:t>PoC</w:t>
      </w:r>
      <w:proofErr w:type="spellEnd"/>
      <w:r>
        <w:t xml:space="preserve"> to manage agency schema.</w:t>
      </w:r>
    </w:p>
    <w:p w14:paraId="65E2431A" w14:textId="26587808" w:rsidR="00135592" w:rsidRDefault="0086749A" w:rsidP="002D3346">
      <w:pPr>
        <w:pStyle w:val="ListParagraph"/>
        <w:numPr>
          <w:ilvl w:val="0"/>
          <w:numId w:val="64"/>
        </w:numPr>
      </w:pPr>
      <w:r>
        <w:t>A CCSDS Area or delegate</w:t>
      </w:r>
      <w:r w:rsidR="00AB69E3">
        <w:t>d</w:t>
      </w:r>
      <w:r w:rsidRPr="002E21F3">
        <w:t xml:space="preserve"> </w:t>
      </w:r>
      <w:r>
        <w:t xml:space="preserve">SANA Registry </w:t>
      </w:r>
      <w:proofErr w:type="spellStart"/>
      <w:r>
        <w:t>PoC</w:t>
      </w:r>
      <w:proofErr w:type="spellEnd"/>
      <w:r>
        <w:t xml:space="preserve"> shall request update of the registry URN when a new registry is created, changed, or retired.</w:t>
      </w:r>
    </w:p>
    <w:p w14:paraId="119A3535" w14:textId="7746B5E4" w:rsidR="0086749A" w:rsidRPr="002D3346" w:rsidRDefault="00F73AD8" w:rsidP="002D3346">
      <w:pPr>
        <w:pStyle w:val="ListParagraph"/>
        <w:numPr>
          <w:ilvl w:val="0"/>
          <w:numId w:val="64"/>
        </w:numPr>
      </w:pPr>
      <w:r>
        <w:t xml:space="preserve">Registries shall be identified under the </w:t>
      </w:r>
      <w:proofErr w:type="spellStart"/>
      <w:r w:rsidRPr="0086749A">
        <w:rPr>
          <w:lang w:val="en-CA"/>
        </w:rPr>
        <w:t>urn</w:t>
      </w:r>
      <w:proofErr w:type="gramStart"/>
      <w:r w:rsidRPr="0086749A">
        <w:rPr>
          <w:lang w:val="en-CA"/>
        </w:rPr>
        <w:t>:ccsds:s</w:t>
      </w:r>
      <w:r>
        <w:rPr>
          <w:lang w:val="en-CA"/>
        </w:rPr>
        <w:t>an</w:t>
      </w:r>
      <w:r w:rsidRPr="0086749A">
        <w:rPr>
          <w:lang w:val="en-CA"/>
        </w:rPr>
        <w:t>a</w:t>
      </w:r>
      <w:proofErr w:type="spellEnd"/>
      <w:proofErr w:type="gramEnd"/>
      <w:r w:rsidRPr="0086749A">
        <w:rPr>
          <w:lang w:val="en-CA"/>
        </w:rPr>
        <w:t>:&lt;</w:t>
      </w:r>
      <w:proofErr w:type="spellStart"/>
      <w:r>
        <w:rPr>
          <w:lang w:val="en-CA"/>
        </w:rPr>
        <w:t>registry_name</w:t>
      </w:r>
      <w:proofErr w:type="spellEnd"/>
      <w:r w:rsidRPr="0086749A">
        <w:rPr>
          <w:lang w:val="en-CA"/>
        </w:rPr>
        <w:t>&gt;</w:t>
      </w:r>
      <w:r>
        <w:rPr>
          <w:lang w:val="en-CA"/>
        </w:rPr>
        <w:t xml:space="preserve"> </w:t>
      </w:r>
      <w:r w:rsidR="00804EDD">
        <w:rPr>
          <w:lang w:val="en-CA"/>
        </w:rPr>
        <w:t>sub-tree</w:t>
      </w:r>
      <w:r>
        <w:rPr>
          <w:lang w:val="en-CA"/>
        </w:rPr>
        <w:t>.</w:t>
      </w:r>
    </w:p>
    <w:p w14:paraId="7C4788DF" w14:textId="6785BD8A" w:rsidR="00271892" w:rsidRDefault="00271892" w:rsidP="002D3346">
      <w:pPr>
        <w:ind w:left="360"/>
      </w:pPr>
      <w:r>
        <w:t xml:space="preserve">NOTE: A </w:t>
      </w:r>
      <w:r w:rsidRPr="002D3346">
        <w:t>URN resolver</w:t>
      </w:r>
      <w:r>
        <w:t xml:space="preserve"> is responsible for initiating and sequencing the queries that ultimately lead to a full resolution (translation) of a URN name or a "resolution request", e.g., a request for translation of a URN name into a URL.  </w:t>
      </w:r>
    </w:p>
    <w:p w14:paraId="11CF68B6" w14:textId="5000773D" w:rsidR="00FE0B7C" w:rsidRDefault="00FE0B7C" w:rsidP="00FE0B7C">
      <w:pPr>
        <w:pStyle w:val="Heading3"/>
      </w:pPr>
      <w:bookmarkStart w:id="40" w:name="_Toc290209583"/>
      <w:r>
        <w:t>CCSDS XML REGISTRIES (XML)</w:t>
      </w:r>
      <w:bookmarkEnd w:id="40"/>
    </w:p>
    <w:p w14:paraId="5CF0CD48" w14:textId="6084A18F" w:rsidR="00FE0B7C" w:rsidRDefault="00FE0B7C" w:rsidP="002D3346">
      <w:pPr>
        <w:pStyle w:val="ListParagraph"/>
        <w:numPr>
          <w:ilvl w:val="0"/>
          <w:numId w:val="65"/>
        </w:numPr>
      </w:pPr>
      <w:r>
        <w:t>The SANA shall implement a set of XML Registries for the CCSDS, as documented in CCSDS 315x1y.</w:t>
      </w:r>
    </w:p>
    <w:p w14:paraId="1D0021B8" w14:textId="405EF0BC" w:rsidR="00FE0B7C" w:rsidRDefault="00FE0B7C" w:rsidP="002D3346">
      <w:pPr>
        <w:pStyle w:val="ListParagraph"/>
        <w:numPr>
          <w:ilvl w:val="0"/>
          <w:numId w:val="65"/>
        </w:numPr>
      </w:pPr>
      <w:r>
        <w:t>The Registration Authority for all the XML Registries shall be the XML Expert Group (XEG).</w:t>
      </w:r>
    </w:p>
    <w:p w14:paraId="0C791AF7" w14:textId="20DE3A08" w:rsidR="001A43D3" w:rsidRDefault="001A43D3" w:rsidP="002D3346">
      <w:pPr>
        <w:pStyle w:val="ListParagraph"/>
        <w:numPr>
          <w:ilvl w:val="0"/>
          <w:numId w:val="65"/>
        </w:numPr>
      </w:pPr>
      <w:r>
        <w:t xml:space="preserve">The Registration Policy for the XML Registries shall be b) </w:t>
      </w:r>
      <w:r w:rsidRPr="00734E16">
        <w:t>Change requires an engineering review by a designated expert</w:t>
      </w:r>
      <w:r>
        <w:t xml:space="preserve"> or group.</w:t>
      </w:r>
    </w:p>
    <w:p w14:paraId="291A4C2A" w14:textId="77777777" w:rsidR="00FE0B7C" w:rsidRDefault="00FE0B7C" w:rsidP="002D3346">
      <w:pPr>
        <w:pStyle w:val="ListParagraph"/>
        <w:numPr>
          <w:ilvl w:val="0"/>
          <w:numId w:val="65"/>
        </w:numPr>
      </w:pPr>
      <w:r>
        <w:t>The SANA Operator shall use the XEG to review requests for new schema registries and to resolve any issues that arise.</w:t>
      </w:r>
    </w:p>
    <w:p w14:paraId="2B018C8C" w14:textId="33C1D9D4" w:rsidR="00AB69E3" w:rsidRDefault="00AB69E3" w:rsidP="002D3346">
      <w:pPr>
        <w:pStyle w:val="ListParagraph"/>
        <w:numPr>
          <w:ilvl w:val="0"/>
          <w:numId w:val="65"/>
        </w:numPr>
      </w:pPr>
      <w:r>
        <w:t xml:space="preserve">The SANA shall provide one or more CCSDS Common Schema registries that define terms that cross cut </w:t>
      </w:r>
      <w:r w:rsidR="005A2B49">
        <w:t xml:space="preserve">multiple </w:t>
      </w:r>
      <w:r>
        <w:t>CCSDS Areas.</w:t>
      </w:r>
    </w:p>
    <w:p w14:paraId="75798ED4" w14:textId="1E5405D4" w:rsidR="00AB69E3" w:rsidRDefault="005A2B49" w:rsidP="002D3346">
      <w:pPr>
        <w:ind w:left="360"/>
      </w:pPr>
      <w:r>
        <w:t xml:space="preserve">NOTE: The MOIMS </w:t>
      </w:r>
      <w:proofErr w:type="spellStart"/>
      <w:r>
        <w:t>Nav</w:t>
      </w:r>
      <w:proofErr w:type="spellEnd"/>
      <w:r>
        <w:t xml:space="preserve"> GW, the CSS SM WG, the SOIS APP WG, and the OMG (QUDT) all have existing or in work XML Schema</w:t>
      </w:r>
      <w:r w:rsidR="006D267D">
        <w:t>s</w:t>
      </w:r>
      <w:r>
        <w:t xml:space="preserve"> </w:t>
      </w:r>
      <w:proofErr w:type="gramStart"/>
      <w:r>
        <w:t>that are</w:t>
      </w:r>
      <w:proofErr w:type="gramEnd"/>
      <w:r>
        <w:t xml:space="preserve"> suitable for this purpose.  This proposes doing the work to make these available in a global sense.</w:t>
      </w:r>
    </w:p>
    <w:p w14:paraId="70E8A333" w14:textId="452D9F11" w:rsidR="00FE0B7C" w:rsidRDefault="00FE0B7C" w:rsidP="002D3346">
      <w:pPr>
        <w:pStyle w:val="ListParagraph"/>
        <w:numPr>
          <w:ilvl w:val="0"/>
          <w:numId w:val="65"/>
        </w:numPr>
      </w:pPr>
      <w:r>
        <w:t xml:space="preserve">Each CCSDS Area shall register the XML schema that it provides.  </w:t>
      </w:r>
    </w:p>
    <w:p w14:paraId="020B9435" w14:textId="74CE42CB" w:rsidR="00FE0B7C" w:rsidRDefault="00FE0B7C" w:rsidP="002D3346">
      <w:pPr>
        <w:pStyle w:val="ListParagraph"/>
        <w:numPr>
          <w:ilvl w:val="0"/>
          <w:numId w:val="65"/>
        </w:numPr>
      </w:pPr>
      <w:r>
        <w:t xml:space="preserve">A SANA Registry </w:t>
      </w:r>
      <w:proofErr w:type="spellStart"/>
      <w:r>
        <w:t>PoC</w:t>
      </w:r>
      <w:proofErr w:type="spellEnd"/>
      <w:r>
        <w:t xml:space="preserve"> may only request changes to the schema registries that they create.</w:t>
      </w:r>
    </w:p>
    <w:p w14:paraId="1141680F" w14:textId="4CBE67DD" w:rsidR="00FE0B7C" w:rsidRDefault="00FE0B7C" w:rsidP="002D3346">
      <w:pPr>
        <w:pStyle w:val="ListParagraph"/>
        <w:numPr>
          <w:ilvl w:val="0"/>
          <w:numId w:val="65"/>
        </w:numPr>
      </w:pPr>
      <w:r>
        <w:t xml:space="preserve">The CCSDS Secretariat SANA Registry </w:t>
      </w:r>
      <w:proofErr w:type="spellStart"/>
      <w:r>
        <w:t>PoC</w:t>
      </w:r>
      <w:proofErr w:type="spellEnd"/>
      <w:r>
        <w:t xml:space="preserve"> shall update the </w:t>
      </w:r>
      <w:r w:rsidR="006901DD">
        <w:t>XML schema registries</w:t>
      </w:r>
      <w:r>
        <w:t xml:space="preserve"> when a new document is published, updated, or retired.</w:t>
      </w:r>
    </w:p>
    <w:p w14:paraId="50913D52" w14:textId="2E1487F4" w:rsidR="006901DD" w:rsidRDefault="006901DD" w:rsidP="002D3346">
      <w:pPr>
        <w:pStyle w:val="ListParagraph"/>
        <w:numPr>
          <w:ilvl w:val="0"/>
          <w:numId w:val="65"/>
        </w:numPr>
      </w:pPr>
      <w:r>
        <w:t>XML schema shall comply with the CCSDS XML Schema Guidelines (TBS).</w:t>
      </w:r>
    </w:p>
    <w:p w14:paraId="78CFBE21" w14:textId="3E47AE4E" w:rsidR="006901DD" w:rsidRDefault="00E12581" w:rsidP="002D3346">
      <w:pPr>
        <w:pStyle w:val="ListParagraph"/>
        <w:numPr>
          <w:ilvl w:val="0"/>
          <w:numId w:val="65"/>
        </w:numPr>
      </w:pPr>
      <w:r>
        <w:t xml:space="preserve">All XML </w:t>
      </w:r>
      <w:proofErr w:type="gramStart"/>
      <w:r>
        <w:t>schema</w:t>
      </w:r>
      <w:proofErr w:type="gramEnd"/>
      <w:r>
        <w:t xml:space="preserve"> shall utilize t</w:t>
      </w:r>
      <w:r w:rsidR="006901DD">
        <w:t xml:space="preserve">erms that are defined in the CCSDS </w:t>
      </w:r>
      <w:r w:rsidR="006D267D">
        <w:t>Terminology Registry</w:t>
      </w:r>
      <w:r w:rsidR="006901DD">
        <w:t>.</w:t>
      </w:r>
    </w:p>
    <w:p w14:paraId="626EE7A2" w14:textId="24CBF934" w:rsidR="006901DD" w:rsidRDefault="00E12581" w:rsidP="002D3346">
      <w:pPr>
        <w:pStyle w:val="ListParagraph"/>
        <w:numPr>
          <w:ilvl w:val="0"/>
          <w:numId w:val="65"/>
        </w:numPr>
      </w:pPr>
      <w:r>
        <w:t>Any new, unique, t</w:t>
      </w:r>
      <w:r w:rsidR="006901DD">
        <w:t xml:space="preserve">erms </w:t>
      </w:r>
      <w:r>
        <w:t xml:space="preserve">or abbreviations </w:t>
      </w:r>
      <w:proofErr w:type="gramStart"/>
      <w:r w:rsidR="006901DD">
        <w:t>that are</w:t>
      </w:r>
      <w:proofErr w:type="gramEnd"/>
      <w:r w:rsidR="006901DD">
        <w:t xml:space="preserve"> required for XML schema shall be added to the </w:t>
      </w:r>
      <w:r w:rsidR="006D267D">
        <w:t>Terminology Registry</w:t>
      </w:r>
      <w:r w:rsidR="006901DD">
        <w:t>.</w:t>
      </w:r>
    </w:p>
    <w:p w14:paraId="6EEA5039" w14:textId="613979EA" w:rsidR="006901DD" w:rsidRDefault="006901DD" w:rsidP="002D3346">
      <w:pPr>
        <w:pStyle w:val="ListParagraph"/>
        <w:numPr>
          <w:ilvl w:val="0"/>
          <w:numId w:val="65"/>
        </w:numPr>
      </w:pPr>
      <w:r>
        <w:t xml:space="preserve">Any Area producing XML schema shall ensure that the Terms </w:t>
      </w:r>
      <w:r w:rsidR="00E12581">
        <w:t xml:space="preserve">and abbreviations </w:t>
      </w:r>
      <w:r>
        <w:t>used are self-consistent across all the WG in the Area.</w:t>
      </w:r>
    </w:p>
    <w:p w14:paraId="0DEDCECB" w14:textId="77777777" w:rsidR="00804EDD" w:rsidRDefault="00804EDD" w:rsidP="00804EDD">
      <w:pPr>
        <w:pStyle w:val="Heading3"/>
      </w:pPr>
      <w:bookmarkStart w:id="41" w:name="_Toc290209584"/>
      <w:r>
        <w:t>ISO Object Identifier (ISO OID) Registry</w:t>
      </w:r>
      <w:bookmarkEnd w:id="41"/>
    </w:p>
    <w:p w14:paraId="7722EB54" w14:textId="7AFED8BF" w:rsidR="00804EDD" w:rsidRDefault="00804EDD" w:rsidP="002D3346">
      <w:pPr>
        <w:pStyle w:val="ListParagraph"/>
        <w:numPr>
          <w:ilvl w:val="0"/>
          <w:numId w:val="69"/>
        </w:numPr>
      </w:pPr>
      <w:r>
        <w:t>The SANA shall implement a</w:t>
      </w:r>
      <w:r w:rsidR="009827AE">
        <w:t>n</w:t>
      </w:r>
      <w:r>
        <w:t xml:space="preserve"> ISO conformant Object Identifier (OID) Registry for the CCSDS, as described in </w:t>
      </w:r>
      <w:r w:rsidRPr="005E249B">
        <w:t>CCSDS 921.1-R-2</w:t>
      </w:r>
      <w:r w:rsidR="009827AE">
        <w:t xml:space="preserve"> [921x1r] and extended in Annex A of this document</w:t>
      </w:r>
      <w:r>
        <w:t>.</w:t>
      </w:r>
    </w:p>
    <w:p w14:paraId="11AAEE74" w14:textId="41F1A236" w:rsidR="00804EDD" w:rsidRDefault="00804EDD" w:rsidP="002D3346">
      <w:pPr>
        <w:pStyle w:val="ListParagraph"/>
        <w:numPr>
          <w:ilvl w:val="0"/>
          <w:numId w:val="69"/>
        </w:numPr>
      </w:pPr>
      <w:r>
        <w:t xml:space="preserve">The Registration Authority for the </w:t>
      </w:r>
      <w:r w:rsidR="005A2B49">
        <w:t>top level</w:t>
      </w:r>
      <w:r>
        <w:t xml:space="preserve"> CCSDS OID tree shall be the SANA Steering Group (SSG).</w:t>
      </w:r>
    </w:p>
    <w:p w14:paraId="658A9235" w14:textId="77777777" w:rsidR="00804EDD" w:rsidRDefault="00804EDD" w:rsidP="002D3346">
      <w:pPr>
        <w:pStyle w:val="ListParagraph"/>
        <w:numPr>
          <w:ilvl w:val="0"/>
          <w:numId w:val="69"/>
        </w:numPr>
      </w:pPr>
      <w:r>
        <w:t xml:space="preserve">The Registration Policy for the ISO Object Identifier (OID) Registry shall be b) </w:t>
      </w:r>
      <w:r w:rsidRPr="00734E16">
        <w:t>Change requires an engineering review by a designated expert</w:t>
      </w:r>
      <w:r>
        <w:t xml:space="preserve"> or group.</w:t>
      </w:r>
    </w:p>
    <w:p w14:paraId="1017F2B1" w14:textId="602DC6DC" w:rsidR="00804EDD" w:rsidRDefault="00804EDD" w:rsidP="002D3346">
      <w:pPr>
        <w:pStyle w:val="ListParagraph"/>
        <w:numPr>
          <w:ilvl w:val="0"/>
          <w:numId w:val="69"/>
        </w:numPr>
      </w:pPr>
      <w:r>
        <w:t xml:space="preserve">The SANA Operator shall use </w:t>
      </w:r>
      <w:r w:rsidRPr="00122597">
        <w:t>the SSG to review</w:t>
      </w:r>
      <w:r>
        <w:t xml:space="preserve"> requests for new OID sub-trees and to resolve any issues that arise.</w:t>
      </w:r>
    </w:p>
    <w:p w14:paraId="01C63850" w14:textId="45A899F9" w:rsidR="00804EDD" w:rsidRDefault="00804EDD" w:rsidP="002D3346">
      <w:pPr>
        <w:pStyle w:val="ListParagraph"/>
        <w:numPr>
          <w:ilvl w:val="0"/>
          <w:numId w:val="69"/>
        </w:numPr>
      </w:pPr>
      <w:r>
        <w:t>CCSDS shall use the ISO OID Registry to assign unique identifiers to protocol elements, data types, organizations, persons, resources, and spacecraft.</w:t>
      </w:r>
    </w:p>
    <w:p w14:paraId="35AAF8C3" w14:textId="77777777" w:rsidR="00E12581" w:rsidRDefault="00E12581" w:rsidP="00E12581">
      <w:pPr>
        <w:pStyle w:val="ListParagraph"/>
        <w:numPr>
          <w:ilvl w:val="0"/>
          <w:numId w:val="69"/>
        </w:numPr>
      </w:pPr>
      <w:r>
        <w:t>OIDs may be displayed in ASN.1 notation “</w:t>
      </w:r>
      <w:r w:rsidRPr="003B39D3">
        <w:t>{</w:t>
      </w:r>
      <w:proofErr w:type="spellStart"/>
      <w:proofErr w:type="gramStart"/>
      <w:r w:rsidRPr="003B39D3">
        <w:t>iso</w:t>
      </w:r>
      <w:proofErr w:type="spellEnd"/>
      <w:r w:rsidRPr="003B39D3">
        <w:t>(</w:t>
      </w:r>
      <w:proofErr w:type="gramEnd"/>
      <w:r w:rsidRPr="003B39D3">
        <w:t>1) identified-organization</w:t>
      </w:r>
      <w:r w:rsidRPr="00122597">
        <w:t xml:space="preserve">(3) </w:t>
      </w:r>
      <w:r w:rsidRPr="00122597">
        <w:rPr>
          <w:bCs/>
        </w:rPr>
        <w:t xml:space="preserve">standards-producing-organization(112) </w:t>
      </w:r>
      <w:proofErr w:type="spellStart"/>
      <w:r>
        <w:t>ccsds</w:t>
      </w:r>
      <w:proofErr w:type="spellEnd"/>
      <w:r>
        <w:t xml:space="preserve">(4)}” </w:t>
      </w:r>
      <w:r w:rsidRPr="00A34A7C">
        <w:t>form [X.680] o</w:t>
      </w:r>
      <w:r>
        <w:t>r in IETF dot notation “1.3.112.4” [RFC3061].</w:t>
      </w:r>
    </w:p>
    <w:p w14:paraId="3873F6E9" w14:textId="77777777" w:rsidR="00E12581" w:rsidRPr="00122597" w:rsidRDefault="00E12581" w:rsidP="00E12581">
      <w:pPr>
        <w:pStyle w:val="ListParagraph"/>
        <w:numPr>
          <w:ilvl w:val="0"/>
          <w:numId w:val="69"/>
        </w:numPr>
      </w:pPr>
      <w:r>
        <w:t>OIDs may be encoded as an ASCII string or in one of the ASN.1 encodings specified in ITU-T, X.690</w:t>
      </w:r>
      <w:proofErr w:type="gramStart"/>
      <w:r>
        <w:t xml:space="preserve">,  </w:t>
      </w:r>
      <w:r w:rsidRPr="00FD30B8">
        <w:t>ASN.1</w:t>
      </w:r>
      <w:proofErr w:type="gramEnd"/>
      <w:r w:rsidRPr="00FD30B8">
        <w:t xml:space="preserve"> </w:t>
      </w:r>
      <w:r>
        <w:t xml:space="preserve">BER </w:t>
      </w:r>
      <w:r w:rsidRPr="00FD30B8">
        <w:t>encoding rules</w:t>
      </w:r>
      <w:r>
        <w:t xml:space="preserve"> </w:t>
      </w:r>
      <w:r>
        <w:rPr>
          <w:bCs/>
          <w:iCs/>
        </w:rPr>
        <w:t>[X.690]</w:t>
      </w:r>
      <w:r>
        <w:t>.</w:t>
      </w:r>
    </w:p>
    <w:p w14:paraId="7B161B3E" w14:textId="77777777" w:rsidR="00E12581" w:rsidRDefault="00E12581" w:rsidP="00E12581">
      <w:pPr>
        <w:pStyle w:val="ListParagraph"/>
        <w:numPr>
          <w:ilvl w:val="0"/>
          <w:numId w:val="69"/>
        </w:numPr>
      </w:pPr>
      <w:r>
        <w:t>Any CCSDS standard requiring a new OID type in the OID Registry shall document it in a CCSDS standard and review it with the SSG.</w:t>
      </w:r>
    </w:p>
    <w:p w14:paraId="1A200187" w14:textId="77777777" w:rsidR="00E12581" w:rsidRDefault="00E12581" w:rsidP="00E12581">
      <w:pPr>
        <w:pStyle w:val="ListParagraph"/>
        <w:numPr>
          <w:ilvl w:val="0"/>
          <w:numId w:val="69"/>
        </w:numPr>
      </w:pPr>
      <w:r>
        <w:t xml:space="preserve">The CCSDS OID tree shall be rooted at </w:t>
      </w:r>
      <w:r w:rsidRPr="003B39D3">
        <w:t>{</w:t>
      </w:r>
      <w:proofErr w:type="spellStart"/>
      <w:proofErr w:type="gramStart"/>
      <w:r w:rsidRPr="003B39D3">
        <w:t>iso</w:t>
      </w:r>
      <w:proofErr w:type="spellEnd"/>
      <w:r w:rsidRPr="003B39D3">
        <w:t>(</w:t>
      </w:r>
      <w:proofErr w:type="gramEnd"/>
      <w:r w:rsidRPr="003B39D3">
        <w:t>1) identified-organization</w:t>
      </w:r>
      <w:r w:rsidRPr="00122597">
        <w:t xml:space="preserve">(3) </w:t>
      </w:r>
      <w:r w:rsidRPr="00122597">
        <w:rPr>
          <w:bCs/>
        </w:rPr>
        <w:t xml:space="preserve">standards-producing-organization(112) </w:t>
      </w:r>
      <w:proofErr w:type="spellStart"/>
      <w:r w:rsidRPr="00122597">
        <w:t>ccsds</w:t>
      </w:r>
      <w:proofErr w:type="spellEnd"/>
      <w:r w:rsidRPr="00122597">
        <w:t xml:space="preserve">(4)}, or </w:t>
      </w:r>
      <w:r>
        <w:t>1.</w:t>
      </w:r>
      <w:r w:rsidRPr="00122597">
        <w:t>3.112.4.</w:t>
      </w:r>
    </w:p>
    <w:p w14:paraId="109D5114" w14:textId="77777777" w:rsidR="00E12581" w:rsidRPr="005C1850" w:rsidRDefault="00E12581" w:rsidP="00E12581">
      <w:pPr>
        <w:pStyle w:val="ListParagraph"/>
        <w:numPr>
          <w:ilvl w:val="0"/>
          <w:numId w:val="69"/>
        </w:numPr>
      </w:pPr>
      <w:r>
        <w:t xml:space="preserve">New OIDs shall be registered under the </w:t>
      </w:r>
      <w:r>
        <w:rPr>
          <w:lang w:val="en-CA"/>
        </w:rPr>
        <w:t>appropriate sub-tree.</w:t>
      </w:r>
    </w:p>
    <w:p w14:paraId="2C6AF788" w14:textId="77777777" w:rsidR="00804EDD" w:rsidRDefault="00804EDD" w:rsidP="002D3346">
      <w:pPr>
        <w:pStyle w:val="ListParagraph"/>
        <w:numPr>
          <w:ilvl w:val="0"/>
          <w:numId w:val="69"/>
        </w:numPr>
      </w:pPr>
      <w:r>
        <w:t>Each organization registered with CCSDS shall have a unique OID assigned when the entry is created.</w:t>
      </w:r>
    </w:p>
    <w:p w14:paraId="1EA6E52B" w14:textId="18B50374" w:rsidR="00804EDD" w:rsidRDefault="00804EDD" w:rsidP="002D3346">
      <w:pPr>
        <w:pStyle w:val="ListParagraph"/>
        <w:numPr>
          <w:ilvl w:val="0"/>
          <w:numId w:val="69"/>
        </w:numPr>
      </w:pPr>
      <w:r>
        <w:t xml:space="preserve">Each </w:t>
      </w:r>
      <w:r w:rsidR="005A2B49">
        <w:t>person</w:t>
      </w:r>
      <w:r>
        <w:t xml:space="preserve"> registered with CCSDS shall have a unique OID assigned when the entry is created.</w:t>
      </w:r>
    </w:p>
    <w:p w14:paraId="3E7655BA" w14:textId="77777777" w:rsidR="00E12581" w:rsidRDefault="00E12581" w:rsidP="00E12581">
      <w:pPr>
        <w:pStyle w:val="ListParagraph"/>
        <w:numPr>
          <w:ilvl w:val="0"/>
          <w:numId w:val="69"/>
        </w:numPr>
      </w:pPr>
      <w:r>
        <w:t>Each spacecraft registered with CCSDS shall have a unique OID assigned when the spacecraft SCID is registered.</w:t>
      </w:r>
    </w:p>
    <w:p w14:paraId="03B2550D" w14:textId="77777777" w:rsidR="00804EDD" w:rsidRDefault="00804EDD" w:rsidP="002D3346">
      <w:pPr>
        <w:pStyle w:val="ListParagraph"/>
        <w:numPr>
          <w:ilvl w:val="0"/>
          <w:numId w:val="69"/>
        </w:numPr>
      </w:pPr>
      <w:r>
        <w:t>Each resource (site, antenna, service provider, service component) registered with CCSDS shall have a unique OID assigned when the entry is created.</w:t>
      </w:r>
    </w:p>
    <w:p w14:paraId="472A7C5C" w14:textId="2AEECC0E" w:rsidR="007B09B7" w:rsidRPr="00122597" w:rsidRDefault="007B09B7" w:rsidP="002D3346">
      <w:pPr>
        <w:ind w:left="360"/>
      </w:pPr>
      <w:r w:rsidRPr="002D3346">
        <w:t xml:space="preserve">NOTE: OIDs may designate a variety of different things, including: objects, types, instances, organizations, persons, or concepts.  See Annex A for the current CCSDS ISO OID structure assignments.  Further open source information on OIDs may be found </w:t>
      </w:r>
      <w:r w:rsidR="00E12581">
        <w:t>at</w:t>
      </w:r>
      <w:r w:rsidRPr="002D3346">
        <w:t xml:space="preserve">: </w:t>
      </w:r>
      <w:hyperlink r:id="rId22" w:history="1">
        <w:r w:rsidRPr="002D3346">
          <w:rPr>
            <w:rStyle w:val="Hyperlink"/>
          </w:rPr>
          <w:t>http://www.oid-info.com</w:t>
        </w:r>
      </w:hyperlink>
      <w:r w:rsidRPr="002D3346">
        <w:t xml:space="preserve">.   OIDs, in either ASN.1 BER or IETF dot form tend to be opaque to humans, but </w:t>
      </w:r>
      <w:r w:rsidR="00E12581">
        <w:t xml:space="preserve">they are </w:t>
      </w:r>
      <w:r w:rsidRPr="007B09B7">
        <w:t>convenient for computers.</w:t>
      </w:r>
      <w:r>
        <w:t xml:space="preserve">  </w:t>
      </w:r>
    </w:p>
    <w:p w14:paraId="30582C7E" w14:textId="1EBAF4A4" w:rsidR="00804EDD" w:rsidRDefault="00804EDD" w:rsidP="002D3346">
      <w:pPr>
        <w:pStyle w:val="Heading3"/>
      </w:pPr>
      <w:bookmarkStart w:id="42" w:name="_Toc290209585"/>
      <w:r>
        <w:t>ISO OID Sub-Tree POLICIES</w:t>
      </w:r>
      <w:bookmarkEnd w:id="42"/>
    </w:p>
    <w:p w14:paraId="296856E7" w14:textId="77777777" w:rsidR="00804EDD" w:rsidRDefault="00804EDD" w:rsidP="002D3346">
      <w:pPr>
        <w:pStyle w:val="ListParagraph"/>
        <w:numPr>
          <w:ilvl w:val="0"/>
          <w:numId w:val="71"/>
        </w:numPr>
      </w:pPr>
      <w:r>
        <w:t xml:space="preserve">Each CCSDS Area shall register the types of OID that it provides.  </w:t>
      </w:r>
    </w:p>
    <w:p w14:paraId="22DAB3E3" w14:textId="6B9DD935" w:rsidR="00804EDD" w:rsidRDefault="00804EDD" w:rsidP="002D3346">
      <w:pPr>
        <w:pStyle w:val="ListParagraph"/>
        <w:numPr>
          <w:ilvl w:val="0"/>
          <w:numId w:val="71"/>
        </w:numPr>
      </w:pPr>
      <w:r>
        <w:t>A CCSDS Area or delegated</w:t>
      </w:r>
      <w:r w:rsidRPr="002E21F3">
        <w:t xml:space="preserve"> </w:t>
      </w:r>
      <w:r>
        <w:t xml:space="preserve">SANA Registry </w:t>
      </w:r>
      <w:proofErr w:type="spellStart"/>
      <w:r>
        <w:t>PoC</w:t>
      </w:r>
      <w:proofErr w:type="spellEnd"/>
      <w:r>
        <w:t xml:space="preserve"> shall request update of the OID sub-trees when a new registry is created, changed, or retired.</w:t>
      </w:r>
    </w:p>
    <w:p w14:paraId="3B33C862" w14:textId="79E9C799" w:rsidR="00804EDD" w:rsidRDefault="00804EDD" w:rsidP="002D3346">
      <w:pPr>
        <w:pStyle w:val="ListParagraph"/>
        <w:numPr>
          <w:ilvl w:val="0"/>
          <w:numId w:val="71"/>
        </w:numPr>
      </w:pPr>
      <w:r>
        <w:t>The OID sub-tree for CCSDS Organizations (</w:t>
      </w:r>
      <w:r w:rsidRPr="00DB0184">
        <w:t xml:space="preserve">control-authority-registration-authority) </w:t>
      </w:r>
      <w:r>
        <w:t>shall be rooted at 1.3.112.4.1.</w:t>
      </w:r>
    </w:p>
    <w:p w14:paraId="4C9B24ED" w14:textId="0BC8F47A" w:rsidR="00804EDD" w:rsidRDefault="00804EDD" w:rsidP="002D3346">
      <w:pPr>
        <w:pStyle w:val="ListParagraph"/>
        <w:numPr>
          <w:ilvl w:val="0"/>
          <w:numId w:val="71"/>
        </w:numPr>
      </w:pPr>
      <w:r>
        <w:t>The OID sub-tree for CCSDS Persons (</w:t>
      </w:r>
      <w:r w:rsidRPr="00DB0184">
        <w:t>control-authority-</w:t>
      </w:r>
      <w:r>
        <w:t>description</w:t>
      </w:r>
      <w:r w:rsidRPr="00DB0184">
        <w:t xml:space="preserve">) </w:t>
      </w:r>
      <w:r>
        <w:t>shall be rooted at 1.3.112.4.2.</w:t>
      </w:r>
    </w:p>
    <w:p w14:paraId="76E48351" w14:textId="46CCECD6" w:rsidR="00804EDD" w:rsidRPr="00F725D1" w:rsidRDefault="00804EDD" w:rsidP="002D3346">
      <w:pPr>
        <w:pStyle w:val="ListParagraph"/>
        <w:numPr>
          <w:ilvl w:val="0"/>
          <w:numId w:val="71"/>
        </w:numPr>
      </w:pPr>
      <w:r>
        <w:t xml:space="preserve">The OID sub-tree for Space Link </w:t>
      </w:r>
      <w:r w:rsidRPr="00EC40ED">
        <w:t>Extension (</w:t>
      </w:r>
      <w:r w:rsidRPr="00122597">
        <w:rPr>
          <w:bCs/>
        </w:rPr>
        <w:t>space-link-extension</w:t>
      </w:r>
      <w:r w:rsidRPr="00EC40ED">
        <w:t xml:space="preserve">) shall be rooted at </w:t>
      </w:r>
      <w:r>
        <w:t>1.3.112.4.</w:t>
      </w:r>
      <w:r w:rsidRPr="00F725D1">
        <w:t>3.</w:t>
      </w:r>
    </w:p>
    <w:p w14:paraId="378EB7DB" w14:textId="1C691A6E" w:rsidR="00804EDD" w:rsidRPr="00EC40ED" w:rsidRDefault="00804EDD" w:rsidP="002D3346">
      <w:pPr>
        <w:pStyle w:val="ListParagraph"/>
        <w:numPr>
          <w:ilvl w:val="0"/>
          <w:numId w:val="71"/>
        </w:numPr>
      </w:pPr>
      <w:r w:rsidRPr="005C52E1">
        <w:t>The OID</w:t>
      </w:r>
      <w:r>
        <w:t xml:space="preserve"> sub-tree</w:t>
      </w:r>
      <w:r w:rsidRPr="001569E9">
        <w:t xml:space="preserve"> for Cross Support Transfer Services (</w:t>
      </w:r>
      <w:proofErr w:type="spellStart"/>
      <w:r w:rsidRPr="00122597">
        <w:rPr>
          <w:bCs/>
        </w:rPr>
        <w:t>csts</w:t>
      </w:r>
      <w:proofErr w:type="spellEnd"/>
      <w:r w:rsidRPr="00EC40ED">
        <w:t xml:space="preserve">) shall be rooted at </w:t>
      </w:r>
      <w:r>
        <w:t>1.3.112.4.</w:t>
      </w:r>
      <w:r w:rsidRPr="00EC40ED">
        <w:t>4.</w:t>
      </w:r>
    </w:p>
    <w:p w14:paraId="79302918" w14:textId="18BC1C97" w:rsidR="00804EDD" w:rsidRDefault="00804EDD" w:rsidP="002D3346">
      <w:pPr>
        <w:pStyle w:val="ListParagraph"/>
        <w:numPr>
          <w:ilvl w:val="0"/>
          <w:numId w:val="71"/>
        </w:numPr>
      </w:pPr>
      <w:r w:rsidRPr="00122597">
        <w:t xml:space="preserve">The OID </w:t>
      </w:r>
      <w:r>
        <w:t>sub-tree</w:t>
      </w:r>
      <w:r w:rsidRPr="00122597">
        <w:t xml:space="preserve"> for </w:t>
      </w:r>
      <w:r>
        <w:t>Service Providers</w:t>
      </w:r>
      <w:r w:rsidRPr="00122597">
        <w:t xml:space="preserve"> (</w:t>
      </w:r>
      <w:r>
        <w:rPr>
          <w:bCs/>
        </w:rPr>
        <w:t>service-providers</w:t>
      </w:r>
      <w:r w:rsidRPr="00EC40ED">
        <w:t xml:space="preserve">) shall be rooted at </w:t>
      </w:r>
      <w:r>
        <w:t>1.3.112.4.5</w:t>
      </w:r>
      <w:r w:rsidRPr="00EC40ED">
        <w:t xml:space="preserve">. </w:t>
      </w:r>
    </w:p>
    <w:p w14:paraId="47A56412" w14:textId="6A17BCC2" w:rsidR="00804EDD" w:rsidRPr="00EC40ED" w:rsidRDefault="00804EDD" w:rsidP="002D3346">
      <w:pPr>
        <w:pStyle w:val="ListParagraph"/>
        <w:numPr>
          <w:ilvl w:val="0"/>
          <w:numId w:val="71"/>
        </w:numPr>
      </w:pPr>
      <w:r w:rsidRPr="00122597">
        <w:t xml:space="preserve">The OID </w:t>
      </w:r>
      <w:r>
        <w:t>sub-tree</w:t>
      </w:r>
      <w:r w:rsidRPr="00122597">
        <w:t xml:space="preserve"> for </w:t>
      </w:r>
      <w:r>
        <w:t xml:space="preserve">Ground Station Sites / Ground Stations </w:t>
      </w:r>
      <w:r w:rsidRPr="00122597">
        <w:t>(</w:t>
      </w:r>
      <w:r>
        <w:t>GSS/GS</w:t>
      </w:r>
      <w:r w:rsidRPr="00EC40ED">
        <w:t xml:space="preserve">) shall be rooted at </w:t>
      </w:r>
      <w:r>
        <w:t>1.3.112.4.6</w:t>
      </w:r>
      <w:r w:rsidRPr="00EC40ED">
        <w:t>.</w:t>
      </w:r>
    </w:p>
    <w:p w14:paraId="2EFCE52D" w14:textId="4C6AC353" w:rsidR="00804EDD" w:rsidRDefault="00804EDD" w:rsidP="002D3346">
      <w:pPr>
        <w:pStyle w:val="ListParagraph"/>
        <w:numPr>
          <w:ilvl w:val="0"/>
          <w:numId w:val="71"/>
        </w:numPr>
      </w:pPr>
      <w:r w:rsidRPr="00122597">
        <w:t xml:space="preserve">The OID </w:t>
      </w:r>
      <w:r>
        <w:t>sub-tree</w:t>
      </w:r>
      <w:r w:rsidRPr="00122597">
        <w:t xml:space="preserve"> for </w:t>
      </w:r>
      <w:r>
        <w:t xml:space="preserve">Spacecraft </w:t>
      </w:r>
      <w:r w:rsidRPr="00122597">
        <w:t>(</w:t>
      </w:r>
      <w:r>
        <w:t>s/c</w:t>
      </w:r>
      <w:r w:rsidRPr="00EC40ED">
        <w:t xml:space="preserve">) shall be rooted at </w:t>
      </w:r>
      <w:r>
        <w:t>1.3.112.4.7</w:t>
      </w:r>
      <w:r w:rsidRPr="00EC40ED">
        <w:t>.</w:t>
      </w:r>
    </w:p>
    <w:p w14:paraId="36F0B2A2" w14:textId="77777777" w:rsidR="00804EDD" w:rsidRDefault="00804EDD" w:rsidP="002D3346">
      <w:pPr>
        <w:pStyle w:val="ListParagraph"/>
        <w:numPr>
          <w:ilvl w:val="0"/>
          <w:numId w:val="71"/>
        </w:numPr>
      </w:pPr>
      <w:r>
        <w:t xml:space="preserve">A SANA Registry </w:t>
      </w:r>
      <w:proofErr w:type="spellStart"/>
      <w:r>
        <w:t>PoC</w:t>
      </w:r>
      <w:proofErr w:type="spellEnd"/>
      <w:r>
        <w:t xml:space="preserve"> may only request changes to the part of the sub-tree that they are allocated.</w:t>
      </w:r>
    </w:p>
    <w:p w14:paraId="4B01CF09" w14:textId="26171080" w:rsidR="00804EDD" w:rsidRDefault="00804EDD" w:rsidP="002D3346">
      <w:pPr>
        <w:pStyle w:val="ListParagraph"/>
        <w:numPr>
          <w:ilvl w:val="0"/>
          <w:numId w:val="71"/>
        </w:numPr>
      </w:pPr>
      <w:r>
        <w:t>A CCSDS Area or delegate</w:t>
      </w:r>
      <w:r w:rsidR="00E12581">
        <w:t>d</w:t>
      </w:r>
      <w:r w:rsidRPr="002E21F3">
        <w:t xml:space="preserve"> </w:t>
      </w:r>
      <w:r>
        <w:t xml:space="preserve">SANA Registry </w:t>
      </w:r>
      <w:proofErr w:type="spellStart"/>
      <w:r>
        <w:t>PoC</w:t>
      </w:r>
      <w:proofErr w:type="spellEnd"/>
      <w:r>
        <w:t xml:space="preserve"> shall request update of the OID tree when a new OID sub-tree is published, updated, or retired.</w:t>
      </w:r>
    </w:p>
    <w:p w14:paraId="1F707279" w14:textId="0726CA0D" w:rsidR="00804EDD" w:rsidRDefault="00804EDD" w:rsidP="002D3346">
      <w:pPr>
        <w:pStyle w:val="ListParagraph"/>
        <w:numPr>
          <w:ilvl w:val="0"/>
          <w:numId w:val="71"/>
        </w:numPr>
      </w:pPr>
      <w:r>
        <w:t xml:space="preserve">Any CCSDS Agency may request creation of </w:t>
      </w:r>
      <w:proofErr w:type="gramStart"/>
      <w:r>
        <w:t>a</w:t>
      </w:r>
      <w:proofErr w:type="gramEnd"/>
      <w:r>
        <w:t xml:space="preserve"> OID sub-tree for an agency.</w:t>
      </w:r>
    </w:p>
    <w:p w14:paraId="37E45C81" w14:textId="4DAF53C9" w:rsidR="00804EDD" w:rsidRDefault="00804EDD" w:rsidP="002D3346">
      <w:pPr>
        <w:pStyle w:val="ListParagraph"/>
        <w:numPr>
          <w:ilvl w:val="0"/>
          <w:numId w:val="71"/>
        </w:numPr>
      </w:pPr>
      <w:r>
        <w:t xml:space="preserve">The OID sub-tree for </w:t>
      </w:r>
      <w:r w:rsidRPr="00122597">
        <w:t>Agency assigned</w:t>
      </w:r>
      <w:r>
        <w:t xml:space="preserve"> sub-trees shall be rooted at 1.3.112.4.</w:t>
      </w:r>
      <w:r>
        <w:rPr>
          <w:lang w:val="en-CA"/>
        </w:rPr>
        <w:t>8.</w:t>
      </w:r>
      <w:r>
        <w:t xml:space="preserve"> </w:t>
      </w:r>
    </w:p>
    <w:p w14:paraId="4EBDA4D1" w14:textId="77777777" w:rsidR="00804EDD" w:rsidRDefault="00804EDD" w:rsidP="002D3346">
      <w:pPr>
        <w:pStyle w:val="ListParagraph"/>
        <w:numPr>
          <w:ilvl w:val="0"/>
          <w:numId w:val="71"/>
        </w:numPr>
      </w:pPr>
      <w:r>
        <w:t xml:space="preserve">A CCSDS Agency must identify a SANA Registry </w:t>
      </w:r>
      <w:proofErr w:type="spellStart"/>
      <w:r>
        <w:t>PoC</w:t>
      </w:r>
      <w:proofErr w:type="spellEnd"/>
      <w:r>
        <w:t xml:space="preserve"> to manage agency assigned OIDs.</w:t>
      </w:r>
    </w:p>
    <w:p w14:paraId="5C68CB9A" w14:textId="6995E0A0" w:rsidR="00804EDD" w:rsidRDefault="00804EDD" w:rsidP="00804EDD">
      <w:pPr>
        <w:ind w:left="360"/>
      </w:pPr>
      <w:r w:rsidRPr="00434D27">
        <w:t xml:space="preserve">NOTE: </w:t>
      </w:r>
      <w:r w:rsidR="007B09B7">
        <w:t>There is a mapping from OIDs to URNs and reverse.  It is documented in [</w:t>
      </w:r>
      <w:r w:rsidR="007B09B7">
        <w:rPr>
          <w:bCs/>
          <w:iCs/>
        </w:rPr>
        <w:t xml:space="preserve">RFC3061].  There is an on-line service that provides </w:t>
      </w:r>
      <w:r w:rsidR="00271892">
        <w:rPr>
          <w:bCs/>
          <w:iCs/>
        </w:rPr>
        <w:t>a mapping</w:t>
      </w:r>
      <w:r w:rsidR="007B09B7">
        <w:rPr>
          <w:bCs/>
          <w:iCs/>
        </w:rPr>
        <w:t xml:space="preserve"> to be found at: </w:t>
      </w:r>
      <w:hyperlink r:id="rId23" w:history="1">
        <w:r w:rsidR="00271892" w:rsidRPr="00C30F22">
          <w:rPr>
            <w:rStyle w:val="Hyperlink"/>
            <w:bCs/>
            <w:iCs/>
          </w:rPr>
          <w:t>http://www.oid-info.com/get/1.3.112.4</w:t>
        </w:r>
      </w:hyperlink>
      <w:r w:rsidR="00271892">
        <w:rPr>
          <w:bCs/>
          <w:iCs/>
        </w:rPr>
        <w:t xml:space="preserve">.  It also responds to ASN.1 and </w:t>
      </w:r>
      <w:r w:rsidR="009827AE">
        <w:rPr>
          <w:bCs/>
          <w:iCs/>
        </w:rPr>
        <w:t xml:space="preserve">the </w:t>
      </w:r>
      <w:r w:rsidR="00271892">
        <w:rPr>
          <w:bCs/>
          <w:iCs/>
        </w:rPr>
        <w:t>OID-IRI notation</w:t>
      </w:r>
      <w:r w:rsidR="009827AE">
        <w:rPr>
          <w:bCs/>
          <w:iCs/>
        </w:rPr>
        <w:t xml:space="preserve"> that uses slashes “/” instead of dots “.”.</w:t>
      </w:r>
    </w:p>
    <w:p w14:paraId="54A8EB24" w14:textId="2D73F2DC" w:rsidR="00135592" w:rsidRDefault="00385529" w:rsidP="002D3346">
      <w:pPr>
        <w:pStyle w:val="Heading2"/>
      </w:pPr>
      <w:bookmarkStart w:id="43" w:name="_Toc290209586"/>
      <w:r>
        <w:t>CCSDS IDENTIFIER REGISTRIES</w:t>
      </w:r>
      <w:bookmarkEnd w:id="43"/>
    </w:p>
    <w:p w14:paraId="5438A4C2" w14:textId="47D3218E" w:rsidR="00385529" w:rsidRDefault="00385529" w:rsidP="00385529">
      <w:r>
        <w:t xml:space="preserve">This section describes </w:t>
      </w:r>
      <w:r w:rsidR="006901DD">
        <w:t>general guidelines</w:t>
      </w:r>
      <w:r>
        <w:t xml:space="preserve"> for the CCSDS registries containing protocol identifiers or other standard or Working Group specific information that are created and managed at Area or Working Group level. These registries originate in a Working Group, and they specify information that typically affects only one Working Group or Area.   Other Working Groups within an Area, or even other Areas, may reference these types of information, but they are essentially internal to an Area.</w:t>
      </w:r>
    </w:p>
    <w:p w14:paraId="000AF38D" w14:textId="04F128E0" w:rsidR="00385529" w:rsidRDefault="0062434B" w:rsidP="00385529">
      <w:r>
        <w:t>T</w:t>
      </w:r>
      <w:r w:rsidR="00385529">
        <w:t xml:space="preserve">hese registries are managed at the level of an Area.  Responsibility for doing active management of the contents will typically be delegated by the Area down to some Working Group, but the Area is responsible and must identify means to manage such registries if the Working Group that created them has been retired.  </w:t>
      </w:r>
    </w:p>
    <w:p w14:paraId="1D744CA3" w14:textId="77777777" w:rsidR="006F7CD0" w:rsidRDefault="006F7CD0" w:rsidP="006F7CD0">
      <w:r>
        <w:t>Examples of registries of this type include: protocol identifiers, extensions, and version numbers; data catalogs, source lists, or other locally managed information; Working Group specific data items; or any portion of the ISO OID registry that is delegated to a Working Group or Area.</w:t>
      </w:r>
    </w:p>
    <w:p w14:paraId="0738E9F4" w14:textId="26DCB212" w:rsidR="00385529" w:rsidRDefault="006F7CD0" w:rsidP="002D3346">
      <w:pPr>
        <w:pStyle w:val="Heading3"/>
      </w:pPr>
      <w:bookmarkStart w:id="44" w:name="_Toc290209587"/>
      <w:r>
        <w:t>Protocol IDENTIFIER REGISTRIES</w:t>
      </w:r>
      <w:bookmarkEnd w:id="44"/>
    </w:p>
    <w:p w14:paraId="2EB1ED3E" w14:textId="43E6C586" w:rsidR="006F7CD0" w:rsidRDefault="00415D42" w:rsidP="002D3346">
      <w:pPr>
        <w:pStyle w:val="ListParagraph"/>
        <w:numPr>
          <w:ilvl w:val="0"/>
          <w:numId w:val="72"/>
        </w:numPr>
      </w:pPr>
      <w:r>
        <w:t xml:space="preserve">Any CCSDS </w:t>
      </w:r>
      <w:r w:rsidR="00032594">
        <w:t>Area</w:t>
      </w:r>
      <w:r>
        <w:t xml:space="preserve"> may define a new re</w:t>
      </w:r>
      <w:r w:rsidR="00715EF9">
        <w:t>gistry for protocol identifiers, protocol</w:t>
      </w:r>
      <w:r w:rsidR="009F2281">
        <w:t xml:space="preserve"> extensions, or version numbers, as described in CCSDS 313x0y.</w:t>
      </w:r>
    </w:p>
    <w:p w14:paraId="68CAA171" w14:textId="46E3427D" w:rsidR="006901DD" w:rsidRDefault="006901DD" w:rsidP="002D3346">
      <w:pPr>
        <w:pStyle w:val="ListParagraph"/>
        <w:numPr>
          <w:ilvl w:val="0"/>
          <w:numId w:val="72"/>
        </w:numPr>
      </w:pPr>
      <w:r>
        <w:t>The Registration Authority for such registries shall be the Area</w:t>
      </w:r>
      <w:r w:rsidR="00CC529F">
        <w:t xml:space="preserve"> Director</w:t>
      </w:r>
      <w:r w:rsidR="00E0138D">
        <w:t xml:space="preserve"> or their delegate</w:t>
      </w:r>
      <w:r>
        <w:t>.</w:t>
      </w:r>
    </w:p>
    <w:p w14:paraId="073484D8" w14:textId="140B4DBD" w:rsidR="00032594" w:rsidRDefault="00032594" w:rsidP="002D3346">
      <w:pPr>
        <w:pStyle w:val="ListParagraph"/>
        <w:numPr>
          <w:ilvl w:val="0"/>
          <w:numId w:val="72"/>
        </w:numPr>
      </w:pPr>
      <w:r>
        <w:t xml:space="preserve">Responsibility for the registry definition and updates may be delegated down to a CCSDS Working Group, but the Area </w:t>
      </w:r>
      <w:r w:rsidR="00CC529F">
        <w:t xml:space="preserve">Director </w:t>
      </w:r>
      <w:r>
        <w:t>retains overall responsibility for any registry.</w:t>
      </w:r>
    </w:p>
    <w:p w14:paraId="30E99110" w14:textId="4910FBEB" w:rsidR="00715EF9" w:rsidRDefault="00715EF9" w:rsidP="002D3346">
      <w:pPr>
        <w:pStyle w:val="ListParagraph"/>
        <w:numPr>
          <w:ilvl w:val="0"/>
          <w:numId w:val="72"/>
        </w:numPr>
      </w:pPr>
      <w:r>
        <w:t>The registry shall be defined in a CCSDS Blue or Magenta Book.</w:t>
      </w:r>
    </w:p>
    <w:p w14:paraId="3A68299B" w14:textId="79D37FA1" w:rsidR="00715EF9" w:rsidRDefault="00715EF9" w:rsidP="002D3346">
      <w:pPr>
        <w:pStyle w:val="ListParagraph"/>
        <w:numPr>
          <w:ilvl w:val="0"/>
          <w:numId w:val="72"/>
        </w:numPr>
      </w:pPr>
      <w:r>
        <w:t xml:space="preserve">The </w:t>
      </w:r>
      <w:r w:rsidR="009F2281">
        <w:t>registry definition shall include the registry specification and the registration rules.</w:t>
      </w:r>
    </w:p>
    <w:p w14:paraId="41D42FE9" w14:textId="046DAAFF" w:rsidR="009F2281" w:rsidRDefault="009F2281" w:rsidP="002D3346">
      <w:pPr>
        <w:pStyle w:val="ListParagraph"/>
        <w:numPr>
          <w:ilvl w:val="0"/>
          <w:numId w:val="72"/>
        </w:numPr>
      </w:pPr>
      <w:r>
        <w:t xml:space="preserve">The registration rules </w:t>
      </w:r>
      <w:r w:rsidR="00CA150B">
        <w:t xml:space="preserve">for protocol identifiers </w:t>
      </w:r>
      <w:r>
        <w:t xml:space="preserve">will typically be either type a) change requires a CCSDS approved document, or type d) </w:t>
      </w:r>
      <w:r w:rsidRPr="00734E16">
        <w:t>Change requires no review; assignments are done on a first-come, first-served basis</w:t>
      </w:r>
      <w:r>
        <w:t>.</w:t>
      </w:r>
    </w:p>
    <w:p w14:paraId="2E6A367F" w14:textId="1C0F378E" w:rsidR="009F2281" w:rsidRDefault="009F2281" w:rsidP="002D3346">
      <w:pPr>
        <w:pStyle w:val="ListParagraph"/>
        <w:numPr>
          <w:ilvl w:val="0"/>
          <w:numId w:val="72"/>
        </w:numPr>
      </w:pPr>
      <w:r>
        <w:t xml:space="preserve">Upon request to the SANA the </w:t>
      </w:r>
      <w:r w:rsidR="00CA150B">
        <w:t>initial</w:t>
      </w:r>
      <w:r>
        <w:t xml:space="preserve"> registry may be </w:t>
      </w:r>
      <w:r w:rsidR="00CA150B">
        <w:t>created based on the</w:t>
      </w:r>
      <w:r>
        <w:t xml:space="preserve"> DRAFT Standard and placed in the Candidate Registry section of the SANA.</w:t>
      </w:r>
    </w:p>
    <w:p w14:paraId="59210172" w14:textId="705C6694" w:rsidR="009F2281" w:rsidRPr="006F7CD0" w:rsidRDefault="009F2281" w:rsidP="002D3346">
      <w:pPr>
        <w:pStyle w:val="ListParagraph"/>
        <w:numPr>
          <w:ilvl w:val="0"/>
          <w:numId w:val="72"/>
        </w:numPr>
      </w:pPr>
      <w:r>
        <w:t xml:space="preserve">After approval of the defining document the </w:t>
      </w:r>
      <w:r w:rsidR="00032594">
        <w:t>Area Director</w:t>
      </w:r>
      <w:r>
        <w:t xml:space="preserve"> may request that the registry be promoted to Approved Registry status.</w:t>
      </w:r>
    </w:p>
    <w:p w14:paraId="11E2E590" w14:textId="13131701" w:rsidR="006F7CD0" w:rsidRDefault="006F7CD0" w:rsidP="006F7CD0">
      <w:pPr>
        <w:pStyle w:val="Heading3"/>
      </w:pPr>
      <w:bookmarkStart w:id="45" w:name="_Toc290209588"/>
      <w:r>
        <w:t>DATA CATALOG OR SOURCE LIST REGISTRIES</w:t>
      </w:r>
      <w:bookmarkEnd w:id="45"/>
    </w:p>
    <w:p w14:paraId="4A4CC1DB" w14:textId="763EF9D1" w:rsidR="009F2281" w:rsidRDefault="009F2281" w:rsidP="007C0C42">
      <w:pPr>
        <w:pStyle w:val="ListParagraph"/>
        <w:numPr>
          <w:ilvl w:val="0"/>
          <w:numId w:val="76"/>
        </w:numPr>
      </w:pPr>
      <w:r>
        <w:t xml:space="preserve">Any CCSDS </w:t>
      </w:r>
      <w:r w:rsidR="00032594">
        <w:t>Area</w:t>
      </w:r>
      <w:r>
        <w:t xml:space="preserve"> may define a new registry that is a catalog or source list, as described in CCSDS 313x0y.</w:t>
      </w:r>
    </w:p>
    <w:p w14:paraId="7AB631B2" w14:textId="2B38B93C" w:rsidR="00CC529F" w:rsidRDefault="00CC529F" w:rsidP="007C0C42">
      <w:pPr>
        <w:pStyle w:val="ListParagraph"/>
        <w:numPr>
          <w:ilvl w:val="0"/>
          <w:numId w:val="76"/>
        </w:numPr>
      </w:pPr>
      <w:r>
        <w:t>The Registration Authority for such registries shall be the Area Director</w:t>
      </w:r>
      <w:r w:rsidR="00E0138D" w:rsidRPr="00E0138D">
        <w:t xml:space="preserve"> </w:t>
      </w:r>
      <w:r w:rsidR="00E0138D">
        <w:t>or their delegate</w:t>
      </w:r>
      <w:r>
        <w:t>.</w:t>
      </w:r>
    </w:p>
    <w:p w14:paraId="4F6C86E6" w14:textId="77777777" w:rsidR="00032594" w:rsidRDefault="00032594" w:rsidP="007C0C42">
      <w:pPr>
        <w:pStyle w:val="ListParagraph"/>
        <w:numPr>
          <w:ilvl w:val="0"/>
          <w:numId w:val="76"/>
        </w:numPr>
      </w:pPr>
      <w:r>
        <w:t>Responsibility for the registry definition and updates may be delegated down to a CCSDS Working Group, but the Area retains overall responsibility for any registry.</w:t>
      </w:r>
    </w:p>
    <w:p w14:paraId="7DB5CBFE" w14:textId="77777777" w:rsidR="009F2281" w:rsidRDefault="009F2281" w:rsidP="007C0C42">
      <w:pPr>
        <w:pStyle w:val="ListParagraph"/>
        <w:numPr>
          <w:ilvl w:val="0"/>
          <w:numId w:val="76"/>
        </w:numPr>
      </w:pPr>
      <w:r>
        <w:t>The registry shall be defined in a CCSDS Blue or Magenta Book.</w:t>
      </w:r>
    </w:p>
    <w:p w14:paraId="425FBC85" w14:textId="77777777" w:rsidR="009F2281" w:rsidRDefault="009F2281" w:rsidP="007C0C42">
      <w:pPr>
        <w:pStyle w:val="ListParagraph"/>
        <w:numPr>
          <w:ilvl w:val="0"/>
          <w:numId w:val="76"/>
        </w:numPr>
      </w:pPr>
      <w:r>
        <w:t>The registry definition shall include the registry specification and the registration rules.</w:t>
      </w:r>
    </w:p>
    <w:p w14:paraId="6DD00DDC" w14:textId="6F3B67A1" w:rsidR="009F2281" w:rsidRDefault="009F2281" w:rsidP="007C0C42">
      <w:pPr>
        <w:pStyle w:val="ListParagraph"/>
        <w:numPr>
          <w:ilvl w:val="0"/>
          <w:numId w:val="76"/>
        </w:numPr>
      </w:pPr>
      <w:r>
        <w:t xml:space="preserve">The registration rules </w:t>
      </w:r>
      <w:r w:rsidR="00CA150B">
        <w:t xml:space="preserve">for source catalogs </w:t>
      </w:r>
      <w:r>
        <w:t xml:space="preserve">will typically be </w:t>
      </w:r>
      <w:r w:rsidR="00CA150B">
        <w:t>type b</w:t>
      </w:r>
      <w:r>
        <w:t xml:space="preserve">) </w:t>
      </w:r>
      <w:r w:rsidR="00CA150B" w:rsidRPr="00734E16">
        <w:t>Change requires an engineering review by a designated expert</w:t>
      </w:r>
      <w:r>
        <w:t xml:space="preserve">, </w:t>
      </w:r>
      <w:r w:rsidR="00CA150B">
        <w:t>but may be of type c</w:t>
      </w:r>
      <w:r>
        <w:t xml:space="preserve">) </w:t>
      </w:r>
      <w:r w:rsidR="00CA150B" w:rsidRPr="00734E16">
        <w:t>Change requires no engineering review, but the request must come from the official representative of a space agenc</w:t>
      </w:r>
      <w:r w:rsidR="00CA150B">
        <w:t>y that is a member of the CCSDS</w:t>
      </w:r>
      <w:r>
        <w:t>.</w:t>
      </w:r>
    </w:p>
    <w:p w14:paraId="61B09F11" w14:textId="32F3AE45" w:rsidR="009F2281" w:rsidRDefault="009F2281" w:rsidP="007C0C42">
      <w:pPr>
        <w:pStyle w:val="ListParagraph"/>
        <w:numPr>
          <w:ilvl w:val="0"/>
          <w:numId w:val="76"/>
        </w:numPr>
      </w:pPr>
      <w:r>
        <w:t xml:space="preserve">Upon request to the SANA </w:t>
      </w:r>
      <w:r w:rsidR="00E0138D">
        <w:t>an</w:t>
      </w:r>
      <w:r>
        <w:t xml:space="preserve"> </w:t>
      </w:r>
      <w:r w:rsidR="00CA150B">
        <w:t xml:space="preserve">initial </w:t>
      </w:r>
      <w:r>
        <w:t>re</w:t>
      </w:r>
      <w:r w:rsidR="00CA150B">
        <w:t>gistry may be created based on the</w:t>
      </w:r>
      <w:r>
        <w:t xml:space="preserve"> DRAFT Standard and placed in the Candidate Registry section of the SANA.</w:t>
      </w:r>
    </w:p>
    <w:p w14:paraId="4FD3299D" w14:textId="397E8B0C" w:rsidR="009F2281" w:rsidRPr="006F7CD0" w:rsidRDefault="009F2281" w:rsidP="007C0C42">
      <w:pPr>
        <w:pStyle w:val="ListParagraph"/>
        <w:numPr>
          <w:ilvl w:val="0"/>
          <w:numId w:val="76"/>
        </w:numPr>
      </w:pPr>
      <w:r>
        <w:t xml:space="preserve">After approval of the defining document the </w:t>
      </w:r>
      <w:r w:rsidR="00032594">
        <w:t>Area</w:t>
      </w:r>
      <w:r>
        <w:t xml:space="preserve"> </w:t>
      </w:r>
      <w:r w:rsidR="00032594">
        <w:t xml:space="preserve">Director </w:t>
      </w:r>
      <w:r>
        <w:t>may request that the registry be promoted to Approved Registry status.</w:t>
      </w:r>
    </w:p>
    <w:p w14:paraId="77934137" w14:textId="2193A421" w:rsidR="006F7CD0" w:rsidRDefault="006F7CD0" w:rsidP="006F7CD0">
      <w:pPr>
        <w:pStyle w:val="Heading3"/>
      </w:pPr>
      <w:bookmarkStart w:id="46" w:name="_Toc290209589"/>
      <w:r>
        <w:t>OID REGISTRIES</w:t>
      </w:r>
      <w:r w:rsidR="00804EDD">
        <w:t xml:space="preserve"> DELEGATED TO AN AREA</w:t>
      </w:r>
      <w:bookmarkEnd w:id="46"/>
    </w:p>
    <w:p w14:paraId="16C33E5F" w14:textId="35415B56" w:rsidR="00CA150B" w:rsidRDefault="004B3A80" w:rsidP="002D3346">
      <w:pPr>
        <w:pStyle w:val="ListParagraph"/>
        <w:numPr>
          <w:ilvl w:val="0"/>
          <w:numId w:val="74"/>
        </w:numPr>
      </w:pPr>
      <w:r>
        <w:t>Within t</w:t>
      </w:r>
      <w:r w:rsidR="00CA150B">
        <w:t xml:space="preserve">he ISO conformant Object Identifier (OID) Registry </w:t>
      </w:r>
      <w:r>
        <w:t>a</w:t>
      </w:r>
      <w:r w:rsidR="00CA150B">
        <w:t xml:space="preserve"> CCSDS Area </w:t>
      </w:r>
      <w:r w:rsidR="00032594">
        <w:t>may request creation</w:t>
      </w:r>
      <w:r w:rsidR="00CA150B">
        <w:t xml:space="preserve"> of </w:t>
      </w:r>
      <w:r w:rsidR="00032594">
        <w:t xml:space="preserve">a new OID </w:t>
      </w:r>
      <w:r w:rsidR="00804EDD">
        <w:t>sub-tree</w:t>
      </w:r>
      <w:r w:rsidR="00CA150B">
        <w:t>.</w:t>
      </w:r>
    </w:p>
    <w:p w14:paraId="3A9D7080" w14:textId="04341C63" w:rsidR="00CC529F" w:rsidRDefault="00CC529F" w:rsidP="002D3346">
      <w:pPr>
        <w:pStyle w:val="ListParagraph"/>
        <w:numPr>
          <w:ilvl w:val="0"/>
          <w:numId w:val="74"/>
        </w:numPr>
      </w:pPr>
      <w:r>
        <w:t>The Registration Authority for such registries shall be the Area Director</w:t>
      </w:r>
      <w:r w:rsidR="00E0138D" w:rsidRPr="00E0138D">
        <w:t xml:space="preserve"> </w:t>
      </w:r>
      <w:r w:rsidR="00E0138D">
        <w:t>or their delegate</w:t>
      </w:r>
      <w:r>
        <w:t>.</w:t>
      </w:r>
    </w:p>
    <w:p w14:paraId="361DB97C" w14:textId="3C5003C8" w:rsidR="004B3A80" w:rsidRDefault="004B3A80" w:rsidP="002D3346">
      <w:pPr>
        <w:pStyle w:val="ListParagraph"/>
        <w:numPr>
          <w:ilvl w:val="0"/>
          <w:numId w:val="74"/>
        </w:numPr>
      </w:pPr>
      <w:r>
        <w:t xml:space="preserve">OIDs shall be identified under the </w:t>
      </w:r>
      <w:r>
        <w:rPr>
          <w:lang w:val="en-CA"/>
        </w:rPr>
        <w:t xml:space="preserve">appropriate </w:t>
      </w:r>
      <w:r w:rsidR="00804EDD">
        <w:rPr>
          <w:lang w:val="en-CA"/>
        </w:rPr>
        <w:t>sub-tree</w:t>
      </w:r>
      <w:r>
        <w:rPr>
          <w:lang w:val="en-CA"/>
        </w:rPr>
        <w:t>.</w:t>
      </w:r>
    </w:p>
    <w:p w14:paraId="35C4E53B" w14:textId="54C2FFAC" w:rsidR="004B3A80" w:rsidRDefault="004B3A80" w:rsidP="002D3346">
      <w:pPr>
        <w:pStyle w:val="ListParagraph"/>
        <w:numPr>
          <w:ilvl w:val="0"/>
          <w:numId w:val="74"/>
        </w:numPr>
      </w:pPr>
      <w:r>
        <w:t xml:space="preserve">Responsibility for the registry definition and updates may be delegated down to a CCSDS Working Group, but the Area </w:t>
      </w:r>
      <w:r w:rsidR="00FA4DFA">
        <w:t xml:space="preserve">shall </w:t>
      </w:r>
      <w:r>
        <w:t>reta</w:t>
      </w:r>
      <w:r w:rsidR="00FA4DFA">
        <w:t>in</w:t>
      </w:r>
      <w:r>
        <w:t xml:space="preserve"> overall responsibility for any registry.</w:t>
      </w:r>
    </w:p>
    <w:p w14:paraId="5D9AC918" w14:textId="0E82A03D" w:rsidR="004B3A80" w:rsidRDefault="004B3A80" w:rsidP="002D3346">
      <w:pPr>
        <w:pStyle w:val="ListParagraph"/>
        <w:numPr>
          <w:ilvl w:val="0"/>
          <w:numId w:val="74"/>
        </w:numPr>
      </w:pPr>
      <w:r>
        <w:t>The OID sub-tree shall be defined in a CCSDS Blue or Magenta Book.</w:t>
      </w:r>
    </w:p>
    <w:p w14:paraId="4870B501" w14:textId="4449FD2E" w:rsidR="006F7CD0" w:rsidRDefault="00CA150B" w:rsidP="002D3346">
      <w:pPr>
        <w:pStyle w:val="ListParagraph"/>
        <w:numPr>
          <w:ilvl w:val="0"/>
          <w:numId w:val="74"/>
        </w:numPr>
      </w:pPr>
      <w:r>
        <w:t xml:space="preserve">A SANA Registry </w:t>
      </w:r>
      <w:proofErr w:type="spellStart"/>
      <w:r>
        <w:t>PoC</w:t>
      </w:r>
      <w:proofErr w:type="spellEnd"/>
      <w:r>
        <w:t xml:space="preserve"> may only request changes to the part</w:t>
      </w:r>
      <w:r w:rsidR="004B3A80">
        <w:t>s</w:t>
      </w:r>
      <w:r>
        <w:t xml:space="preserve"> of the sub-tree that they are allocated.</w:t>
      </w:r>
    </w:p>
    <w:p w14:paraId="4E974782" w14:textId="61B2EEC3" w:rsidR="004B3A80" w:rsidRDefault="004B3A80" w:rsidP="002D3346">
      <w:pPr>
        <w:pStyle w:val="ListParagraph"/>
        <w:numPr>
          <w:ilvl w:val="0"/>
          <w:numId w:val="74"/>
        </w:numPr>
      </w:pPr>
      <w:r>
        <w:t>The registry definition shall include the OID sub-tree specification and the registration rules.</w:t>
      </w:r>
    </w:p>
    <w:p w14:paraId="1C9F3160" w14:textId="090B41FD" w:rsidR="004B3A80" w:rsidRDefault="004B3A80" w:rsidP="002D3346">
      <w:pPr>
        <w:pStyle w:val="ListParagraph"/>
        <w:numPr>
          <w:ilvl w:val="0"/>
          <w:numId w:val="74"/>
        </w:numPr>
      </w:pPr>
      <w:r>
        <w:t xml:space="preserve">The registration rules for OID sub-trees will typically be type b) </w:t>
      </w:r>
      <w:r w:rsidRPr="00734E16">
        <w:t>Change requires an engineering review by a designated expert</w:t>
      </w:r>
      <w:r>
        <w:t xml:space="preserve">, but may be of type c) </w:t>
      </w:r>
      <w:r w:rsidRPr="00734E16">
        <w:t>Change requires no engineering review, but the request must come from the official representative of a space agenc</w:t>
      </w:r>
      <w:r>
        <w:t>y that is a member of the CCSDS.</w:t>
      </w:r>
    </w:p>
    <w:p w14:paraId="220263CF" w14:textId="1B1EAB24" w:rsidR="00EF6673" w:rsidRDefault="00EF6673" w:rsidP="002D3346">
      <w:pPr>
        <w:pStyle w:val="ListParagraph"/>
        <w:numPr>
          <w:ilvl w:val="0"/>
          <w:numId w:val="74"/>
        </w:numPr>
      </w:pPr>
      <w:r>
        <w:t xml:space="preserve">Upon request to the SANA the initial OID sub-tree may be created based on </w:t>
      </w:r>
      <w:r w:rsidR="00E0138D">
        <w:t>the</w:t>
      </w:r>
      <w:r>
        <w:t xml:space="preserve"> DRAFT Standard and placed in the Candidate Registry section of the SANA.</w:t>
      </w:r>
    </w:p>
    <w:p w14:paraId="20B0FB56" w14:textId="4BE84914" w:rsidR="004B3A80" w:rsidRDefault="00EF6673" w:rsidP="002D3346">
      <w:pPr>
        <w:pStyle w:val="ListParagraph"/>
        <w:numPr>
          <w:ilvl w:val="0"/>
          <w:numId w:val="74"/>
        </w:numPr>
      </w:pPr>
      <w:r>
        <w:t>After approval of the defining document the Area Director may request that the OID sub-tree be promoted to Approved Registry status.</w:t>
      </w:r>
    </w:p>
    <w:p w14:paraId="2C53DB05" w14:textId="1D36A850" w:rsidR="002464B4" w:rsidRDefault="002464B4" w:rsidP="002D3346">
      <w:pPr>
        <w:rPr>
          <w:bCs/>
          <w:iCs/>
        </w:rPr>
      </w:pPr>
      <w:r>
        <w:t xml:space="preserve">New registries, or changes to existing registries, must be specified in a CCSDS Blue Book or Magenta Book.  </w:t>
      </w:r>
      <w:r w:rsidR="00EF6673">
        <w:t xml:space="preserve">Some registries and policies may be specified a CCSDS policies Yellow Book, such as this one.  </w:t>
      </w:r>
      <w:r>
        <w:t xml:space="preserve">The </w:t>
      </w:r>
      <w:r w:rsidR="00EF6673">
        <w:t>Area</w:t>
      </w:r>
      <w:r>
        <w:t xml:space="preserve"> responsible for establishing a registry shall also def</w:t>
      </w:r>
      <w:r w:rsidR="00EF6673">
        <w:t>ine the policy for its update</w:t>
      </w:r>
      <w:r>
        <w:t xml:space="preserve"> and use, which is normally defined as part of the document establishing the registry.   See </w:t>
      </w:r>
      <w:r w:rsidRPr="00B1254C">
        <w:rPr>
          <w:bCs/>
          <w:iCs/>
        </w:rPr>
        <w:t>Space Assigned Numbers Authority (SANA)--Role, Responsibilities, Policies, and Procedures</w:t>
      </w:r>
      <w:r>
        <w:rPr>
          <w:bCs/>
          <w:iCs/>
        </w:rPr>
        <w:t xml:space="preserve"> [SANA] for specifics.</w:t>
      </w:r>
    </w:p>
    <w:p w14:paraId="28062596" w14:textId="54E3BCF5" w:rsidR="002464B4" w:rsidRPr="002D3346" w:rsidRDefault="002464B4" w:rsidP="002D3346">
      <w:r>
        <w:rPr>
          <w:bCs/>
          <w:iCs/>
        </w:rPr>
        <w:t>CCSDS Orange Books may not create new registries in SANA nor modify existing registries.  If a registry is required as a part of an Orange Book it shall</w:t>
      </w:r>
      <w:r w:rsidR="00951374">
        <w:rPr>
          <w:bCs/>
          <w:iCs/>
        </w:rPr>
        <w:t xml:space="preserve"> follow the procedures documented</w:t>
      </w:r>
      <w:r>
        <w:rPr>
          <w:bCs/>
          <w:iCs/>
        </w:rPr>
        <w:t xml:space="preserve"> in </w:t>
      </w:r>
      <w:r w:rsidR="00EF6673">
        <w:rPr>
          <w:bCs/>
          <w:iCs/>
        </w:rPr>
        <w:t xml:space="preserve">SANAURN </w:t>
      </w:r>
      <w:r>
        <w:rPr>
          <w:bCs/>
          <w:iCs/>
        </w:rPr>
        <w:t xml:space="preserve">Sec 3.4, Work in Progress. </w:t>
      </w:r>
    </w:p>
    <w:p w14:paraId="5EA71687" w14:textId="77777777" w:rsidR="00434D27" w:rsidRDefault="00434D27" w:rsidP="00434D27">
      <w:pPr>
        <w:pStyle w:val="Heading2"/>
        <w:rPr>
          <w:lang w:val="en-CA"/>
        </w:rPr>
      </w:pPr>
      <w:bookmarkStart w:id="47" w:name="_Toc290209590"/>
      <w:r>
        <w:rPr>
          <w:lang w:val="en-CA"/>
        </w:rPr>
        <w:t>LIMITATIONS</w:t>
      </w:r>
      <w:bookmarkEnd w:id="47"/>
    </w:p>
    <w:p w14:paraId="4B1819ED" w14:textId="77777777" w:rsidR="00434D27" w:rsidRDefault="00434D27" w:rsidP="00434D27">
      <w:r>
        <w:t>None identified (yet).</w:t>
      </w:r>
    </w:p>
    <w:p w14:paraId="0EDCAC02" w14:textId="77777777" w:rsidR="005A3B1D" w:rsidRDefault="005A3B1D" w:rsidP="005A3B1D">
      <w:pPr>
        <w:rPr>
          <w:lang w:val="en-CA"/>
        </w:rPr>
      </w:pPr>
    </w:p>
    <w:p w14:paraId="42BF8B43" w14:textId="77777777" w:rsidR="005A3B1D" w:rsidRDefault="005A3B1D" w:rsidP="005A3B1D">
      <w:pPr>
        <w:rPr>
          <w:lang w:val="en-CA"/>
        </w:rPr>
      </w:pPr>
    </w:p>
    <w:p w14:paraId="494E6E91" w14:textId="6DA0C92E" w:rsidR="005A3B1D" w:rsidRDefault="005A3B1D" w:rsidP="005A3B1D">
      <w:pPr>
        <w:pStyle w:val="Heading1"/>
        <w:rPr>
          <w:lang w:val="en-CA"/>
        </w:rPr>
      </w:pPr>
      <w:bookmarkStart w:id="48" w:name="_Toc290209591"/>
      <w:r>
        <w:rPr>
          <w:lang w:val="en-CA"/>
        </w:rPr>
        <w:t>Expert Group</w:t>
      </w:r>
      <w:bookmarkEnd w:id="48"/>
    </w:p>
    <w:p w14:paraId="761C005F" w14:textId="72EDCCE7" w:rsidR="002F2217" w:rsidRDefault="005A3B1D" w:rsidP="005A3B1D">
      <w:pPr>
        <w:rPr>
          <w:lang w:val="en-CA"/>
        </w:rPr>
      </w:pPr>
      <w:r>
        <w:rPr>
          <w:lang w:val="en-CA"/>
        </w:rPr>
        <w:t xml:space="preserve">This document </w:t>
      </w:r>
      <w:r w:rsidR="00EF6673">
        <w:rPr>
          <w:lang w:val="en-CA"/>
        </w:rPr>
        <w:t>uses the term</w:t>
      </w:r>
      <w:r w:rsidR="00B0675E">
        <w:rPr>
          <w:lang w:val="en-CA"/>
        </w:rPr>
        <w:t xml:space="preserve"> CCSDS</w:t>
      </w:r>
      <w:r>
        <w:rPr>
          <w:lang w:val="en-CA"/>
        </w:rPr>
        <w:t xml:space="preserve"> Expert Group </w:t>
      </w:r>
      <w:r w:rsidR="00EF6673">
        <w:rPr>
          <w:lang w:val="en-CA"/>
        </w:rPr>
        <w:t xml:space="preserve">as a light-weight organizational element </w:t>
      </w:r>
      <w:r>
        <w:rPr>
          <w:lang w:val="en-CA"/>
        </w:rPr>
        <w:t xml:space="preserve">to </w:t>
      </w:r>
      <w:r w:rsidR="00EF6673">
        <w:rPr>
          <w:lang w:val="en-CA"/>
        </w:rPr>
        <w:t xml:space="preserve">performs engineering </w:t>
      </w:r>
      <w:r>
        <w:rPr>
          <w:lang w:val="en-CA"/>
        </w:rPr>
        <w:t xml:space="preserve">review </w:t>
      </w:r>
      <w:r w:rsidR="00EF6673">
        <w:rPr>
          <w:lang w:val="en-CA"/>
        </w:rPr>
        <w:t xml:space="preserve">for SANA </w:t>
      </w:r>
      <w:r>
        <w:rPr>
          <w:lang w:val="en-CA"/>
        </w:rPr>
        <w:t>requests</w:t>
      </w:r>
      <w:r w:rsidR="00EF6673">
        <w:rPr>
          <w:lang w:val="en-CA"/>
        </w:rPr>
        <w:t xml:space="preserve"> that are of </w:t>
      </w:r>
      <w:r w:rsidR="00EF6673">
        <w:t xml:space="preserve">type b) </w:t>
      </w:r>
      <w:r w:rsidR="00EF6673" w:rsidRPr="00734E16">
        <w:t>Change requires an engineering review by a designated expert</w:t>
      </w:r>
      <w:proofErr w:type="gramStart"/>
      <w:r w:rsidR="00EF6673">
        <w:t>,</w:t>
      </w:r>
      <w:r>
        <w:rPr>
          <w:lang w:val="en-CA"/>
        </w:rPr>
        <w:t>.</w:t>
      </w:r>
      <w:proofErr w:type="gramEnd"/>
      <w:r>
        <w:rPr>
          <w:lang w:val="en-CA"/>
        </w:rPr>
        <w:t xml:space="preserve"> This group is composed of experts nominated by the CESG with no pre-determined terms. </w:t>
      </w:r>
      <w:r w:rsidR="00F725D1">
        <w:rPr>
          <w:lang w:val="en-CA"/>
        </w:rPr>
        <w:t xml:space="preserve">The </w:t>
      </w:r>
      <w:r>
        <w:rPr>
          <w:lang w:val="en-CA"/>
        </w:rPr>
        <w:t xml:space="preserve">CESG may choose to change the group as it </w:t>
      </w:r>
      <w:proofErr w:type="gramStart"/>
      <w:r>
        <w:rPr>
          <w:lang w:val="en-CA"/>
        </w:rPr>
        <w:t>see</w:t>
      </w:r>
      <w:proofErr w:type="gramEnd"/>
      <w:r>
        <w:rPr>
          <w:lang w:val="en-CA"/>
        </w:rPr>
        <w:t xml:space="preserve"> fits. </w:t>
      </w:r>
      <w:r w:rsidR="00F004F1">
        <w:rPr>
          <w:lang w:val="en-CA"/>
        </w:rPr>
        <w:t xml:space="preserve"> </w:t>
      </w:r>
    </w:p>
    <w:p w14:paraId="1355C3C1" w14:textId="5C438486" w:rsidR="00412464" w:rsidRDefault="00412464" w:rsidP="002D3346">
      <w:pPr>
        <w:pStyle w:val="Heading2"/>
      </w:pPr>
      <w:bookmarkStart w:id="49" w:name="_Toc290209592"/>
      <w:r>
        <w:t>EXPERT GROUP POLICY</w:t>
      </w:r>
      <w:bookmarkEnd w:id="49"/>
    </w:p>
    <w:p w14:paraId="33C21F46" w14:textId="78D4FAB8" w:rsidR="00F725D1" w:rsidRDefault="002F2217" w:rsidP="005A3B1D">
      <w:pPr>
        <w:rPr>
          <w:lang w:val="en-CA"/>
        </w:rPr>
      </w:pPr>
      <w:r>
        <w:rPr>
          <w:lang w:val="en-CA"/>
        </w:rPr>
        <w:t xml:space="preserve">Each Expert Group will have a chairperson who will serve as the SANA operator </w:t>
      </w:r>
      <w:proofErr w:type="spellStart"/>
      <w:r>
        <w:rPr>
          <w:lang w:val="en-CA"/>
        </w:rPr>
        <w:t>PoC</w:t>
      </w:r>
      <w:proofErr w:type="spellEnd"/>
      <w:r>
        <w:rPr>
          <w:lang w:val="en-CA"/>
        </w:rPr>
        <w:t xml:space="preserve"> for engineering review. </w:t>
      </w:r>
      <w:r w:rsidR="00F004F1">
        <w:rPr>
          <w:lang w:val="en-CA"/>
        </w:rPr>
        <w:t>A</w:t>
      </w:r>
      <w:r w:rsidR="00B0675E">
        <w:rPr>
          <w:lang w:val="en-CA"/>
        </w:rPr>
        <w:t>s with all other CCSDS processes</w:t>
      </w:r>
      <w:r w:rsidR="00F004F1">
        <w:rPr>
          <w:lang w:val="en-CA"/>
        </w:rPr>
        <w:t xml:space="preserve"> </w:t>
      </w:r>
      <w:r>
        <w:rPr>
          <w:lang w:val="en-CA"/>
        </w:rPr>
        <w:t>an</w:t>
      </w:r>
      <w:r w:rsidR="00F725D1">
        <w:rPr>
          <w:lang w:val="en-CA"/>
        </w:rPr>
        <w:t xml:space="preserve"> </w:t>
      </w:r>
      <w:r w:rsidR="00F004F1">
        <w:rPr>
          <w:lang w:val="en-CA"/>
        </w:rPr>
        <w:t>Expert G</w:t>
      </w:r>
      <w:r w:rsidR="00F004F1" w:rsidRPr="008B29CE">
        <w:rPr>
          <w:lang w:val="en-CA"/>
        </w:rPr>
        <w:t>roup makes decisions based on consensus</w:t>
      </w:r>
      <w:r w:rsidR="00F004F1">
        <w:rPr>
          <w:lang w:val="en-CA"/>
        </w:rPr>
        <w:t>,</w:t>
      </w:r>
      <w:r w:rsidR="00B0675E">
        <w:rPr>
          <w:lang w:val="en-CA"/>
        </w:rPr>
        <w:t xml:space="preserve"> as defined in </w:t>
      </w:r>
      <w:r w:rsidR="00F004F1" w:rsidRPr="00B1254C">
        <w:rPr>
          <w:bCs/>
          <w:iCs/>
        </w:rPr>
        <w:t>Organization and Processes for the Consultative Committee for Space Data Systems</w:t>
      </w:r>
      <w:r w:rsidR="00F004F1" w:rsidRPr="008B29CE" w:rsidDel="00B0675E">
        <w:rPr>
          <w:lang w:val="en-CA"/>
        </w:rPr>
        <w:t xml:space="preserve"> </w:t>
      </w:r>
      <w:r w:rsidR="00F004F1">
        <w:rPr>
          <w:lang w:val="en-CA"/>
        </w:rPr>
        <w:t>[A02x1</w:t>
      </w:r>
      <w:r w:rsidR="00F725D1">
        <w:rPr>
          <w:lang w:val="en-CA"/>
        </w:rPr>
        <w:t>y</w:t>
      </w:r>
      <w:r w:rsidR="00F004F1">
        <w:rPr>
          <w:lang w:val="en-CA"/>
        </w:rPr>
        <w:t>]</w:t>
      </w:r>
      <w:r w:rsidR="00EC599F">
        <w:rPr>
          <w:lang w:val="en-CA"/>
        </w:rPr>
        <w:t xml:space="preserve">.  </w:t>
      </w:r>
      <w:r w:rsidR="00F725D1">
        <w:rPr>
          <w:lang w:val="en-CA"/>
        </w:rPr>
        <w:t xml:space="preserve"> </w:t>
      </w:r>
    </w:p>
    <w:p w14:paraId="48482F37" w14:textId="77777777" w:rsidR="005A3B1D" w:rsidRDefault="005A3B1D" w:rsidP="005A3B1D">
      <w:pPr>
        <w:sectPr w:rsidR="005A3B1D" w:rsidSect="005A3B1D">
          <w:headerReference w:type="default" r:id="rId24"/>
          <w:footerReference w:type="default" r:id="rId25"/>
          <w:type w:val="continuous"/>
          <w:pgSz w:w="12240" w:h="15840" w:code="128"/>
          <w:pgMar w:top="1440" w:right="1440" w:bottom="1440" w:left="1440" w:header="547" w:footer="547" w:gutter="360"/>
          <w:pgNumType w:start="1" w:chapStyle="1"/>
          <w:cols w:space="720"/>
          <w:docGrid w:linePitch="326"/>
        </w:sectPr>
      </w:pPr>
    </w:p>
    <w:p w14:paraId="159F20C2" w14:textId="2CBCDFA1" w:rsidR="00F725D1" w:rsidRPr="00F725D1" w:rsidRDefault="00F725D1" w:rsidP="002D3346">
      <w:r>
        <w:rPr>
          <w:bCs/>
        </w:rPr>
        <w:t xml:space="preserve">A </w:t>
      </w:r>
      <w:r w:rsidRPr="002D3346">
        <w:rPr>
          <w:bCs/>
        </w:rPr>
        <w:t xml:space="preserve"> "</w:t>
      </w:r>
      <w:r>
        <w:rPr>
          <w:bCs/>
        </w:rPr>
        <w:t xml:space="preserve">CCSDS </w:t>
      </w:r>
      <w:r w:rsidRPr="002D3346">
        <w:rPr>
          <w:bCs/>
        </w:rPr>
        <w:t>Expert Group</w:t>
      </w:r>
      <w:r>
        <w:rPr>
          <w:bCs/>
        </w:rPr>
        <w:t>” shall have</w:t>
      </w:r>
      <w:r w:rsidRPr="002D3346">
        <w:rPr>
          <w:bCs/>
        </w:rPr>
        <w:t xml:space="preserve"> the following characteristics:</w:t>
      </w:r>
    </w:p>
    <w:p w14:paraId="14B871B8" w14:textId="5C2DACB2" w:rsidR="00F725D1" w:rsidRPr="00F725D1" w:rsidRDefault="00F725D1" w:rsidP="002D3346">
      <w:pPr>
        <w:numPr>
          <w:ilvl w:val="0"/>
          <w:numId w:val="75"/>
        </w:numPr>
        <w:spacing w:before="120" w:line="240" w:lineRule="auto"/>
      </w:pPr>
      <w:r w:rsidRPr="00F725D1">
        <w:rPr>
          <w:bCs/>
        </w:rPr>
        <w:t>An Expert Group shall be c</w:t>
      </w:r>
      <w:r w:rsidRPr="002D3346">
        <w:rPr>
          <w:bCs/>
        </w:rPr>
        <w:t xml:space="preserve">reated at request of </w:t>
      </w:r>
      <w:proofErr w:type="gramStart"/>
      <w:r w:rsidRPr="002D3346">
        <w:rPr>
          <w:bCs/>
        </w:rPr>
        <w:t>a</w:t>
      </w:r>
      <w:proofErr w:type="gramEnd"/>
      <w:r w:rsidRPr="002D3346">
        <w:rPr>
          <w:bCs/>
        </w:rPr>
        <w:t xml:space="preserve"> Area, </w:t>
      </w:r>
      <w:r>
        <w:rPr>
          <w:bCs/>
        </w:rPr>
        <w:t xml:space="preserve">SIG, </w:t>
      </w:r>
      <w:r w:rsidRPr="002D3346">
        <w:rPr>
          <w:bCs/>
        </w:rPr>
        <w:t>or the CESG itself</w:t>
      </w:r>
      <w:r>
        <w:rPr>
          <w:bCs/>
        </w:rPr>
        <w:t>.</w:t>
      </w:r>
    </w:p>
    <w:p w14:paraId="02EF5F03" w14:textId="5988FE12" w:rsidR="00F725D1" w:rsidRPr="00F725D1" w:rsidRDefault="00F725D1" w:rsidP="002D3346">
      <w:pPr>
        <w:numPr>
          <w:ilvl w:val="0"/>
          <w:numId w:val="75"/>
        </w:numPr>
        <w:spacing w:before="120" w:line="240" w:lineRule="auto"/>
      </w:pPr>
      <w:r w:rsidRPr="00F725D1">
        <w:rPr>
          <w:bCs/>
        </w:rPr>
        <w:t>Expert Group form</w:t>
      </w:r>
      <w:r w:rsidRPr="002D3346">
        <w:rPr>
          <w:bCs/>
        </w:rPr>
        <w:t xml:space="preserve">ation </w:t>
      </w:r>
      <w:r>
        <w:rPr>
          <w:bCs/>
        </w:rPr>
        <w:t>shall be</w:t>
      </w:r>
      <w:r w:rsidRPr="002D3346">
        <w:rPr>
          <w:bCs/>
        </w:rPr>
        <w:t xml:space="preserve"> approved by the CESG</w:t>
      </w:r>
      <w:r w:rsidR="00A31D57">
        <w:rPr>
          <w:bCs/>
        </w:rPr>
        <w:t xml:space="preserve"> and concurrence</w:t>
      </w:r>
      <w:r>
        <w:rPr>
          <w:bCs/>
        </w:rPr>
        <w:t xml:space="preserve"> </w:t>
      </w:r>
      <w:r w:rsidR="00A31D57">
        <w:rPr>
          <w:bCs/>
        </w:rPr>
        <w:t>of</w:t>
      </w:r>
      <w:r>
        <w:rPr>
          <w:bCs/>
        </w:rPr>
        <w:t xml:space="preserve"> the CMC.</w:t>
      </w:r>
    </w:p>
    <w:p w14:paraId="341CAE4A" w14:textId="1AB20A00" w:rsidR="00F725D1" w:rsidRPr="00F725D1" w:rsidRDefault="00F725D1" w:rsidP="002D3346">
      <w:pPr>
        <w:numPr>
          <w:ilvl w:val="0"/>
          <w:numId w:val="75"/>
        </w:numPr>
        <w:spacing w:before="120" w:line="240" w:lineRule="auto"/>
      </w:pPr>
      <w:r w:rsidRPr="00F725D1">
        <w:rPr>
          <w:bCs/>
        </w:rPr>
        <w:t>The Expert group role shall be</w:t>
      </w:r>
      <w:r w:rsidRPr="002D3346">
        <w:rPr>
          <w:bCs/>
        </w:rPr>
        <w:t xml:space="preserve"> to provide </w:t>
      </w:r>
      <w:proofErr w:type="gramStart"/>
      <w:r w:rsidRPr="002D3346">
        <w:rPr>
          <w:bCs/>
        </w:rPr>
        <w:t>long term</w:t>
      </w:r>
      <w:proofErr w:type="gramEnd"/>
      <w:r w:rsidRPr="002D3346">
        <w:rPr>
          <w:bCs/>
        </w:rPr>
        <w:t xml:space="preserve"> </w:t>
      </w:r>
      <w:proofErr w:type="spellStart"/>
      <w:r w:rsidRPr="002D3346">
        <w:rPr>
          <w:bCs/>
        </w:rPr>
        <w:t>curation</w:t>
      </w:r>
      <w:proofErr w:type="spellEnd"/>
      <w:r w:rsidRPr="002D3346">
        <w:rPr>
          <w:bCs/>
        </w:rPr>
        <w:t xml:space="preserve"> or management for one or more registries</w:t>
      </w:r>
      <w:r>
        <w:rPr>
          <w:bCs/>
        </w:rPr>
        <w:t>.</w:t>
      </w:r>
    </w:p>
    <w:p w14:paraId="4B570934" w14:textId="76A76D9D" w:rsidR="00F725D1" w:rsidRPr="00F725D1" w:rsidRDefault="00F725D1" w:rsidP="002D3346">
      <w:pPr>
        <w:numPr>
          <w:ilvl w:val="0"/>
          <w:numId w:val="75"/>
        </w:numPr>
        <w:spacing w:before="120" w:line="240" w:lineRule="auto"/>
      </w:pPr>
      <w:r w:rsidRPr="002D3346">
        <w:rPr>
          <w:bCs/>
        </w:rPr>
        <w:t xml:space="preserve">Registries </w:t>
      </w:r>
      <w:r>
        <w:rPr>
          <w:bCs/>
        </w:rPr>
        <w:t>shall be</w:t>
      </w:r>
      <w:r w:rsidRPr="002D3346">
        <w:rPr>
          <w:bCs/>
        </w:rPr>
        <w:t xml:space="preserve"> managed in the SANA, the Expert Group supports SANA operations of </w:t>
      </w:r>
      <w:r>
        <w:rPr>
          <w:bCs/>
        </w:rPr>
        <w:t>type b)</w:t>
      </w:r>
      <w:r w:rsidRPr="00F725D1">
        <w:rPr>
          <w:bCs/>
        </w:rPr>
        <w:t xml:space="preserve"> registries</w:t>
      </w:r>
      <w:r w:rsidRPr="002D3346">
        <w:rPr>
          <w:bCs/>
        </w:rPr>
        <w:t xml:space="preserve"> as stated in CCSSDS 315x1y0</w:t>
      </w:r>
      <w:r w:rsidR="00434D27">
        <w:rPr>
          <w:bCs/>
        </w:rPr>
        <w:t>.</w:t>
      </w:r>
    </w:p>
    <w:p w14:paraId="6508E2D6" w14:textId="21C65CC5" w:rsidR="00F725D1" w:rsidRPr="00F725D1" w:rsidRDefault="00F725D1" w:rsidP="002D3346">
      <w:pPr>
        <w:numPr>
          <w:ilvl w:val="0"/>
          <w:numId w:val="75"/>
        </w:numPr>
        <w:spacing w:before="120" w:line="240" w:lineRule="auto"/>
      </w:pPr>
      <w:r w:rsidRPr="002D3346">
        <w:rPr>
          <w:bCs/>
        </w:rPr>
        <w:t xml:space="preserve">Membership and chair </w:t>
      </w:r>
      <w:r>
        <w:rPr>
          <w:bCs/>
        </w:rPr>
        <w:t xml:space="preserve">shall be </w:t>
      </w:r>
      <w:r w:rsidRPr="002D3346">
        <w:rPr>
          <w:bCs/>
        </w:rPr>
        <w:t xml:space="preserve">proposed by the group </w:t>
      </w:r>
      <w:r>
        <w:rPr>
          <w:bCs/>
        </w:rPr>
        <w:t xml:space="preserve">that requests creation of the registry </w:t>
      </w:r>
      <w:r w:rsidRPr="002D3346">
        <w:rPr>
          <w:bCs/>
        </w:rPr>
        <w:t>and approved by the CESG</w:t>
      </w:r>
    </w:p>
    <w:p w14:paraId="20F30881" w14:textId="34CC0BCE" w:rsidR="00F725D1" w:rsidRPr="00A31D57" w:rsidRDefault="00F725D1" w:rsidP="002D3346">
      <w:pPr>
        <w:numPr>
          <w:ilvl w:val="0"/>
          <w:numId w:val="75"/>
        </w:numPr>
        <w:spacing w:before="120" w:line="240" w:lineRule="auto"/>
      </w:pPr>
      <w:r w:rsidRPr="002D3346">
        <w:rPr>
          <w:bCs/>
        </w:rPr>
        <w:t xml:space="preserve">Membership </w:t>
      </w:r>
      <w:r w:rsidR="00A31D57">
        <w:rPr>
          <w:bCs/>
        </w:rPr>
        <w:t>shall</w:t>
      </w:r>
      <w:r w:rsidRPr="002D3346">
        <w:rPr>
          <w:bCs/>
        </w:rPr>
        <w:t xml:space="preserve"> have expertise in the technical topic that is the subject of the registry</w:t>
      </w:r>
      <w:r>
        <w:rPr>
          <w:bCs/>
        </w:rPr>
        <w:t>.</w:t>
      </w:r>
    </w:p>
    <w:p w14:paraId="12EDAFBC" w14:textId="0A019C2E" w:rsidR="00A31D57" w:rsidRPr="00F725D1" w:rsidRDefault="00A31D57" w:rsidP="002D3346">
      <w:pPr>
        <w:numPr>
          <w:ilvl w:val="0"/>
          <w:numId w:val="75"/>
        </w:numPr>
        <w:spacing w:before="120" w:line="240" w:lineRule="auto"/>
      </w:pPr>
      <w:r>
        <w:rPr>
          <w:bCs/>
        </w:rPr>
        <w:t>Membership should have Area and Agency balance consistent with the parts of the CCSDS community affected by the registry.</w:t>
      </w:r>
    </w:p>
    <w:p w14:paraId="269A11C2" w14:textId="1F49BC03" w:rsidR="00F725D1" w:rsidRPr="00F725D1" w:rsidRDefault="00F725D1" w:rsidP="002D3346">
      <w:pPr>
        <w:numPr>
          <w:ilvl w:val="0"/>
          <w:numId w:val="75"/>
        </w:numPr>
        <w:spacing w:before="120" w:line="240" w:lineRule="auto"/>
      </w:pPr>
      <w:r>
        <w:rPr>
          <w:bCs/>
        </w:rPr>
        <w:t xml:space="preserve">The </w:t>
      </w:r>
      <w:r w:rsidRPr="002D3346">
        <w:rPr>
          <w:bCs/>
        </w:rPr>
        <w:t xml:space="preserve">Expert Group may be disbanded by </w:t>
      </w:r>
      <w:r>
        <w:rPr>
          <w:bCs/>
        </w:rPr>
        <w:t xml:space="preserve">consensus of </w:t>
      </w:r>
      <w:r w:rsidRPr="002D3346">
        <w:rPr>
          <w:bCs/>
        </w:rPr>
        <w:t>the CESG</w:t>
      </w:r>
      <w:r w:rsidR="00A31D57">
        <w:rPr>
          <w:bCs/>
        </w:rPr>
        <w:t xml:space="preserve"> and concurrence of the CMC</w:t>
      </w:r>
      <w:r>
        <w:rPr>
          <w:bCs/>
        </w:rPr>
        <w:t>.</w:t>
      </w:r>
    </w:p>
    <w:p w14:paraId="7E4E9D3D" w14:textId="6EF1392F" w:rsidR="00F725D1" w:rsidRPr="00F725D1" w:rsidRDefault="00F725D1" w:rsidP="002D3346">
      <w:r w:rsidRPr="002D3346">
        <w:rPr>
          <w:bCs/>
        </w:rPr>
        <w:t>This definition of Expert Group is specific to the SANA</w:t>
      </w:r>
      <w:r>
        <w:rPr>
          <w:bCs/>
        </w:rPr>
        <w:t>.</w:t>
      </w:r>
      <w:r>
        <w:t xml:space="preserve">  </w:t>
      </w:r>
      <w:r>
        <w:rPr>
          <w:bCs/>
        </w:rPr>
        <w:t>It is</w:t>
      </w:r>
      <w:r w:rsidRPr="002D3346">
        <w:rPr>
          <w:bCs/>
        </w:rPr>
        <w:t xml:space="preserve"> not expected </w:t>
      </w:r>
      <w:r>
        <w:rPr>
          <w:bCs/>
        </w:rPr>
        <w:t>that there will</w:t>
      </w:r>
      <w:r w:rsidRPr="002D3346">
        <w:rPr>
          <w:bCs/>
        </w:rPr>
        <w:t xml:space="preserve"> be a lot of these Expert Groups and they will be regulated by the CESG. Any Expert Group will operate using electronic communications such as email or the occasional </w:t>
      </w:r>
      <w:proofErr w:type="spellStart"/>
      <w:r w:rsidRPr="002D3346">
        <w:rPr>
          <w:bCs/>
        </w:rPr>
        <w:t>telecons</w:t>
      </w:r>
      <w:proofErr w:type="spellEnd"/>
      <w:r w:rsidRPr="002D3346">
        <w:rPr>
          <w:bCs/>
        </w:rPr>
        <w:t>, as needed.  Expert Groups are not intended to require significant resources nor meeting rooms at bi-annual meetings.  </w:t>
      </w:r>
    </w:p>
    <w:p w14:paraId="6EC53B00" w14:textId="77777777" w:rsidR="00FE0B7C" w:rsidRDefault="00FE0B7C">
      <w:pPr>
        <w:spacing w:before="0" w:line="240" w:lineRule="auto"/>
        <w:jc w:val="left"/>
      </w:pPr>
    </w:p>
    <w:p w14:paraId="253FF87A" w14:textId="222C1419" w:rsidR="00412464" w:rsidRDefault="00412464" w:rsidP="002D3346">
      <w:pPr>
        <w:pStyle w:val="Heading2"/>
      </w:pPr>
      <w:bookmarkStart w:id="50" w:name="_Toc290209593"/>
      <w:r>
        <w:t>INITIAL SET OF CCSDS EXPERT GROUPS</w:t>
      </w:r>
      <w:bookmarkEnd w:id="50"/>
    </w:p>
    <w:p w14:paraId="100BCA44" w14:textId="77777777" w:rsidR="00412464" w:rsidRDefault="00412464">
      <w:pPr>
        <w:spacing w:before="0" w:line="240" w:lineRule="auto"/>
        <w:jc w:val="left"/>
      </w:pPr>
    </w:p>
    <w:p w14:paraId="2F5B5B9C" w14:textId="5C4AE9B8" w:rsidR="00412464" w:rsidRDefault="00412464">
      <w:pPr>
        <w:spacing w:before="0" w:line="240" w:lineRule="auto"/>
        <w:jc w:val="left"/>
      </w:pPr>
      <w:r>
        <w:t>This document refers to three different expert groups.  They are described here.</w:t>
      </w:r>
    </w:p>
    <w:p w14:paraId="5ED63F65" w14:textId="3DBEE57D" w:rsidR="00412464" w:rsidRDefault="00412464" w:rsidP="002D3346">
      <w:pPr>
        <w:pStyle w:val="Heading3"/>
      </w:pPr>
      <w:bookmarkStart w:id="51" w:name="_Toc290209594"/>
      <w:r>
        <w:t>SANA STeering Group</w:t>
      </w:r>
      <w:r w:rsidR="00E9682A">
        <w:t xml:space="preserve"> (SSG)</w:t>
      </w:r>
      <w:bookmarkEnd w:id="51"/>
    </w:p>
    <w:p w14:paraId="40F5247D" w14:textId="749F77FC" w:rsidR="00412464" w:rsidRDefault="00412464" w:rsidP="002D3346">
      <w:r>
        <w:t xml:space="preserve">The SANA Steering Group is defined in the </w:t>
      </w:r>
      <w:r w:rsidR="006D6C83">
        <w:t xml:space="preserve">Space Assigned Numbers Authority (SANA) – Role, Responsibilities, Policies and Procedures </w:t>
      </w:r>
      <w:r w:rsidR="00430CC9">
        <w:fldChar w:fldCharType="begin"/>
      </w:r>
      <w:r w:rsidR="00430CC9">
        <w:instrText xml:space="preserve"> DOCPROPERTY  "Title"  \* MERGEFORMAT </w:instrText>
      </w:r>
      <w:r w:rsidR="00430CC9">
        <w:fldChar w:fldCharType="separate"/>
      </w:r>
      <w:r w:rsidR="00430CC9">
        <w:fldChar w:fldCharType="end"/>
      </w:r>
      <w:r w:rsidR="00D67C56">
        <w:t>Yellow Book, CCSDS 313x0y1:</w:t>
      </w:r>
    </w:p>
    <w:p w14:paraId="2E46E0BB" w14:textId="77777777" w:rsidR="00D67C56" w:rsidRDefault="00D67C56" w:rsidP="002D3346">
      <w:pPr>
        <w:ind w:left="720"/>
      </w:pPr>
      <w:r>
        <w:t>A</w:t>
      </w:r>
      <w:r w:rsidRPr="00734E16">
        <w:t xml:space="preserve"> SANA Steering Group (SSG) </w:t>
      </w:r>
      <w:r>
        <w:t xml:space="preserve">is appointed by the CMC </w:t>
      </w:r>
      <w:r w:rsidRPr="00734E16">
        <w:t xml:space="preserve">to provide to the SANA operator technical and programmatic guidance related to </w:t>
      </w:r>
      <w:r w:rsidRPr="009C024C">
        <w:t>ongoing</w:t>
      </w:r>
      <w:r w:rsidRPr="00734E16">
        <w:t xml:space="preserve"> operational and policy matters.  </w:t>
      </w:r>
      <w:r w:rsidRPr="00C109A6">
        <w:t xml:space="preserve">The SSG </w:t>
      </w:r>
      <w:r>
        <w:t>is delegated responsibility for</w:t>
      </w:r>
      <w:r w:rsidRPr="00C109A6">
        <w:t xml:space="preserve"> oversi</w:t>
      </w:r>
      <w:r>
        <w:t>ght of SANA operations, validation</w:t>
      </w:r>
      <w:r w:rsidRPr="00C109A6">
        <w:t xml:space="preserve"> and </w:t>
      </w:r>
      <w:r>
        <w:t>confirmation of</w:t>
      </w:r>
      <w:r w:rsidRPr="00C109A6">
        <w:t xml:space="preserve"> SANA operations, and </w:t>
      </w:r>
      <w:r>
        <w:t>acting as</w:t>
      </w:r>
      <w:r w:rsidRPr="00C109A6">
        <w:t xml:space="preserve"> the first level of appeal for issues.  </w:t>
      </w:r>
      <w:r>
        <w:t>I</w:t>
      </w:r>
      <w:r w:rsidRPr="00C109A6">
        <w:t xml:space="preserve">n the event of issues with registries, policies, or practices, the SANA operator may ask the SSG for guidance. </w:t>
      </w:r>
      <w:r>
        <w:t xml:space="preserve"> SANA issues to be resolved by the</w:t>
      </w:r>
      <w:r w:rsidRPr="00C109A6">
        <w:t xml:space="preserve"> SSG </w:t>
      </w:r>
      <w:r>
        <w:t xml:space="preserve">should </w:t>
      </w:r>
      <w:r w:rsidRPr="00C109A6">
        <w:t xml:space="preserve">be </w:t>
      </w:r>
      <w:r>
        <w:t xml:space="preserve">sent to </w:t>
      </w:r>
      <w:r w:rsidRPr="00C109A6">
        <w:t>ssg@sanaregistry.org.</w:t>
      </w:r>
      <w:r>
        <w:t xml:space="preserve">  The Membership of the SANA Steering Group is determined and approved by the CMC.</w:t>
      </w:r>
      <w:r w:rsidRPr="00C109A6">
        <w:t xml:space="preserve">  </w:t>
      </w:r>
    </w:p>
    <w:p w14:paraId="7028380D" w14:textId="77777777" w:rsidR="00D67C56" w:rsidRPr="00C109A6" w:rsidRDefault="00D67C56" w:rsidP="002D3346">
      <w:pPr>
        <w:ind w:left="720"/>
      </w:pPr>
      <w:r>
        <w:t>As needed, the SSG will meet with the SANA operator during CCSDS working meetings.  Otherwise the SSG will work electronically or by teleconference as issues arise.</w:t>
      </w:r>
    </w:p>
    <w:p w14:paraId="35000942" w14:textId="7F2704A2" w:rsidR="00D67C56" w:rsidRDefault="00D67C56" w:rsidP="002D3346">
      <w:r>
        <w:t xml:space="preserve">The membership of the SANA Steering Group </w:t>
      </w:r>
      <w:r w:rsidR="006D6C83">
        <w:t>consists</w:t>
      </w:r>
      <w:r>
        <w:t xml:space="preserve"> of individuals with the following responsibilities:</w:t>
      </w:r>
    </w:p>
    <w:p w14:paraId="1458BE1F" w14:textId="658F5C47" w:rsidR="00D67C56" w:rsidRDefault="00D67C56" w:rsidP="00575AFB">
      <w:pPr>
        <w:spacing w:before="0" w:line="240" w:lineRule="auto"/>
        <w:jc w:val="left"/>
      </w:pPr>
      <w:r>
        <w:tab/>
        <w:t>SEA AD, chair</w:t>
      </w:r>
    </w:p>
    <w:p w14:paraId="46592939" w14:textId="28D91077" w:rsidR="00D67C56" w:rsidRDefault="00D67C56">
      <w:pPr>
        <w:spacing w:before="0" w:line="240" w:lineRule="auto"/>
        <w:jc w:val="left"/>
      </w:pPr>
      <w:r>
        <w:tab/>
        <w:t>SANA Operator (ex officio)</w:t>
      </w:r>
    </w:p>
    <w:p w14:paraId="47D3F133" w14:textId="4179003E" w:rsidR="00D67C56" w:rsidRDefault="00D67C56">
      <w:pPr>
        <w:spacing w:before="0" w:line="240" w:lineRule="auto"/>
        <w:jc w:val="left"/>
      </w:pPr>
      <w:r>
        <w:tab/>
        <w:t>Secretariat (ex officio)</w:t>
      </w:r>
    </w:p>
    <w:p w14:paraId="2A595E07" w14:textId="65B248AA" w:rsidR="00D67C56" w:rsidRDefault="00D67C56">
      <w:pPr>
        <w:spacing w:before="0" w:line="240" w:lineRule="auto"/>
        <w:jc w:val="left"/>
      </w:pPr>
      <w:r>
        <w:tab/>
        <w:t>CMC member</w:t>
      </w:r>
    </w:p>
    <w:p w14:paraId="7A929D87" w14:textId="0C28818D" w:rsidR="00D67C56" w:rsidRDefault="00D67C56">
      <w:pPr>
        <w:spacing w:before="0" w:line="240" w:lineRule="auto"/>
        <w:jc w:val="left"/>
      </w:pPr>
      <w:r>
        <w:tab/>
        <w:t>SLS area member</w:t>
      </w:r>
    </w:p>
    <w:p w14:paraId="7D5DA24E" w14:textId="2DE87238" w:rsidR="00D67C56" w:rsidRDefault="00D67C56">
      <w:pPr>
        <w:spacing w:before="0" w:line="240" w:lineRule="auto"/>
        <w:jc w:val="left"/>
      </w:pPr>
      <w:r>
        <w:tab/>
        <w:t>CSS area member</w:t>
      </w:r>
    </w:p>
    <w:p w14:paraId="08FEB167" w14:textId="4B524B49" w:rsidR="00D67C56" w:rsidRDefault="00D67C56">
      <w:pPr>
        <w:spacing w:before="0" w:line="240" w:lineRule="auto"/>
        <w:jc w:val="left"/>
      </w:pPr>
      <w:r>
        <w:tab/>
        <w:t>SIS area member</w:t>
      </w:r>
    </w:p>
    <w:p w14:paraId="497291DB" w14:textId="055D6D9B" w:rsidR="00D67C56" w:rsidRDefault="00D67C56" w:rsidP="002D3346">
      <w:r>
        <w:t>Members are also chosen to ensure agency balance.</w:t>
      </w:r>
    </w:p>
    <w:p w14:paraId="2F1F095C" w14:textId="53E971C8" w:rsidR="00D67C56" w:rsidRDefault="00D67C56" w:rsidP="002D3346">
      <w:pPr>
        <w:pStyle w:val="Heading3"/>
      </w:pPr>
      <w:bookmarkStart w:id="52" w:name="_Toc290209595"/>
      <w:r>
        <w:t>XML Expert Group</w:t>
      </w:r>
      <w:r w:rsidR="00E9682A">
        <w:t xml:space="preserve"> (XEG)</w:t>
      </w:r>
      <w:bookmarkEnd w:id="52"/>
    </w:p>
    <w:p w14:paraId="2A41B23B" w14:textId="7E105713" w:rsidR="00D67C56" w:rsidRDefault="00E9682A" w:rsidP="002D3346">
      <w:r>
        <w:t>An XML Expert G</w:t>
      </w:r>
      <w:r w:rsidR="00D67C56">
        <w:t xml:space="preserve">roup is defined in the CCSDS URN Namespace Policy Yellow Book, CCSDS </w:t>
      </w:r>
      <w:r w:rsidR="006D6C83">
        <w:t>315x1y0:</w:t>
      </w:r>
    </w:p>
    <w:p w14:paraId="6ACE97D3" w14:textId="7460AA71" w:rsidR="006D6C83" w:rsidRPr="00575AFB" w:rsidRDefault="006D6C83" w:rsidP="002D3346">
      <w:pPr>
        <w:ind w:left="720"/>
      </w:pPr>
      <w:r>
        <w:rPr>
          <w:lang w:val="en-CA"/>
        </w:rPr>
        <w:t xml:space="preserve">This document defines a CCSDS XML Expert Group to review the requests. This group is composed of XML experts nominated by the CESG with no pre-determined terms. CESG may choose to change the group as it </w:t>
      </w:r>
      <w:proofErr w:type="gramStart"/>
      <w:r>
        <w:rPr>
          <w:lang w:val="en-CA"/>
        </w:rPr>
        <w:t>see</w:t>
      </w:r>
      <w:proofErr w:type="gramEnd"/>
      <w:r>
        <w:rPr>
          <w:lang w:val="en-CA"/>
        </w:rPr>
        <w:t xml:space="preserve"> fits.  As with all other CCSDS processes t</w:t>
      </w:r>
      <w:r w:rsidRPr="008B29CE">
        <w:rPr>
          <w:lang w:val="en-CA"/>
        </w:rPr>
        <w:t xml:space="preserve">he </w:t>
      </w:r>
      <w:r>
        <w:rPr>
          <w:lang w:val="en-CA"/>
        </w:rPr>
        <w:t>XML Expert G</w:t>
      </w:r>
      <w:r w:rsidRPr="008B29CE">
        <w:rPr>
          <w:lang w:val="en-CA"/>
        </w:rPr>
        <w:t>roup makes decisions based on consensus</w:t>
      </w:r>
      <w:r>
        <w:rPr>
          <w:lang w:val="en-CA"/>
        </w:rPr>
        <w:t xml:space="preserve">, as defined in </w:t>
      </w:r>
      <w:r w:rsidRPr="00B1254C">
        <w:rPr>
          <w:bCs/>
          <w:iCs/>
        </w:rPr>
        <w:t>Organization and Processes for the Consultative Committee for Space Data Systems</w:t>
      </w:r>
      <w:r w:rsidRPr="008B29CE" w:rsidDel="00B0675E">
        <w:rPr>
          <w:lang w:val="en-CA"/>
        </w:rPr>
        <w:t xml:space="preserve"> </w:t>
      </w:r>
      <w:r>
        <w:rPr>
          <w:lang w:val="en-CA"/>
        </w:rPr>
        <w:t>[A02x1].  Requests to the XML Expert Group may be sent to XEG@mailman.ccsds.org.</w:t>
      </w:r>
    </w:p>
    <w:p w14:paraId="00F4CB4B" w14:textId="12B192C3" w:rsidR="006D6C83" w:rsidRDefault="006D6C83" w:rsidP="006D6C83">
      <w:r>
        <w:t>The membership of the XML Expert Group consists of individuals with the following responsibilities:</w:t>
      </w:r>
    </w:p>
    <w:p w14:paraId="4A27B14C" w14:textId="77777777" w:rsidR="006D6C83" w:rsidRDefault="006D6C83">
      <w:pPr>
        <w:spacing w:before="0" w:line="240" w:lineRule="auto"/>
        <w:jc w:val="left"/>
      </w:pPr>
    </w:p>
    <w:p w14:paraId="415807A0" w14:textId="07A0B3BB" w:rsidR="006D6C83" w:rsidRDefault="006D6C83" w:rsidP="002D3346">
      <w:pPr>
        <w:spacing w:before="0" w:line="240" w:lineRule="auto"/>
        <w:ind w:left="720"/>
        <w:jc w:val="left"/>
      </w:pPr>
      <w:r>
        <w:t>CESG Chair and SEA AD, co-chairs</w:t>
      </w:r>
    </w:p>
    <w:p w14:paraId="1A642D46" w14:textId="10298C9B" w:rsidR="006D6C83" w:rsidRDefault="006D6C83" w:rsidP="002D3346">
      <w:pPr>
        <w:spacing w:before="0" w:line="240" w:lineRule="auto"/>
        <w:ind w:left="720"/>
        <w:jc w:val="left"/>
      </w:pPr>
      <w:r>
        <w:t>CSS SM WG member</w:t>
      </w:r>
    </w:p>
    <w:p w14:paraId="291B66AC" w14:textId="77777777" w:rsidR="006D6C83" w:rsidRDefault="006D6C83" w:rsidP="002D3346">
      <w:pPr>
        <w:spacing w:before="0" w:line="240" w:lineRule="auto"/>
        <w:ind w:left="720"/>
        <w:jc w:val="left"/>
      </w:pPr>
      <w:r>
        <w:t>MOIMS DAI WG member</w:t>
      </w:r>
    </w:p>
    <w:p w14:paraId="4505B940" w14:textId="1B3E900E" w:rsidR="006D6C83" w:rsidRDefault="006D6C83" w:rsidP="002D3346">
      <w:pPr>
        <w:spacing w:before="0" w:line="240" w:lineRule="auto"/>
        <w:ind w:left="720"/>
        <w:jc w:val="left"/>
      </w:pPr>
      <w:r>
        <w:t xml:space="preserve">MOIMS </w:t>
      </w:r>
      <w:proofErr w:type="spellStart"/>
      <w:r>
        <w:t>Nav</w:t>
      </w:r>
      <w:proofErr w:type="spellEnd"/>
      <w:r>
        <w:t xml:space="preserve"> WG member</w:t>
      </w:r>
    </w:p>
    <w:p w14:paraId="3B1BBA7E" w14:textId="1F410019" w:rsidR="006D6C83" w:rsidRDefault="006D6C83" w:rsidP="002D3346">
      <w:pPr>
        <w:spacing w:before="0" w:line="240" w:lineRule="auto"/>
        <w:ind w:left="720"/>
        <w:jc w:val="left"/>
      </w:pPr>
      <w:r>
        <w:t>MOIMS SM&amp;C WG member</w:t>
      </w:r>
    </w:p>
    <w:p w14:paraId="4A292C12" w14:textId="288C9737" w:rsidR="006D6C83" w:rsidRDefault="006D6C83" w:rsidP="002D3346">
      <w:pPr>
        <w:spacing w:before="0" w:line="240" w:lineRule="auto"/>
        <w:ind w:left="720"/>
        <w:jc w:val="left"/>
      </w:pPr>
      <w:r>
        <w:t>SEA SA WG member</w:t>
      </w:r>
    </w:p>
    <w:p w14:paraId="1BAD746F" w14:textId="54610576" w:rsidR="006D6C83" w:rsidRDefault="006D6C83" w:rsidP="002D3346">
      <w:pPr>
        <w:spacing w:before="0" w:line="240" w:lineRule="auto"/>
        <w:ind w:left="720"/>
        <w:jc w:val="left"/>
      </w:pPr>
      <w:r>
        <w:t>SOIS APP WG member</w:t>
      </w:r>
    </w:p>
    <w:p w14:paraId="6C70B5A4" w14:textId="2F154AFD" w:rsidR="006D6C83" w:rsidRDefault="006D6C83" w:rsidP="006D6C83">
      <w:r>
        <w:t>Members are drawn from the CCSDS WGs that develop or make heavy use of XML schema.  Members are also chosen to ensure agency balance.  The Membership of the XML Expert Group is determined and approved by the CESG and concurred by the CMC.</w:t>
      </w:r>
      <w:r w:rsidRPr="00C109A6">
        <w:t xml:space="preserve">  </w:t>
      </w:r>
    </w:p>
    <w:p w14:paraId="5CB02462" w14:textId="77777777" w:rsidR="006D6C83" w:rsidRDefault="006D6C83" w:rsidP="00575AFB">
      <w:pPr>
        <w:spacing w:before="0" w:line="240" w:lineRule="auto"/>
        <w:jc w:val="left"/>
      </w:pPr>
    </w:p>
    <w:p w14:paraId="6FC97B29" w14:textId="6C74E1D7" w:rsidR="006D6C83" w:rsidRDefault="00E9682A" w:rsidP="002D3346">
      <w:pPr>
        <w:pStyle w:val="Heading3"/>
      </w:pPr>
      <w:bookmarkStart w:id="53" w:name="_Toc290209596"/>
      <w:r>
        <w:t>Terminology Expert Group (TEG)</w:t>
      </w:r>
      <w:bookmarkEnd w:id="53"/>
    </w:p>
    <w:p w14:paraId="05CCF7AD" w14:textId="6BE9CD12" w:rsidR="00E9682A" w:rsidRPr="00122597" w:rsidRDefault="00E9682A" w:rsidP="002D3346">
      <w:r>
        <w:t>This document defines a Terminology Expert Group</w:t>
      </w:r>
      <w:r>
        <w:rPr>
          <w:lang w:val="en-CA"/>
        </w:rPr>
        <w:t xml:space="preserve"> to review the requests for registration of new </w:t>
      </w:r>
      <w:r w:rsidR="00E12581">
        <w:rPr>
          <w:lang w:val="en-CA"/>
        </w:rPr>
        <w:t xml:space="preserve">terms, definitions, terminology relationships, </w:t>
      </w:r>
      <w:r>
        <w:rPr>
          <w:lang w:val="en-CA"/>
        </w:rPr>
        <w:t xml:space="preserve">and abbreviations. This group is composed of </w:t>
      </w:r>
      <w:r w:rsidR="00575AFB">
        <w:rPr>
          <w:lang w:val="en-CA"/>
        </w:rPr>
        <w:t xml:space="preserve">terminology </w:t>
      </w:r>
      <w:r>
        <w:rPr>
          <w:lang w:val="en-CA"/>
        </w:rPr>
        <w:t xml:space="preserve">experts nominated by the CESG with no pre-determined terms. CESG may choose to change the group as it </w:t>
      </w:r>
      <w:proofErr w:type="gramStart"/>
      <w:r>
        <w:rPr>
          <w:lang w:val="en-CA"/>
        </w:rPr>
        <w:t>see</w:t>
      </w:r>
      <w:proofErr w:type="gramEnd"/>
      <w:r>
        <w:rPr>
          <w:lang w:val="en-CA"/>
        </w:rPr>
        <w:t xml:space="preserve"> fits.  As with all other CCSDS processes t</w:t>
      </w:r>
      <w:r w:rsidRPr="008B29CE">
        <w:rPr>
          <w:lang w:val="en-CA"/>
        </w:rPr>
        <w:t xml:space="preserve">he </w:t>
      </w:r>
      <w:r w:rsidR="00575AFB">
        <w:rPr>
          <w:lang w:val="en-CA"/>
        </w:rPr>
        <w:t>Terminology</w:t>
      </w:r>
      <w:r>
        <w:rPr>
          <w:lang w:val="en-CA"/>
        </w:rPr>
        <w:t xml:space="preserve"> Expert G</w:t>
      </w:r>
      <w:r w:rsidRPr="008B29CE">
        <w:rPr>
          <w:lang w:val="en-CA"/>
        </w:rPr>
        <w:t>roup makes decisions based on consensus</w:t>
      </w:r>
      <w:r>
        <w:rPr>
          <w:lang w:val="en-CA"/>
        </w:rPr>
        <w:t xml:space="preserve">, as defined in </w:t>
      </w:r>
      <w:r w:rsidRPr="00B1254C">
        <w:rPr>
          <w:bCs/>
          <w:iCs/>
        </w:rPr>
        <w:t>Organization and Processes for the Consultative Committee for Space Data Systems</w:t>
      </w:r>
      <w:r w:rsidRPr="008B29CE" w:rsidDel="00B0675E">
        <w:rPr>
          <w:lang w:val="en-CA"/>
        </w:rPr>
        <w:t xml:space="preserve"> </w:t>
      </w:r>
      <w:r>
        <w:rPr>
          <w:lang w:val="en-CA"/>
        </w:rPr>
        <w:t xml:space="preserve">[A02x1].  Requests to the </w:t>
      </w:r>
      <w:r w:rsidR="00575AFB">
        <w:rPr>
          <w:lang w:val="en-CA"/>
        </w:rPr>
        <w:t>Terminology Expert Group may be sent to T</w:t>
      </w:r>
      <w:r>
        <w:rPr>
          <w:lang w:val="en-CA"/>
        </w:rPr>
        <w:t>EG@mailman.ccsds.org.</w:t>
      </w:r>
    </w:p>
    <w:p w14:paraId="5FAB53FC" w14:textId="2479DBAD" w:rsidR="00E9682A" w:rsidRDefault="00E9682A" w:rsidP="00E9682A">
      <w:r>
        <w:t xml:space="preserve">The membership of the </w:t>
      </w:r>
      <w:r w:rsidR="00575AFB">
        <w:t>Terminology</w:t>
      </w:r>
      <w:r>
        <w:t xml:space="preserve"> Expert Group consists of individuals with the following responsibilities:</w:t>
      </w:r>
    </w:p>
    <w:p w14:paraId="4AC1C5A9" w14:textId="77777777" w:rsidR="00E9682A" w:rsidRDefault="00E9682A" w:rsidP="00E9682A">
      <w:pPr>
        <w:spacing w:before="0" w:line="240" w:lineRule="auto"/>
        <w:jc w:val="left"/>
      </w:pPr>
    </w:p>
    <w:p w14:paraId="06C8B971" w14:textId="35B2D881" w:rsidR="00E9682A" w:rsidRDefault="00575AFB" w:rsidP="00E9682A">
      <w:pPr>
        <w:spacing w:before="0" w:line="240" w:lineRule="auto"/>
        <w:ind w:left="720"/>
        <w:jc w:val="left"/>
      </w:pPr>
      <w:r>
        <w:t>SEA SA WG, chair</w:t>
      </w:r>
    </w:p>
    <w:p w14:paraId="0DF0508D" w14:textId="77777777" w:rsidR="00575AFB" w:rsidRDefault="00575AFB" w:rsidP="002D3346">
      <w:pPr>
        <w:spacing w:before="0" w:line="240" w:lineRule="auto"/>
        <w:ind w:firstLine="720"/>
        <w:jc w:val="left"/>
      </w:pPr>
      <w:r>
        <w:t>SANA Operator (ex officio)</w:t>
      </w:r>
    </w:p>
    <w:p w14:paraId="5D7EDDBE" w14:textId="28517E70" w:rsidR="00E9682A" w:rsidRDefault="00E9682A" w:rsidP="00E9682A">
      <w:pPr>
        <w:spacing w:before="0" w:line="240" w:lineRule="auto"/>
        <w:ind w:left="720"/>
        <w:jc w:val="left"/>
      </w:pPr>
      <w:r>
        <w:t xml:space="preserve">CSS </w:t>
      </w:r>
      <w:r w:rsidR="00575AFB">
        <w:t>Area</w:t>
      </w:r>
      <w:r>
        <w:t xml:space="preserve"> member</w:t>
      </w:r>
    </w:p>
    <w:p w14:paraId="4C0BEA11" w14:textId="2AEDC304" w:rsidR="00E9682A" w:rsidRDefault="00E9682A" w:rsidP="00E9682A">
      <w:pPr>
        <w:spacing w:before="0" w:line="240" w:lineRule="auto"/>
        <w:ind w:left="720"/>
        <w:jc w:val="left"/>
      </w:pPr>
      <w:r>
        <w:t xml:space="preserve">MOIMS </w:t>
      </w:r>
      <w:r w:rsidR="00575AFB">
        <w:t>Area</w:t>
      </w:r>
      <w:r>
        <w:t xml:space="preserve"> member</w:t>
      </w:r>
    </w:p>
    <w:p w14:paraId="001F688B" w14:textId="57420D38" w:rsidR="00E9682A" w:rsidRDefault="00E9682A" w:rsidP="00E9682A">
      <w:pPr>
        <w:spacing w:before="0" w:line="240" w:lineRule="auto"/>
        <w:ind w:left="720"/>
        <w:jc w:val="left"/>
      </w:pPr>
      <w:r>
        <w:t xml:space="preserve">SEA </w:t>
      </w:r>
      <w:r w:rsidR="00575AFB">
        <w:t xml:space="preserve">Area </w:t>
      </w:r>
      <w:r>
        <w:t>member</w:t>
      </w:r>
    </w:p>
    <w:p w14:paraId="2B3E903A" w14:textId="77777777" w:rsidR="00575AFB" w:rsidRDefault="00575AFB" w:rsidP="00E9682A">
      <w:pPr>
        <w:spacing w:before="0" w:line="240" w:lineRule="auto"/>
        <w:ind w:left="720"/>
        <w:jc w:val="left"/>
      </w:pPr>
      <w:r>
        <w:t>SIS Area member</w:t>
      </w:r>
    </w:p>
    <w:p w14:paraId="1C020A11" w14:textId="1A2FBA9E" w:rsidR="00575AFB" w:rsidRDefault="00575AFB" w:rsidP="00E9682A">
      <w:pPr>
        <w:spacing w:before="0" w:line="240" w:lineRule="auto"/>
        <w:ind w:left="720"/>
        <w:jc w:val="left"/>
      </w:pPr>
      <w:r>
        <w:t>SLS Area member</w:t>
      </w:r>
    </w:p>
    <w:p w14:paraId="4FFA5238" w14:textId="1548F729" w:rsidR="00E9682A" w:rsidRDefault="00E9682A" w:rsidP="00E9682A">
      <w:pPr>
        <w:spacing w:before="0" w:line="240" w:lineRule="auto"/>
        <w:ind w:left="720"/>
        <w:jc w:val="left"/>
      </w:pPr>
      <w:r>
        <w:t xml:space="preserve">SOIS </w:t>
      </w:r>
      <w:r w:rsidR="00575AFB">
        <w:t>Area</w:t>
      </w:r>
      <w:r>
        <w:t xml:space="preserve"> member</w:t>
      </w:r>
    </w:p>
    <w:p w14:paraId="51311140" w14:textId="1B12FD78" w:rsidR="00E9682A" w:rsidRDefault="00E9682A" w:rsidP="00E9682A">
      <w:r>
        <w:t xml:space="preserve">Members are drawn from </w:t>
      </w:r>
      <w:r w:rsidR="00575AFB">
        <w:t xml:space="preserve">all of </w:t>
      </w:r>
      <w:r>
        <w:t xml:space="preserve">the CCSDS </w:t>
      </w:r>
      <w:r w:rsidR="00575AFB">
        <w:t>Areas</w:t>
      </w:r>
      <w:r>
        <w:t xml:space="preserve">.  Members </w:t>
      </w:r>
      <w:r w:rsidR="00575AFB">
        <w:t xml:space="preserve">should be chosen from individuals with a broad understanding of the terminology in use in their area and in space data systems in general.  Members </w:t>
      </w:r>
      <w:r>
        <w:t xml:space="preserve">are also chosen to ensure agency balance.  The Membership of the </w:t>
      </w:r>
      <w:r w:rsidR="00575AFB">
        <w:t>Terminology</w:t>
      </w:r>
      <w:r>
        <w:t xml:space="preserve"> Expert Group is determined and approved by the CESG and concurred by the CMC.</w:t>
      </w:r>
      <w:r w:rsidRPr="00C109A6">
        <w:t xml:space="preserve">  </w:t>
      </w:r>
    </w:p>
    <w:p w14:paraId="5B7E98EF" w14:textId="7B6B7A11" w:rsidR="005C52E1" w:rsidRDefault="005C52E1">
      <w:pPr>
        <w:spacing w:before="0" w:line="240" w:lineRule="auto"/>
        <w:jc w:val="left"/>
      </w:pPr>
      <w:r>
        <w:br w:type="page"/>
      </w:r>
    </w:p>
    <w:p w14:paraId="03FCCD75" w14:textId="77777777" w:rsidR="005C52E1" w:rsidRDefault="005C52E1" w:rsidP="002D3346">
      <w:pPr>
        <w:pStyle w:val="Heading8"/>
        <w:pageBreakBefore w:val="0"/>
      </w:pPr>
    </w:p>
    <w:p w14:paraId="1462BEE0" w14:textId="3CFBD58A" w:rsidR="005C52E1" w:rsidRPr="002D3346" w:rsidRDefault="00E865CA" w:rsidP="002D3346">
      <w:pPr>
        <w:jc w:val="center"/>
        <w:rPr>
          <w:b/>
        </w:rPr>
      </w:pPr>
      <w:r w:rsidRPr="002D3346">
        <w:rPr>
          <w:b/>
        </w:rPr>
        <w:t>(</w:t>
      </w:r>
      <w:r w:rsidR="005C52E1" w:rsidRPr="002D3346">
        <w:rPr>
          <w:b/>
        </w:rPr>
        <w:t>Normative)</w:t>
      </w:r>
    </w:p>
    <w:p w14:paraId="2486902F" w14:textId="3EF2E1FF" w:rsidR="00592519" w:rsidRPr="002D3346" w:rsidRDefault="005C52E1" w:rsidP="00592519">
      <w:pPr>
        <w:rPr>
          <w:bCs/>
        </w:rPr>
      </w:pPr>
      <w:r>
        <w:t xml:space="preserve">This Annex includes a high level view of the current ISO OID tree.  The </w:t>
      </w:r>
      <w:r w:rsidR="00592519">
        <w:t>CCSDS</w:t>
      </w:r>
      <w:r>
        <w:t xml:space="preserve"> OID tree was </w:t>
      </w:r>
      <w:r w:rsidR="00592519">
        <w:t xml:space="preserve">initially </w:t>
      </w:r>
      <w:r>
        <w:t xml:space="preserve">defined in </w:t>
      </w:r>
      <w:r w:rsidR="00592519">
        <w:t xml:space="preserve">the </w:t>
      </w:r>
      <w:r w:rsidR="00592519" w:rsidRPr="00592519">
        <w:t xml:space="preserve">SLE </w:t>
      </w:r>
      <w:r w:rsidR="005E1455">
        <w:t>Transfer Service API Core Specification</w:t>
      </w:r>
      <w:r w:rsidR="00592519">
        <w:t xml:space="preserve">, </w:t>
      </w:r>
      <w:r w:rsidR="00592519" w:rsidRPr="00592519">
        <w:t>CCSDS 914.0-M-0.1</w:t>
      </w:r>
      <w:r w:rsidR="00592519">
        <w:t xml:space="preserve">, and then further refined in the </w:t>
      </w:r>
      <w:r w:rsidR="00592519" w:rsidRPr="00592519">
        <w:t xml:space="preserve">CSTS </w:t>
      </w:r>
      <w:r w:rsidR="005E1455">
        <w:t xml:space="preserve">Specification Framework, </w:t>
      </w:r>
      <w:r w:rsidR="00592519" w:rsidRPr="00592519">
        <w:t>CCSDS 921.1-R-2</w:t>
      </w:r>
      <w:r w:rsidR="00592519">
        <w:t xml:space="preserve">, and in the </w:t>
      </w:r>
      <w:r w:rsidR="005E1455">
        <w:t>Cross Support Transfer Services – Monitored Data Service</w:t>
      </w:r>
      <w:r w:rsidR="00592519">
        <w:t xml:space="preserve">, </w:t>
      </w:r>
      <w:r w:rsidR="00592519" w:rsidRPr="002D3346">
        <w:rPr>
          <w:bCs/>
        </w:rPr>
        <w:t>CCSDS 922.1-R-1.</w:t>
      </w:r>
    </w:p>
    <w:p w14:paraId="4ACE970F" w14:textId="5BD6BA1E" w:rsidR="009D7A25" w:rsidRDefault="009D7A25" w:rsidP="00592519">
      <w:r>
        <w:t xml:space="preserve">OIDs are defined in the </w:t>
      </w:r>
      <w:hyperlink r:id="rId26" w:history="1">
        <w:r>
          <w:rPr>
            <w:rStyle w:val="Hyperlink"/>
          </w:rPr>
          <w:t>Recommendation ITU-T X.660 | ISO/IEC 9834 series</w:t>
        </w:r>
      </w:hyperlink>
      <w:r>
        <w:t xml:space="preserve">. A new release of the whole series has been published in 2008; a new release of </w:t>
      </w:r>
      <w:hyperlink r:id="rId27" w:history="1">
        <w:r>
          <w:rPr>
            <w:rStyle w:val="Hyperlink"/>
          </w:rPr>
          <w:t>Recommendation ITU-T X.660 | ISO/IEC 9834-1</w:t>
        </w:r>
      </w:hyperlink>
      <w:r>
        <w:t xml:space="preserve"> is planned for 2014. Binary encodings of OIDs are specified in </w:t>
      </w:r>
      <w:hyperlink r:id="rId28" w:history="1">
        <w:r>
          <w:rPr>
            <w:rStyle w:val="Hyperlink"/>
          </w:rPr>
          <w:t>Rec. ITU-T X.690 | ISO/IEC 8825-1</w:t>
        </w:r>
      </w:hyperlink>
      <w:r>
        <w:t xml:space="preserve"> for the Binary (BER) and Distinguished (DER) Encoding rules, in </w:t>
      </w:r>
      <w:hyperlink r:id="rId29" w:history="1">
        <w:r>
          <w:rPr>
            <w:rStyle w:val="Hyperlink"/>
          </w:rPr>
          <w:t>Rec. ITU-T X.691 | ISO/IEC 8825-2</w:t>
        </w:r>
      </w:hyperlink>
      <w:r>
        <w:t xml:space="preserve"> for the Packed Encoding rules (PER). An XML encoding of OIDs is specified in </w:t>
      </w:r>
      <w:hyperlink r:id="rId30" w:history="1">
        <w:r>
          <w:rPr>
            <w:rStyle w:val="Hyperlink"/>
          </w:rPr>
          <w:t>Rec. ITU-T X.693 | ISO/IEC 8825-3</w:t>
        </w:r>
      </w:hyperlink>
      <w:r>
        <w:t xml:space="preserve">. </w:t>
      </w:r>
    </w:p>
    <w:p w14:paraId="4C0DEDC3" w14:textId="6AEDDE93" w:rsidR="009D7A25" w:rsidRPr="00592519" w:rsidRDefault="009D7A25" w:rsidP="00592519">
      <w:r>
        <w:t xml:space="preserve">The dot notation for OIDs is an IETF invention. The ASN.1 group thought it better to have a notation using spaces and braces, with optional text labels, so that </w:t>
      </w:r>
      <w:r>
        <w:rPr>
          <w:rStyle w:val="HTMLTypewriter"/>
        </w:rPr>
        <w:t>1.3.6.1</w:t>
      </w:r>
      <w:r>
        <w:t xml:space="preserve"> would become something like </w:t>
      </w:r>
      <w:r>
        <w:rPr>
          <w:rStyle w:val="HTMLTypewriter"/>
        </w:rPr>
        <w:t>{</w:t>
      </w:r>
      <w:proofErr w:type="spellStart"/>
      <w:proofErr w:type="gramStart"/>
      <w:r>
        <w:rPr>
          <w:rStyle w:val="HTMLTypewriter"/>
        </w:rPr>
        <w:t>iso</w:t>
      </w:r>
      <w:proofErr w:type="spellEnd"/>
      <w:r>
        <w:rPr>
          <w:rStyle w:val="HTMLTypewriter"/>
        </w:rPr>
        <w:t>(</w:t>
      </w:r>
      <w:proofErr w:type="gramEnd"/>
      <w:r>
        <w:rPr>
          <w:rStyle w:val="HTMLTypewriter"/>
        </w:rPr>
        <w:t xml:space="preserve">1) identified-organization(3) </w:t>
      </w:r>
      <w:proofErr w:type="spellStart"/>
      <w:r>
        <w:rPr>
          <w:rStyle w:val="HTMLTypewriter"/>
        </w:rPr>
        <w:t>dod</w:t>
      </w:r>
      <w:proofErr w:type="spellEnd"/>
      <w:r>
        <w:rPr>
          <w:rStyle w:val="HTMLTypewriter"/>
        </w:rPr>
        <w:t>(6) internet(1)}</w:t>
      </w:r>
      <w:r>
        <w:t xml:space="preserve"> or </w:t>
      </w:r>
      <w:r>
        <w:rPr>
          <w:rStyle w:val="HTMLTypewriter"/>
        </w:rPr>
        <w:t xml:space="preserve">{1 3 6 1} </w:t>
      </w:r>
      <w:r>
        <w:t xml:space="preserve">or variants thereof. The IETF folks thought this was somewhat inconvenient, and decided to use a space-free notation. This is, among other things, spelled out in IETF </w:t>
      </w:r>
      <w:hyperlink r:id="rId31" w:history="1">
        <w:r>
          <w:rPr>
            <w:rStyle w:val="Hyperlink"/>
          </w:rPr>
          <w:t>RFC 1778, section 2.15</w:t>
        </w:r>
      </w:hyperlink>
      <w:r>
        <w:t>, but was in use long before that time.</w:t>
      </w:r>
    </w:p>
    <w:p w14:paraId="2B4141C9" w14:textId="27A4FE4E" w:rsidR="005C52E1" w:rsidRDefault="00592519" w:rsidP="005C52E1">
      <w:r>
        <w:t xml:space="preserve">This document adopts the core of the </w:t>
      </w:r>
      <w:r w:rsidR="009D7A25">
        <w:t xml:space="preserve">CCSDS </w:t>
      </w:r>
      <w:r>
        <w:t xml:space="preserve">ISO OID tree, </w:t>
      </w:r>
      <w:r w:rsidR="009D7A25">
        <w:t xml:space="preserve">as specified, and </w:t>
      </w:r>
      <w:r w:rsidR="00E865CA">
        <w:t>defines</w:t>
      </w:r>
      <w:r w:rsidR="009D7A25">
        <w:t xml:space="preserve"> a set of</w:t>
      </w:r>
      <w:r>
        <w:t xml:space="preserve"> extension</w:t>
      </w:r>
      <w:r w:rsidR="009D7A25">
        <w:t>s</w:t>
      </w:r>
      <w:r>
        <w:t xml:space="preserve"> to </w:t>
      </w:r>
      <w:r w:rsidR="009D7A25">
        <w:t>provide unambiguous identifiers for a variety of other information object types.</w:t>
      </w:r>
    </w:p>
    <w:p w14:paraId="01A7456E" w14:textId="50B3CA8C" w:rsidR="00A97109" w:rsidRDefault="00A97109" w:rsidP="002D3346">
      <w:pPr>
        <w:tabs>
          <w:tab w:val="left" w:pos="1872"/>
          <w:tab w:val="left" w:pos="2160"/>
        </w:tabs>
        <w:rPr>
          <w:b/>
          <w:bCs/>
        </w:rPr>
      </w:pPr>
      <w:r w:rsidRPr="00A97109">
        <w:rPr>
          <w:b/>
          <w:bCs/>
        </w:rPr>
        <w:t xml:space="preserve">Object Identifier </w:t>
      </w:r>
      <w:r w:rsidRPr="00A97109">
        <w:rPr>
          <w:b/>
          <w:bCs/>
        </w:rPr>
        <w:tab/>
        <w:t xml:space="preserve">Label </w:t>
      </w:r>
      <w:r w:rsidRPr="00A97109">
        <w:rPr>
          <w:b/>
          <w:bCs/>
        </w:rPr>
        <w:tab/>
      </w:r>
      <w:r w:rsidRPr="00A97109">
        <w:rPr>
          <w:b/>
          <w:bCs/>
        </w:rPr>
        <w:tab/>
      </w:r>
      <w:r w:rsidRPr="00A97109">
        <w:rPr>
          <w:b/>
          <w:bCs/>
        </w:rPr>
        <w:tab/>
      </w:r>
    </w:p>
    <w:p w14:paraId="351AD292" w14:textId="4B69005F" w:rsidR="00A97109" w:rsidRPr="00A97109" w:rsidRDefault="00A97109" w:rsidP="002D3346">
      <w:pPr>
        <w:tabs>
          <w:tab w:val="left" w:pos="1872"/>
        </w:tabs>
        <w:spacing w:before="120" w:line="240" w:lineRule="auto"/>
      </w:pPr>
      <w:r>
        <w:rPr>
          <w:b/>
          <w:bCs/>
        </w:rPr>
        <w:t xml:space="preserve">1 </w:t>
      </w:r>
      <w:r>
        <w:rPr>
          <w:b/>
          <w:bCs/>
        </w:rPr>
        <w:tab/>
      </w:r>
      <w:proofErr w:type="spellStart"/>
      <w:r w:rsidRPr="00A97109">
        <w:rPr>
          <w:b/>
          <w:bCs/>
        </w:rPr>
        <w:t>iso</w:t>
      </w:r>
      <w:proofErr w:type="spellEnd"/>
      <w:r w:rsidRPr="00A97109">
        <w:rPr>
          <w:b/>
          <w:bCs/>
        </w:rPr>
        <w:t xml:space="preserve"> </w:t>
      </w:r>
      <w:r w:rsidRPr="00A97109">
        <w:rPr>
          <w:b/>
          <w:bCs/>
        </w:rPr>
        <w:tab/>
      </w:r>
    </w:p>
    <w:p w14:paraId="610D0E2B" w14:textId="33F6C8BF" w:rsidR="00A97109" w:rsidRPr="00A97109" w:rsidRDefault="00A97109" w:rsidP="002D3346">
      <w:pPr>
        <w:tabs>
          <w:tab w:val="left" w:pos="1872"/>
        </w:tabs>
        <w:spacing w:before="120" w:line="240" w:lineRule="auto"/>
      </w:pPr>
      <w:proofErr w:type="gramStart"/>
      <w:r>
        <w:rPr>
          <w:b/>
          <w:bCs/>
        </w:rPr>
        <w:t xml:space="preserve">1.3 </w:t>
      </w:r>
      <w:r>
        <w:rPr>
          <w:b/>
          <w:bCs/>
        </w:rPr>
        <w:tab/>
      </w:r>
      <w:r w:rsidRPr="00A97109">
        <w:rPr>
          <w:b/>
          <w:bCs/>
        </w:rPr>
        <w:t xml:space="preserve">identified-organization </w:t>
      </w:r>
      <w:proofErr w:type="gramEnd"/>
      <w:r w:rsidRPr="00A97109">
        <w:rPr>
          <w:b/>
          <w:bCs/>
        </w:rPr>
        <w:tab/>
      </w:r>
    </w:p>
    <w:p w14:paraId="4CE56D60" w14:textId="576AC109" w:rsidR="00A97109" w:rsidRPr="00A97109" w:rsidRDefault="00A97109" w:rsidP="002D3346">
      <w:pPr>
        <w:tabs>
          <w:tab w:val="left" w:pos="1872"/>
        </w:tabs>
        <w:spacing w:before="120" w:line="240" w:lineRule="auto"/>
      </w:pPr>
      <w:r>
        <w:rPr>
          <w:b/>
          <w:bCs/>
        </w:rPr>
        <w:t xml:space="preserve">1.3.112 </w:t>
      </w:r>
      <w:r>
        <w:rPr>
          <w:b/>
          <w:bCs/>
        </w:rPr>
        <w:tab/>
      </w:r>
      <w:proofErr w:type="gramStart"/>
      <w:r w:rsidRPr="00A97109">
        <w:rPr>
          <w:b/>
          <w:bCs/>
        </w:rPr>
        <w:t>standards-producing-organization</w:t>
      </w:r>
      <w:proofErr w:type="gramEnd"/>
      <w:r w:rsidRPr="00A97109">
        <w:rPr>
          <w:b/>
          <w:bCs/>
        </w:rPr>
        <w:t xml:space="preserve"> </w:t>
      </w:r>
      <w:r w:rsidRPr="00A97109">
        <w:rPr>
          <w:b/>
          <w:bCs/>
        </w:rPr>
        <w:tab/>
      </w:r>
    </w:p>
    <w:p w14:paraId="18A1C8FB" w14:textId="7D760FB4" w:rsidR="00A97109" w:rsidRPr="00A97109" w:rsidRDefault="00A97109" w:rsidP="002D3346">
      <w:pPr>
        <w:tabs>
          <w:tab w:val="left" w:pos="1872"/>
        </w:tabs>
        <w:spacing w:before="120" w:line="240" w:lineRule="auto"/>
      </w:pPr>
      <w:r>
        <w:rPr>
          <w:b/>
          <w:bCs/>
        </w:rPr>
        <w:t xml:space="preserve">1.3.112.4 </w:t>
      </w:r>
      <w:r>
        <w:rPr>
          <w:b/>
          <w:bCs/>
        </w:rPr>
        <w:tab/>
      </w:r>
      <w:proofErr w:type="spellStart"/>
      <w:r w:rsidRPr="00A97109">
        <w:rPr>
          <w:b/>
          <w:bCs/>
        </w:rPr>
        <w:t>ccsds</w:t>
      </w:r>
      <w:proofErr w:type="spellEnd"/>
      <w:r w:rsidRPr="00A97109">
        <w:rPr>
          <w:b/>
          <w:bCs/>
        </w:rPr>
        <w:t xml:space="preserve"> </w:t>
      </w:r>
      <w:r w:rsidRPr="00A97109">
        <w:rPr>
          <w:b/>
          <w:bCs/>
        </w:rPr>
        <w:tab/>
      </w:r>
    </w:p>
    <w:p w14:paraId="11A7F524" w14:textId="0AE69BC4" w:rsidR="00A97109" w:rsidRPr="00A97109" w:rsidRDefault="00A97109" w:rsidP="002D3346">
      <w:pPr>
        <w:tabs>
          <w:tab w:val="left" w:pos="1872"/>
        </w:tabs>
        <w:spacing w:before="120" w:line="240" w:lineRule="auto"/>
      </w:pPr>
      <w:r>
        <w:rPr>
          <w:b/>
          <w:bCs/>
        </w:rPr>
        <w:t xml:space="preserve">1.3.112.4.1 </w:t>
      </w:r>
      <w:r>
        <w:rPr>
          <w:b/>
          <w:bCs/>
        </w:rPr>
        <w:tab/>
      </w:r>
      <w:r w:rsidRPr="00A97109">
        <w:rPr>
          <w:b/>
          <w:bCs/>
        </w:rPr>
        <w:t>organization</w:t>
      </w:r>
      <w:r w:rsidR="00434D27">
        <w:rPr>
          <w:b/>
          <w:bCs/>
        </w:rPr>
        <w:t>s</w:t>
      </w:r>
      <w:r>
        <w:rPr>
          <w:b/>
          <w:bCs/>
        </w:rPr>
        <w:t xml:space="preserve"> (was </w:t>
      </w:r>
      <w:r w:rsidRPr="00A97109">
        <w:rPr>
          <w:b/>
          <w:bCs/>
        </w:rPr>
        <w:t>control-authority-registration-authority</w:t>
      </w:r>
      <w:r>
        <w:rPr>
          <w:b/>
          <w:bCs/>
        </w:rPr>
        <w:t>)</w:t>
      </w:r>
      <w:r w:rsidRPr="00A97109">
        <w:rPr>
          <w:b/>
          <w:bCs/>
        </w:rPr>
        <w:t xml:space="preserve"> </w:t>
      </w:r>
    </w:p>
    <w:p w14:paraId="73742324" w14:textId="7AB19D25" w:rsidR="00A97109" w:rsidRPr="00A97109" w:rsidRDefault="00A97109" w:rsidP="002D3346">
      <w:pPr>
        <w:tabs>
          <w:tab w:val="left" w:pos="1872"/>
        </w:tabs>
        <w:spacing w:before="120" w:line="240" w:lineRule="auto"/>
      </w:pPr>
      <w:r>
        <w:rPr>
          <w:b/>
          <w:bCs/>
        </w:rPr>
        <w:t xml:space="preserve">1.3.112.4.2 </w:t>
      </w:r>
      <w:r>
        <w:rPr>
          <w:b/>
          <w:bCs/>
        </w:rPr>
        <w:tab/>
      </w:r>
      <w:r w:rsidR="00434D27">
        <w:rPr>
          <w:b/>
          <w:bCs/>
        </w:rPr>
        <w:t>p</w:t>
      </w:r>
      <w:r w:rsidR="00804EDD">
        <w:rPr>
          <w:b/>
          <w:bCs/>
        </w:rPr>
        <w:t>ersons</w:t>
      </w:r>
      <w:r w:rsidRPr="00A97109">
        <w:rPr>
          <w:b/>
          <w:bCs/>
        </w:rPr>
        <w:t xml:space="preserve"> </w:t>
      </w:r>
      <w:r>
        <w:rPr>
          <w:b/>
          <w:bCs/>
        </w:rPr>
        <w:t xml:space="preserve">(was </w:t>
      </w:r>
      <w:r w:rsidRPr="00A97109">
        <w:rPr>
          <w:b/>
          <w:bCs/>
        </w:rPr>
        <w:t>control-authority-authority-description</w:t>
      </w:r>
      <w:r>
        <w:rPr>
          <w:b/>
          <w:bCs/>
        </w:rPr>
        <w:t>)</w:t>
      </w:r>
      <w:r w:rsidRPr="00A97109">
        <w:rPr>
          <w:b/>
          <w:bCs/>
        </w:rPr>
        <w:t xml:space="preserve"> </w:t>
      </w:r>
    </w:p>
    <w:p w14:paraId="49751DB4" w14:textId="0C71D89D" w:rsidR="00A97109" w:rsidRPr="00A97109" w:rsidRDefault="00A97109" w:rsidP="002D3346">
      <w:pPr>
        <w:tabs>
          <w:tab w:val="left" w:pos="1872"/>
        </w:tabs>
        <w:spacing w:before="120" w:line="240" w:lineRule="auto"/>
      </w:pPr>
      <w:r>
        <w:rPr>
          <w:b/>
          <w:bCs/>
        </w:rPr>
        <w:t xml:space="preserve">1.3.112.4.3 </w:t>
      </w:r>
      <w:r>
        <w:rPr>
          <w:b/>
          <w:bCs/>
        </w:rPr>
        <w:tab/>
      </w:r>
      <w:r w:rsidRPr="00A97109">
        <w:rPr>
          <w:b/>
          <w:bCs/>
        </w:rPr>
        <w:t>space-link-extension</w:t>
      </w:r>
    </w:p>
    <w:p w14:paraId="2D016586" w14:textId="542461B7" w:rsidR="00A97109" w:rsidRPr="00A97109" w:rsidRDefault="00A97109" w:rsidP="002D3346">
      <w:pPr>
        <w:tabs>
          <w:tab w:val="left" w:pos="1872"/>
        </w:tabs>
        <w:spacing w:before="120" w:line="240" w:lineRule="auto"/>
      </w:pPr>
      <w:r>
        <w:rPr>
          <w:b/>
          <w:bCs/>
        </w:rPr>
        <w:t xml:space="preserve">1.3.112.4.3.1 </w:t>
      </w:r>
      <w:r>
        <w:rPr>
          <w:b/>
          <w:bCs/>
        </w:rPr>
        <w:tab/>
      </w:r>
      <w:proofErr w:type="spellStart"/>
      <w:r w:rsidRPr="00A97109">
        <w:rPr>
          <w:b/>
          <w:bCs/>
        </w:rPr>
        <w:t>sle</w:t>
      </w:r>
      <w:proofErr w:type="spellEnd"/>
      <w:r w:rsidRPr="00A97109">
        <w:rPr>
          <w:b/>
          <w:bCs/>
        </w:rPr>
        <w:t>-transfer-services</w:t>
      </w:r>
    </w:p>
    <w:p w14:paraId="29A08512" w14:textId="3EE9CB59" w:rsidR="00A97109" w:rsidRPr="00A97109" w:rsidRDefault="00A97109" w:rsidP="002D3346">
      <w:pPr>
        <w:tabs>
          <w:tab w:val="left" w:pos="1872"/>
        </w:tabs>
        <w:spacing w:before="120" w:line="240" w:lineRule="auto"/>
      </w:pPr>
      <w:r>
        <w:rPr>
          <w:b/>
          <w:bCs/>
        </w:rPr>
        <w:t xml:space="preserve">1.3.112.4.4 </w:t>
      </w:r>
      <w:r>
        <w:rPr>
          <w:b/>
          <w:bCs/>
        </w:rPr>
        <w:tab/>
      </w:r>
      <w:proofErr w:type="spellStart"/>
      <w:r w:rsidRPr="00A97109">
        <w:rPr>
          <w:b/>
          <w:bCs/>
        </w:rPr>
        <w:t>css</w:t>
      </w:r>
      <w:proofErr w:type="spellEnd"/>
    </w:p>
    <w:p w14:paraId="0E1DD0A5" w14:textId="4C9C175A" w:rsidR="00A97109" w:rsidRPr="00A97109" w:rsidRDefault="00A97109" w:rsidP="002D3346">
      <w:pPr>
        <w:tabs>
          <w:tab w:val="left" w:pos="1872"/>
        </w:tabs>
        <w:spacing w:before="120" w:line="240" w:lineRule="auto"/>
      </w:pPr>
      <w:r>
        <w:rPr>
          <w:b/>
          <w:bCs/>
        </w:rPr>
        <w:t>1.3.112.4.4.1</w:t>
      </w:r>
      <w:r>
        <w:rPr>
          <w:b/>
          <w:bCs/>
        </w:rPr>
        <w:tab/>
      </w:r>
      <w:proofErr w:type="spellStart"/>
      <w:r w:rsidRPr="00A97109">
        <w:rPr>
          <w:b/>
          <w:bCs/>
        </w:rPr>
        <w:t>csts</w:t>
      </w:r>
      <w:proofErr w:type="spellEnd"/>
    </w:p>
    <w:p w14:paraId="28D9F9E6" w14:textId="6308EFD2" w:rsidR="00A97109" w:rsidRPr="00A97109" w:rsidRDefault="00A97109" w:rsidP="002D3346">
      <w:pPr>
        <w:tabs>
          <w:tab w:val="left" w:pos="1872"/>
        </w:tabs>
        <w:spacing w:before="120" w:line="240" w:lineRule="auto"/>
      </w:pPr>
      <w:r>
        <w:rPr>
          <w:b/>
          <w:bCs/>
        </w:rPr>
        <w:t xml:space="preserve">1.3.112.4.4.1.1 </w:t>
      </w:r>
      <w:r>
        <w:rPr>
          <w:b/>
          <w:bCs/>
        </w:rPr>
        <w:tab/>
      </w:r>
      <w:r w:rsidRPr="00A97109">
        <w:rPr>
          <w:b/>
          <w:bCs/>
        </w:rPr>
        <w:t xml:space="preserve">framework (modules, attributes, operations, </w:t>
      </w:r>
      <w:proofErr w:type="spellStart"/>
      <w:r w:rsidRPr="00A97109">
        <w:rPr>
          <w:b/>
          <w:bCs/>
        </w:rPr>
        <w:t>proceduresExtensions</w:t>
      </w:r>
      <w:proofErr w:type="spellEnd"/>
      <w:r w:rsidRPr="00A97109">
        <w:rPr>
          <w:b/>
          <w:bCs/>
        </w:rPr>
        <w:t>, `</w:t>
      </w:r>
      <w:r w:rsidRPr="00A97109">
        <w:rPr>
          <w:b/>
          <w:bCs/>
        </w:rPr>
        <w:tab/>
      </w:r>
      <w:r w:rsidRPr="00A97109">
        <w:rPr>
          <w:b/>
          <w:bCs/>
        </w:rPr>
        <w:tab/>
      </w:r>
      <w:r w:rsidRPr="00A97109">
        <w:rPr>
          <w:b/>
          <w:bCs/>
        </w:rPr>
        <w:tab/>
      </w:r>
      <w:proofErr w:type="spellStart"/>
      <w:r w:rsidRPr="00A97109">
        <w:rPr>
          <w:b/>
          <w:bCs/>
        </w:rPr>
        <w:t>fwProceduresFunctionalities</w:t>
      </w:r>
      <w:proofErr w:type="spellEnd"/>
      <w:r w:rsidRPr="00A97109">
        <w:rPr>
          <w:b/>
          <w:bCs/>
        </w:rPr>
        <w:t xml:space="preserve">, </w:t>
      </w:r>
      <w:proofErr w:type="spellStart"/>
      <w:r w:rsidRPr="00A97109">
        <w:rPr>
          <w:b/>
          <w:bCs/>
        </w:rPr>
        <w:t>serviceGenericIdentifiers</w:t>
      </w:r>
      <w:proofErr w:type="spellEnd"/>
      <w:r w:rsidRPr="00A97109">
        <w:rPr>
          <w:b/>
          <w:bCs/>
        </w:rPr>
        <w:t>)</w:t>
      </w:r>
    </w:p>
    <w:p w14:paraId="4D54A99F" w14:textId="39D11488" w:rsidR="00A97109" w:rsidRPr="00A97109" w:rsidRDefault="00A97109" w:rsidP="002D3346">
      <w:pPr>
        <w:tabs>
          <w:tab w:val="left" w:pos="1872"/>
        </w:tabs>
        <w:spacing w:before="120" w:line="240" w:lineRule="auto"/>
      </w:pPr>
      <w:r>
        <w:rPr>
          <w:b/>
          <w:bCs/>
        </w:rPr>
        <w:t xml:space="preserve">1.3.112.4.4.1.2 </w:t>
      </w:r>
      <w:r>
        <w:rPr>
          <w:b/>
          <w:bCs/>
        </w:rPr>
        <w:tab/>
      </w:r>
      <w:r w:rsidRPr="00A97109">
        <w:rPr>
          <w:b/>
          <w:bCs/>
        </w:rPr>
        <w:t>services</w:t>
      </w:r>
    </w:p>
    <w:p w14:paraId="43FC1406" w14:textId="11280D73" w:rsidR="00A97109" w:rsidRPr="00A97109" w:rsidRDefault="00A97109" w:rsidP="002D3346">
      <w:pPr>
        <w:tabs>
          <w:tab w:val="left" w:pos="1872"/>
        </w:tabs>
        <w:spacing w:before="120" w:line="240" w:lineRule="auto"/>
      </w:pPr>
      <w:r>
        <w:rPr>
          <w:b/>
          <w:bCs/>
        </w:rPr>
        <w:t xml:space="preserve">1.3.112.4.4.1.2.2 </w:t>
      </w:r>
      <w:r>
        <w:rPr>
          <w:b/>
          <w:bCs/>
        </w:rPr>
        <w:tab/>
      </w:r>
      <w:proofErr w:type="spellStart"/>
      <w:r w:rsidRPr="00A97109">
        <w:rPr>
          <w:b/>
          <w:bCs/>
        </w:rPr>
        <w:t>serviceIdentifiers</w:t>
      </w:r>
      <w:proofErr w:type="spellEnd"/>
    </w:p>
    <w:p w14:paraId="38990D29" w14:textId="2697D377" w:rsidR="00A97109" w:rsidRPr="00A97109" w:rsidRDefault="00A97109" w:rsidP="002D3346">
      <w:pPr>
        <w:tabs>
          <w:tab w:val="left" w:pos="1872"/>
        </w:tabs>
        <w:spacing w:before="120" w:line="240" w:lineRule="auto"/>
      </w:pPr>
      <w:r>
        <w:rPr>
          <w:b/>
          <w:bCs/>
        </w:rPr>
        <w:t>1.3.112.4.4.1.3</w:t>
      </w:r>
      <w:r>
        <w:rPr>
          <w:b/>
          <w:bCs/>
        </w:rPr>
        <w:tab/>
      </w:r>
      <w:proofErr w:type="spellStart"/>
      <w:r w:rsidRPr="00A97109">
        <w:rPr>
          <w:b/>
          <w:bCs/>
        </w:rPr>
        <w:t>externallyDefinedTypeAndValueExtension</w:t>
      </w:r>
      <w:proofErr w:type="spellEnd"/>
      <w:r w:rsidRPr="00A97109">
        <w:rPr>
          <w:b/>
          <w:bCs/>
        </w:rPr>
        <w:t xml:space="preserve"> </w:t>
      </w:r>
    </w:p>
    <w:p w14:paraId="629AB5B5" w14:textId="6C5B1FC5" w:rsidR="00A97109" w:rsidRPr="00A97109" w:rsidRDefault="00A97109" w:rsidP="002D3346">
      <w:pPr>
        <w:tabs>
          <w:tab w:val="left" w:pos="1872"/>
        </w:tabs>
        <w:spacing w:before="120" w:line="240" w:lineRule="auto"/>
      </w:pPr>
      <w:r>
        <w:rPr>
          <w:b/>
          <w:bCs/>
        </w:rPr>
        <w:t xml:space="preserve">1.3.112.4.4.2 </w:t>
      </w:r>
      <w:r>
        <w:rPr>
          <w:b/>
          <w:bCs/>
        </w:rPr>
        <w:tab/>
      </w:r>
      <w:proofErr w:type="spellStart"/>
      <w:r w:rsidRPr="00A97109">
        <w:rPr>
          <w:b/>
          <w:bCs/>
        </w:rPr>
        <w:t>crossSupportResources</w:t>
      </w:r>
      <w:proofErr w:type="spellEnd"/>
    </w:p>
    <w:p w14:paraId="6439DC75" w14:textId="6213DA43" w:rsidR="00A97109" w:rsidRPr="00A97109" w:rsidRDefault="00A97109" w:rsidP="002D3346">
      <w:pPr>
        <w:tabs>
          <w:tab w:val="left" w:pos="1872"/>
        </w:tabs>
        <w:spacing w:before="120" w:line="240" w:lineRule="auto"/>
      </w:pPr>
      <w:r>
        <w:rPr>
          <w:b/>
          <w:bCs/>
        </w:rPr>
        <w:t xml:space="preserve">1.3.112.4.4.2.1 </w:t>
      </w:r>
      <w:r>
        <w:rPr>
          <w:b/>
          <w:bCs/>
        </w:rPr>
        <w:tab/>
      </w:r>
      <w:proofErr w:type="spellStart"/>
      <w:r w:rsidRPr="00A97109">
        <w:rPr>
          <w:b/>
          <w:bCs/>
        </w:rPr>
        <w:t>crossSupportFunctionalities</w:t>
      </w:r>
      <w:proofErr w:type="spellEnd"/>
      <w:r w:rsidRPr="00A97109">
        <w:rPr>
          <w:b/>
          <w:bCs/>
        </w:rPr>
        <w:t xml:space="preserve"> </w:t>
      </w:r>
    </w:p>
    <w:p w14:paraId="1ACB7070" w14:textId="2BD82570" w:rsidR="00A97109" w:rsidRDefault="00A97109" w:rsidP="002D3346">
      <w:pPr>
        <w:tabs>
          <w:tab w:val="left" w:pos="1872"/>
        </w:tabs>
        <w:spacing w:before="120" w:line="240" w:lineRule="auto"/>
        <w:rPr>
          <w:b/>
          <w:bCs/>
        </w:rPr>
      </w:pPr>
      <w:r>
        <w:rPr>
          <w:b/>
          <w:bCs/>
        </w:rPr>
        <w:t xml:space="preserve">1.3.112.4.4.2.2 </w:t>
      </w:r>
      <w:r>
        <w:rPr>
          <w:b/>
          <w:bCs/>
        </w:rPr>
        <w:tab/>
      </w:r>
      <w:proofErr w:type="spellStart"/>
      <w:r w:rsidRPr="00A97109">
        <w:rPr>
          <w:b/>
          <w:bCs/>
        </w:rPr>
        <w:t>agencyFunctionalities</w:t>
      </w:r>
      <w:proofErr w:type="spellEnd"/>
      <w:r w:rsidRPr="00A97109">
        <w:rPr>
          <w:b/>
          <w:bCs/>
        </w:rPr>
        <w:t xml:space="preserve"> </w:t>
      </w:r>
    </w:p>
    <w:p w14:paraId="7EDEC3BF" w14:textId="2B10ECB5" w:rsidR="00A97109" w:rsidRDefault="00A97109" w:rsidP="002D3346">
      <w:pPr>
        <w:tabs>
          <w:tab w:val="left" w:pos="1872"/>
        </w:tabs>
        <w:spacing w:before="120" w:line="240" w:lineRule="auto"/>
        <w:rPr>
          <w:b/>
          <w:bCs/>
        </w:rPr>
      </w:pPr>
      <w:r>
        <w:rPr>
          <w:b/>
          <w:bCs/>
        </w:rPr>
        <w:t>1.3.112.4.5</w:t>
      </w:r>
      <w:r>
        <w:rPr>
          <w:b/>
          <w:bCs/>
        </w:rPr>
        <w:tab/>
      </w:r>
      <w:proofErr w:type="spellStart"/>
      <w:r>
        <w:rPr>
          <w:b/>
          <w:bCs/>
        </w:rPr>
        <w:t>serviceProvider</w:t>
      </w:r>
      <w:r w:rsidR="00B92A0F">
        <w:rPr>
          <w:b/>
          <w:bCs/>
        </w:rPr>
        <w:t>s</w:t>
      </w:r>
      <w:proofErr w:type="spellEnd"/>
    </w:p>
    <w:p w14:paraId="03511782" w14:textId="2CDF1EC8" w:rsidR="002F2217" w:rsidRDefault="002F2217" w:rsidP="002F2217">
      <w:pPr>
        <w:tabs>
          <w:tab w:val="left" w:pos="1872"/>
        </w:tabs>
        <w:spacing w:before="120" w:line="240" w:lineRule="auto"/>
        <w:rPr>
          <w:b/>
          <w:bCs/>
        </w:rPr>
      </w:pPr>
      <w:r>
        <w:rPr>
          <w:b/>
          <w:bCs/>
        </w:rPr>
        <w:t>1.3.112.4.5</w:t>
      </w:r>
      <w:r w:rsidR="00434D27">
        <w:rPr>
          <w:b/>
          <w:bCs/>
        </w:rPr>
        <w:t>.1</w:t>
      </w:r>
      <w:r w:rsidR="00434D27">
        <w:rPr>
          <w:b/>
          <w:bCs/>
        </w:rPr>
        <w:tab/>
      </w:r>
      <w:proofErr w:type="spellStart"/>
      <w:r w:rsidR="00434D27">
        <w:rPr>
          <w:b/>
          <w:bCs/>
        </w:rPr>
        <w:t>organizationReference</w:t>
      </w:r>
      <w:proofErr w:type="spellEnd"/>
    </w:p>
    <w:p w14:paraId="5F440533" w14:textId="75279DCB" w:rsidR="002F2217" w:rsidRDefault="002F2217" w:rsidP="002F2217">
      <w:pPr>
        <w:tabs>
          <w:tab w:val="left" w:pos="1872"/>
        </w:tabs>
        <w:spacing w:before="120" w:line="240" w:lineRule="auto"/>
        <w:rPr>
          <w:b/>
          <w:bCs/>
        </w:rPr>
      </w:pPr>
      <w:r>
        <w:rPr>
          <w:b/>
          <w:bCs/>
        </w:rPr>
        <w:t>1.3.112.4.5.1.1</w:t>
      </w:r>
      <w:r>
        <w:rPr>
          <w:b/>
          <w:bCs/>
        </w:rPr>
        <w:tab/>
      </w:r>
      <w:proofErr w:type="spellStart"/>
      <w:r>
        <w:rPr>
          <w:b/>
          <w:bCs/>
        </w:rPr>
        <w:t>serviceProviderName</w:t>
      </w:r>
      <w:proofErr w:type="spellEnd"/>
    </w:p>
    <w:p w14:paraId="4F886505" w14:textId="6DD490BE" w:rsidR="002F2217" w:rsidRDefault="002F2217" w:rsidP="002F2217">
      <w:pPr>
        <w:tabs>
          <w:tab w:val="left" w:pos="1872"/>
        </w:tabs>
        <w:spacing w:before="120" w:line="240" w:lineRule="auto"/>
        <w:rPr>
          <w:b/>
          <w:bCs/>
        </w:rPr>
      </w:pPr>
      <w:r>
        <w:rPr>
          <w:b/>
          <w:bCs/>
        </w:rPr>
        <w:t>1.3.112.4.5.1.2</w:t>
      </w:r>
      <w:r>
        <w:rPr>
          <w:b/>
          <w:bCs/>
        </w:rPr>
        <w:tab/>
      </w:r>
      <w:proofErr w:type="spellStart"/>
      <w:r>
        <w:rPr>
          <w:b/>
          <w:bCs/>
        </w:rPr>
        <w:t>serviceProviderLocation</w:t>
      </w:r>
      <w:proofErr w:type="spellEnd"/>
    </w:p>
    <w:p w14:paraId="3E985572" w14:textId="37B9B134" w:rsidR="002F2217" w:rsidRDefault="002F2217" w:rsidP="002F2217">
      <w:pPr>
        <w:tabs>
          <w:tab w:val="left" w:pos="1872"/>
        </w:tabs>
        <w:spacing w:before="120" w:line="240" w:lineRule="auto"/>
        <w:rPr>
          <w:b/>
          <w:bCs/>
        </w:rPr>
      </w:pPr>
      <w:r>
        <w:rPr>
          <w:b/>
          <w:bCs/>
        </w:rPr>
        <w:t>1.3.112.4.5.1.3</w:t>
      </w:r>
      <w:r>
        <w:rPr>
          <w:b/>
          <w:bCs/>
        </w:rPr>
        <w:tab/>
      </w:r>
      <w:proofErr w:type="spellStart"/>
      <w:r>
        <w:rPr>
          <w:b/>
          <w:bCs/>
        </w:rPr>
        <w:t>serviceProviderCatalog</w:t>
      </w:r>
      <w:proofErr w:type="spellEnd"/>
    </w:p>
    <w:p w14:paraId="7CC856EC" w14:textId="66DBA2BC" w:rsidR="002F2217" w:rsidRDefault="002F2217" w:rsidP="002F2217">
      <w:pPr>
        <w:tabs>
          <w:tab w:val="left" w:pos="1872"/>
        </w:tabs>
        <w:spacing w:before="120" w:line="240" w:lineRule="auto"/>
        <w:rPr>
          <w:b/>
          <w:bCs/>
        </w:rPr>
      </w:pPr>
      <w:r>
        <w:rPr>
          <w:b/>
          <w:bCs/>
        </w:rPr>
        <w:t>1.3.112.4.5.1.4</w:t>
      </w:r>
      <w:r>
        <w:rPr>
          <w:b/>
          <w:bCs/>
        </w:rPr>
        <w:tab/>
      </w:r>
      <w:proofErr w:type="spellStart"/>
      <w:r>
        <w:rPr>
          <w:b/>
          <w:bCs/>
        </w:rPr>
        <w:t>serviceProviderServiceList</w:t>
      </w:r>
      <w:proofErr w:type="spellEnd"/>
    </w:p>
    <w:p w14:paraId="27033227" w14:textId="54A85F35" w:rsidR="00A97109" w:rsidRDefault="00A97109" w:rsidP="00A97109">
      <w:pPr>
        <w:tabs>
          <w:tab w:val="left" w:pos="1872"/>
        </w:tabs>
        <w:spacing w:before="120" w:line="240" w:lineRule="auto"/>
        <w:rPr>
          <w:b/>
          <w:bCs/>
        </w:rPr>
      </w:pPr>
      <w:r>
        <w:rPr>
          <w:b/>
          <w:bCs/>
        </w:rPr>
        <w:t>1.3.112.</w:t>
      </w:r>
      <w:r w:rsidR="002F2217">
        <w:rPr>
          <w:b/>
          <w:bCs/>
        </w:rPr>
        <w:t>4.6</w:t>
      </w:r>
      <w:r>
        <w:rPr>
          <w:b/>
          <w:bCs/>
        </w:rPr>
        <w:tab/>
      </w:r>
      <w:proofErr w:type="spellStart"/>
      <w:r w:rsidR="002F2217">
        <w:rPr>
          <w:b/>
          <w:bCs/>
        </w:rPr>
        <w:t>serviceProvider</w:t>
      </w:r>
      <w:r>
        <w:rPr>
          <w:b/>
          <w:bCs/>
        </w:rPr>
        <w:t>sAndAntennas</w:t>
      </w:r>
      <w:proofErr w:type="spellEnd"/>
    </w:p>
    <w:p w14:paraId="2033AE1E" w14:textId="085670D9" w:rsidR="00B92A0F" w:rsidRDefault="00B92A0F" w:rsidP="00B92A0F">
      <w:pPr>
        <w:tabs>
          <w:tab w:val="left" w:pos="1872"/>
        </w:tabs>
        <w:spacing w:before="120" w:line="240" w:lineRule="auto"/>
        <w:rPr>
          <w:b/>
          <w:bCs/>
        </w:rPr>
      </w:pPr>
      <w:r>
        <w:rPr>
          <w:b/>
          <w:bCs/>
        </w:rPr>
        <w:t>1.3.112.</w:t>
      </w:r>
      <w:r w:rsidR="002F2217">
        <w:rPr>
          <w:b/>
          <w:bCs/>
        </w:rPr>
        <w:t>4.6</w:t>
      </w:r>
      <w:r>
        <w:rPr>
          <w:b/>
          <w:bCs/>
        </w:rPr>
        <w:t>.1</w:t>
      </w:r>
      <w:r>
        <w:rPr>
          <w:b/>
          <w:bCs/>
        </w:rPr>
        <w:tab/>
      </w:r>
      <w:proofErr w:type="spellStart"/>
      <w:r w:rsidR="00434D27">
        <w:rPr>
          <w:b/>
          <w:bCs/>
        </w:rPr>
        <w:t>organizationReference</w:t>
      </w:r>
      <w:proofErr w:type="spellEnd"/>
    </w:p>
    <w:p w14:paraId="79AB7EED" w14:textId="5EA06B57" w:rsidR="00B92A0F" w:rsidRDefault="00B92A0F" w:rsidP="00B92A0F">
      <w:pPr>
        <w:tabs>
          <w:tab w:val="left" w:pos="1872"/>
        </w:tabs>
        <w:spacing w:before="120" w:line="240" w:lineRule="auto"/>
        <w:rPr>
          <w:b/>
          <w:bCs/>
        </w:rPr>
      </w:pPr>
      <w:r>
        <w:rPr>
          <w:b/>
          <w:bCs/>
        </w:rPr>
        <w:t>1.3.112.</w:t>
      </w:r>
      <w:r w:rsidR="002F2217">
        <w:rPr>
          <w:b/>
          <w:bCs/>
        </w:rPr>
        <w:t>4.6</w:t>
      </w:r>
      <w:r>
        <w:rPr>
          <w:b/>
          <w:bCs/>
        </w:rPr>
        <w:t>.1.1</w:t>
      </w:r>
      <w:r>
        <w:rPr>
          <w:b/>
          <w:bCs/>
        </w:rPr>
        <w:tab/>
      </w:r>
      <w:proofErr w:type="spellStart"/>
      <w:r>
        <w:rPr>
          <w:b/>
          <w:bCs/>
        </w:rPr>
        <w:t>groundStationSite</w:t>
      </w:r>
      <w:proofErr w:type="spellEnd"/>
    </w:p>
    <w:p w14:paraId="2E350042" w14:textId="5E355E09" w:rsidR="00B92A0F" w:rsidRDefault="00B92A0F" w:rsidP="00B92A0F">
      <w:pPr>
        <w:tabs>
          <w:tab w:val="left" w:pos="1872"/>
        </w:tabs>
        <w:spacing w:before="120" w:line="240" w:lineRule="auto"/>
        <w:rPr>
          <w:b/>
          <w:bCs/>
        </w:rPr>
      </w:pPr>
      <w:r>
        <w:rPr>
          <w:b/>
          <w:bCs/>
        </w:rPr>
        <w:t>1.3.112.</w:t>
      </w:r>
      <w:r w:rsidR="002F2217">
        <w:rPr>
          <w:b/>
          <w:bCs/>
        </w:rPr>
        <w:t>4.6</w:t>
      </w:r>
      <w:r>
        <w:rPr>
          <w:b/>
          <w:bCs/>
        </w:rPr>
        <w:t>.1.1.1</w:t>
      </w:r>
      <w:r>
        <w:rPr>
          <w:b/>
          <w:bCs/>
        </w:rPr>
        <w:tab/>
      </w:r>
      <w:proofErr w:type="spellStart"/>
      <w:r>
        <w:rPr>
          <w:b/>
          <w:bCs/>
        </w:rPr>
        <w:t>groundStationSiteName</w:t>
      </w:r>
      <w:proofErr w:type="spellEnd"/>
    </w:p>
    <w:p w14:paraId="10043BDB" w14:textId="1022FEC8" w:rsidR="00B92A0F" w:rsidRDefault="00B92A0F" w:rsidP="00B92A0F">
      <w:pPr>
        <w:tabs>
          <w:tab w:val="left" w:pos="1872"/>
        </w:tabs>
        <w:spacing w:before="120" w:line="240" w:lineRule="auto"/>
        <w:rPr>
          <w:b/>
          <w:bCs/>
        </w:rPr>
      </w:pPr>
      <w:r>
        <w:rPr>
          <w:b/>
          <w:bCs/>
        </w:rPr>
        <w:t>1.3.112.</w:t>
      </w:r>
      <w:r w:rsidR="002F2217">
        <w:rPr>
          <w:b/>
          <w:bCs/>
        </w:rPr>
        <w:t>4.6</w:t>
      </w:r>
      <w:r>
        <w:rPr>
          <w:b/>
          <w:bCs/>
        </w:rPr>
        <w:t>.1.1.2</w:t>
      </w:r>
      <w:r>
        <w:rPr>
          <w:b/>
          <w:bCs/>
        </w:rPr>
        <w:tab/>
      </w:r>
      <w:proofErr w:type="spellStart"/>
      <w:r>
        <w:rPr>
          <w:b/>
          <w:bCs/>
        </w:rPr>
        <w:t>groundStationSiteLocation</w:t>
      </w:r>
      <w:proofErr w:type="spellEnd"/>
    </w:p>
    <w:p w14:paraId="79C08116" w14:textId="50B28430" w:rsidR="002F2217" w:rsidRDefault="002F2217" w:rsidP="002F2217">
      <w:pPr>
        <w:tabs>
          <w:tab w:val="left" w:pos="1872"/>
        </w:tabs>
        <w:spacing w:before="120" w:line="240" w:lineRule="auto"/>
        <w:rPr>
          <w:b/>
          <w:bCs/>
        </w:rPr>
      </w:pPr>
      <w:r>
        <w:rPr>
          <w:b/>
          <w:bCs/>
        </w:rPr>
        <w:t>1.3.112.4.6.1.1.3</w:t>
      </w:r>
      <w:r>
        <w:rPr>
          <w:b/>
          <w:bCs/>
        </w:rPr>
        <w:tab/>
        <w:t>groundStationSiteAntenna1</w:t>
      </w:r>
    </w:p>
    <w:p w14:paraId="40A7C6E1" w14:textId="01A19410" w:rsidR="00A97109" w:rsidRDefault="00A97109" w:rsidP="00A97109">
      <w:pPr>
        <w:tabs>
          <w:tab w:val="left" w:pos="1872"/>
        </w:tabs>
        <w:spacing w:before="120" w:line="240" w:lineRule="auto"/>
        <w:rPr>
          <w:b/>
          <w:bCs/>
        </w:rPr>
      </w:pPr>
      <w:r>
        <w:rPr>
          <w:b/>
          <w:bCs/>
        </w:rPr>
        <w:t>1.3.112.4.7</w:t>
      </w:r>
      <w:r>
        <w:rPr>
          <w:b/>
          <w:bCs/>
        </w:rPr>
        <w:tab/>
        <w:t>spacecraft</w:t>
      </w:r>
    </w:p>
    <w:p w14:paraId="547F5F82" w14:textId="1F6F18D6" w:rsidR="00B92A0F" w:rsidRDefault="00B92A0F" w:rsidP="00A97109">
      <w:pPr>
        <w:tabs>
          <w:tab w:val="left" w:pos="1872"/>
        </w:tabs>
        <w:spacing w:before="120" w:line="240" w:lineRule="auto"/>
        <w:rPr>
          <w:b/>
          <w:bCs/>
        </w:rPr>
      </w:pPr>
      <w:r>
        <w:rPr>
          <w:b/>
          <w:bCs/>
        </w:rPr>
        <w:t>1.3.112.4.7.1</w:t>
      </w:r>
      <w:r>
        <w:rPr>
          <w:b/>
          <w:bCs/>
        </w:rPr>
        <w:tab/>
      </w:r>
      <w:proofErr w:type="spellStart"/>
      <w:r w:rsidR="00434D27">
        <w:rPr>
          <w:b/>
          <w:bCs/>
        </w:rPr>
        <w:t>organizationReference</w:t>
      </w:r>
      <w:proofErr w:type="spellEnd"/>
    </w:p>
    <w:p w14:paraId="357FDB83" w14:textId="7888FAE2" w:rsidR="00B92A0F" w:rsidRDefault="00B92A0F" w:rsidP="00A97109">
      <w:pPr>
        <w:tabs>
          <w:tab w:val="left" w:pos="1872"/>
        </w:tabs>
        <w:spacing w:before="120" w:line="240" w:lineRule="auto"/>
        <w:rPr>
          <w:b/>
          <w:bCs/>
        </w:rPr>
      </w:pPr>
      <w:r>
        <w:rPr>
          <w:b/>
          <w:bCs/>
        </w:rPr>
        <w:t>1.3.112.4.7.1.1</w:t>
      </w:r>
      <w:r>
        <w:rPr>
          <w:b/>
          <w:bCs/>
        </w:rPr>
        <w:tab/>
      </w:r>
      <w:proofErr w:type="spellStart"/>
      <w:r>
        <w:rPr>
          <w:b/>
          <w:bCs/>
        </w:rPr>
        <w:t>spacecraftName</w:t>
      </w:r>
      <w:proofErr w:type="spellEnd"/>
    </w:p>
    <w:p w14:paraId="27CF1B1D" w14:textId="3A0DB71F" w:rsidR="00B92A0F" w:rsidRDefault="00B92A0F" w:rsidP="00A97109">
      <w:pPr>
        <w:tabs>
          <w:tab w:val="left" w:pos="1872"/>
        </w:tabs>
        <w:spacing w:before="120" w:line="240" w:lineRule="auto"/>
        <w:rPr>
          <w:b/>
          <w:bCs/>
        </w:rPr>
      </w:pPr>
      <w:r>
        <w:rPr>
          <w:b/>
          <w:bCs/>
        </w:rPr>
        <w:t>1.3.112.4.7.1.2</w:t>
      </w:r>
      <w:r>
        <w:rPr>
          <w:b/>
          <w:bCs/>
        </w:rPr>
        <w:tab/>
      </w:r>
      <w:proofErr w:type="spellStart"/>
      <w:r>
        <w:rPr>
          <w:b/>
          <w:bCs/>
        </w:rPr>
        <w:t>spaceCraftAbbreviation</w:t>
      </w:r>
      <w:proofErr w:type="spellEnd"/>
    </w:p>
    <w:p w14:paraId="0A76E4ED" w14:textId="77777777" w:rsidR="000026C7" w:rsidRDefault="002F2217" w:rsidP="002D3346">
      <w:pPr>
        <w:tabs>
          <w:tab w:val="left" w:pos="1872"/>
        </w:tabs>
        <w:spacing w:before="120" w:line="240" w:lineRule="auto"/>
        <w:rPr>
          <w:b/>
          <w:bCs/>
        </w:rPr>
      </w:pPr>
      <w:r>
        <w:rPr>
          <w:b/>
          <w:bCs/>
        </w:rPr>
        <w:t xml:space="preserve">1.3.112.4.7.1.3 </w:t>
      </w:r>
      <w:r>
        <w:rPr>
          <w:b/>
          <w:bCs/>
        </w:rPr>
        <w:tab/>
      </w:r>
      <w:proofErr w:type="spellStart"/>
      <w:r w:rsidR="00B92A0F">
        <w:rPr>
          <w:b/>
          <w:bCs/>
        </w:rPr>
        <w:t>spacecraftAliasList</w:t>
      </w:r>
      <w:proofErr w:type="spellEnd"/>
    </w:p>
    <w:p w14:paraId="4D39CA60" w14:textId="50503331" w:rsidR="000026C7" w:rsidRPr="002D3346" w:rsidRDefault="000026C7" w:rsidP="002D3346">
      <w:pPr>
        <w:tabs>
          <w:tab w:val="left" w:pos="1872"/>
        </w:tabs>
        <w:spacing w:before="120" w:line="240" w:lineRule="auto"/>
        <w:rPr>
          <w:b/>
          <w:bCs/>
        </w:rPr>
      </w:pPr>
      <w:r>
        <w:rPr>
          <w:b/>
          <w:bCs/>
        </w:rPr>
        <w:t xml:space="preserve">1.3.112.4.8 </w:t>
      </w:r>
      <w:r>
        <w:rPr>
          <w:b/>
          <w:bCs/>
        </w:rPr>
        <w:tab/>
      </w:r>
      <w:proofErr w:type="spellStart"/>
      <w:r>
        <w:rPr>
          <w:b/>
          <w:bCs/>
        </w:rPr>
        <w:t>agencyA</w:t>
      </w:r>
      <w:r w:rsidRPr="002D3346">
        <w:rPr>
          <w:b/>
          <w:bCs/>
        </w:rPr>
        <w:t>ssigned</w:t>
      </w:r>
      <w:proofErr w:type="spellEnd"/>
    </w:p>
    <w:p w14:paraId="00D2CB87" w14:textId="3D0C820C" w:rsidR="000026C7" w:rsidRDefault="00434D27" w:rsidP="000026C7">
      <w:pPr>
        <w:tabs>
          <w:tab w:val="left" w:pos="1872"/>
        </w:tabs>
        <w:spacing w:before="120" w:line="240" w:lineRule="auto"/>
        <w:rPr>
          <w:b/>
          <w:bCs/>
        </w:rPr>
      </w:pPr>
      <w:r>
        <w:rPr>
          <w:b/>
          <w:bCs/>
        </w:rPr>
        <w:t>1.3.112.4.8.1</w:t>
      </w:r>
      <w:r>
        <w:rPr>
          <w:b/>
          <w:bCs/>
        </w:rPr>
        <w:tab/>
      </w:r>
      <w:proofErr w:type="spellStart"/>
      <w:r>
        <w:rPr>
          <w:b/>
          <w:bCs/>
        </w:rPr>
        <w:t>agencyReference</w:t>
      </w:r>
      <w:proofErr w:type="spellEnd"/>
    </w:p>
    <w:p w14:paraId="37228878" w14:textId="1DEE3EBE" w:rsidR="000026C7" w:rsidRDefault="000026C7" w:rsidP="000026C7">
      <w:pPr>
        <w:tabs>
          <w:tab w:val="left" w:pos="1872"/>
        </w:tabs>
        <w:spacing w:before="120" w:line="240" w:lineRule="auto"/>
        <w:rPr>
          <w:b/>
          <w:bCs/>
        </w:rPr>
      </w:pPr>
      <w:r>
        <w:rPr>
          <w:b/>
          <w:bCs/>
        </w:rPr>
        <w:t>1.3.112.4.8.1.1</w:t>
      </w:r>
      <w:r>
        <w:rPr>
          <w:b/>
          <w:bCs/>
        </w:rPr>
        <w:tab/>
      </w:r>
      <w:proofErr w:type="spellStart"/>
      <w:r>
        <w:rPr>
          <w:b/>
          <w:bCs/>
        </w:rPr>
        <w:t>agencyUnique</w:t>
      </w:r>
      <w:proofErr w:type="spellEnd"/>
    </w:p>
    <w:p w14:paraId="05449EE8" w14:textId="77777777" w:rsidR="000026C7" w:rsidRDefault="000026C7" w:rsidP="000026C7">
      <w:pPr>
        <w:tabs>
          <w:tab w:val="left" w:pos="1872"/>
        </w:tabs>
        <w:spacing w:before="120" w:line="240" w:lineRule="auto"/>
        <w:rPr>
          <w:b/>
          <w:bCs/>
        </w:rPr>
      </w:pPr>
    </w:p>
    <w:p w14:paraId="32437A66" w14:textId="77777777" w:rsidR="005A3B1D" w:rsidRPr="00F725D1" w:rsidRDefault="005A3B1D" w:rsidP="002F2217">
      <w:pPr>
        <w:tabs>
          <w:tab w:val="left" w:pos="2250"/>
        </w:tabs>
      </w:pPr>
    </w:p>
    <w:sectPr w:rsidR="005A3B1D" w:rsidRPr="00F725D1" w:rsidSect="005A3B1D">
      <w:type w:val="continuous"/>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5AA79" w14:textId="77777777" w:rsidR="005664CE" w:rsidRDefault="005664CE">
      <w:pPr>
        <w:spacing w:before="0" w:line="240" w:lineRule="auto"/>
      </w:pPr>
      <w:r>
        <w:separator/>
      </w:r>
    </w:p>
  </w:endnote>
  <w:endnote w:type="continuationSeparator" w:id="0">
    <w:p w14:paraId="512F748B" w14:textId="77777777" w:rsidR="005664CE" w:rsidRDefault="005664C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474A5" w14:textId="5D0AF8C9" w:rsidR="005664CE" w:rsidRDefault="005664CE">
    <w:pPr>
      <w:pStyle w:val="Footer"/>
    </w:pPr>
    <w:r>
      <w:t>CCSDS 000.0-Y-0</w:t>
    </w:r>
    <w:r>
      <w:tab/>
      <w:t xml:space="preserve">Page </w:t>
    </w:r>
    <w:r>
      <w:rPr>
        <w:rStyle w:val="PageNumber"/>
      </w:rPr>
      <w:fldChar w:fldCharType="begin"/>
    </w:r>
    <w:r>
      <w:rPr>
        <w:rStyle w:val="PageNumber"/>
      </w:rPr>
      <w:instrText xml:space="preserve"> PAGE </w:instrText>
    </w:r>
    <w:r>
      <w:rPr>
        <w:rStyle w:val="PageNumber"/>
      </w:rPr>
      <w:fldChar w:fldCharType="separate"/>
    </w:r>
    <w:r w:rsidR="00430CC9">
      <w:rPr>
        <w:rStyle w:val="PageNumber"/>
        <w:noProof/>
      </w:rPr>
      <w:t>A-5</w:t>
    </w:r>
    <w:r>
      <w:rPr>
        <w:rStyle w:val="PageNumber"/>
      </w:rPr>
      <w:fldChar w:fldCharType="end"/>
    </w:r>
    <w:r>
      <w:rPr>
        <w:rStyle w:val="PageNumber"/>
      </w:rPr>
      <w:tab/>
      <w:t>April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C9FD5" w14:textId="77777777" w:rsidR="005664CE" w:rsidRDefault="005664CE">
      <w:pPr>
        <w:spacing w:before="0" w:line="240" w:lineRule="auto"/>
      </w:pPr>
      <w:r>
        <w:separator/>
      </w:r>
    </w:p>
  </w:footnote>
  <w:footnote w:type="continuationSeparator" w:id="0">
    <w:p w14:paraId="321577D0" w14:textId="77777777" w:rsidR="005664CE" w:rsidRDefault="005664CE">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A098" w14:textId="124AA50E" w:rsidR="005664CE" w:rsidRDefault="005664CE">
    <w:pPr>
      <w:pStyle w:val="Header"/>
    </w:pPr>
    <w:r>
      <w:t>DRAFT CCSDS RECORD CONCERNING REGISTRY MANAGEMENT POLICY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D8F2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Helvetic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Helvetic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44A862"/>
    <w:lvl w:ilvl="0">
      <w:start w:val="1"/>
      <w:numFmt w:val="decimal"/>
      <w:lvlText w:val="%1."/>
      <w:lvlJc w:val="left"/>
      <w:pPr>
        <w:tabs>
          <w:tab w:val="num" w:pos="1800"/>
        </w:tabs>
        <w:ind w:left="1800" w:hanging="360"/>
      </w:pPr>
    </w:lvl>
  </w:abstractNum>
  <w:abstractNum w:abstractNumId="2">
    <w:nsid w:val="FFFFFF7D"/>
    <w:multiLevelType w:val="singleLevel"/>
    <w:tmpl w:val="FB50E90A"/>
    <w:lvl w:ilvl="0">
      <w:start w:val="1"/>
      <w:numFmt w:val="decimal"/>
      <w:lvlText w:val="%1."/>
      <w:lvlJc w:val="left"/>
      <w:pPr>
        <w:tabs>
          <w:tab w:val="num" w:pos="1440"/>
        </w:tabs>
        <w:ind w:left="1440" w:hanging="360"/>
      </w:pPr>
    </w:lvl>
  </w:abstractNum>
  <w:abstractNum w:abstractNumId="3">
    <w:nsid w:val="FFFFFF7E"/>
    <w:multiLevelType w:val="singleLevel"/>
    <w:tmpl w:val="6D303ACE"/>
    <w:lvl w:ilvl="0">
      <w:start w:val="1"/>
      <w:numFmt w:val="decimal"/>
      <w:lvlText w:val="%1."/>
      <w:lvlJc w:val="left"/>
      <w:pPr>
        <w:tabs>
          <w:tab w:val="num" w:pos="1080"/>
        </w:tabs>
        <w:ind w:left="1080" w:hanging="360"/>
      </w:pPr>
    </w:lvl>
  </w:abstractNum>
  <w:abstractNum w:abstractNumId="4">
    <w:nsid w:val="FFFFFF7F"/>
    <w:multiLevelType w:val="singleLevel"/>
    <w:tmpl w:val="383CE6F0"/>
    <w:lvl w:ilvl="0">
      <w:start w:val="1"/>
      <w:numFmt w:val="decimal"/>
      <w:lvlText w:val="%1."/>
      <w:lvlJc w:val="left"/>
      <w:pPr>
        <w:tabs>
          <w:tab w:val="num" w:pos="720"/>
        </w:tabs>
        <w:ind w:left="720" w:hanging="360"/>
      </w:pPr>
    </w:lvl>
  </w:abstractNum>
  <w:abstractNum w:abstractNumId="5">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FCE9CE8"/>
    <w:lvl w:ilvl="0">
      <w:start w:val="1"/>
      <w:numFmt w:val="decimal"/>
      <w:lvlText w:val="%1."/>
      <w:lvlJc w:val="left"/>
      <w:pPr>
        <w:tabs>
          <w:tab w:val="num" w:pos="360"/>
        </w:tabs>
        <w:ind w:left="360" w:hanging="360"/>
      </w:pPr>
    </w:lvl>
  </w:abstractNum>
  <w:abstractNum w:abstractNumId="1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427060"/>
    <w:multiLevelType w:val="hybridMultilevel"/>
    <w:tmpl w:val="11B82E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24713DF"/>
    <w:multiLevelType w:val="hybridMultilevel"/>
    <w:tmpl w:val="122C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BA7315"/>
    <w:multiLevelType w:val="hybridMultilevel"/>
    <w:tmpl w:val="8C480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CA2AC7"/>
    <w:multiLevelType w:val="hybridMultilevel"/>
    <w:tmpl w:val="C4B61C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B845B8"/>
    <w:multiLevelType w:val="hybridMultilevel"/>
    <w:tmpl w:val="CEEE30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B83AB4"/>
    <w:multiLevelType w:val="hybridMultilevel"/>
    <w:tmpl w:val="4E06AD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364871"/>
    <w:multiLevelType w:val="hybridMultilevel"/>
    <w:tmpl w:val="D60AF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DC1212"/>
    <w:multiLevelType w:val="hybridMultilevel"/>
    <w:tmpl w:val="F1169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21">
    <w:nsid w:val="110D5DEC"/>
    <w:multiLevelType w:val="hybridMultilevel"/>
    <w:tmpl w:val="BCE8B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1853E3A"/>
    <w:multiLevelType w:val="hybridMultilevel"/>
    <w:tmpl w:val="D3FE53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8B1380"/>
    <w:multiLevelType w:val="hybridMultilevel"/>
    <w:tmpl w:val="ACEE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3F30CAD"/>
    <w:multiLevelType w:val="hybridMultilevel"/>
    <w:tmpl w:val="16D2E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D859A4"/>
    <w:multiLevelType w:val="hybridMultilevel"/>
    <w:tmpl w:val="4B8477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4E66176"/>
    <w:multiLevelType w:val="hybridMultilevel"/>
    <w:tmpl w:val="6EC8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A13164"/>
    <w:multiLevelType w:val="hybridMultilevel"/>
    <w:tmpl w:val="27E03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A4737C"/>
    <w:multiLevelType w:val="hybridMultilevel"/>
    <w:tmpl w:val="58DC53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0">
    <w:nsid w:val="1FCA2EE7"/>
    <w:multiLevelType w:val="hybridMultilevel"/>
    <w:tmpl w:val="30F48A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F641CB"/>
    <w:multiLevelType w:val="hybridMultilevel"/>
    <w:tmpl w:val="A45E4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F21102"/>
    <w:multiLevelType w:val="multilevel"/>
    <w:tmpl w:val="29E21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8CB242F"/>
    <w:multiLevelType w:val="singleLevel"/>
    <w:tmpl w:val="20D00CC6"/>
    <w:lvl w:ilvl="0">
      <w:start w:val="1"/>
      <w:numFmt w:val="lowerLetter"/>
      <w:lvlText w:val="%1)"/>
      <w:lvlJc w:val="left"/>
      <w:pPr>
        <w:tabs>
          <w:tab w:val="num" w:pos="360"/>
        </w:tabs>
        <w:ind w:left="360" w:hanging="360"/>
      </w:pPr>
    </w:lvl>
  </w:abstractNum>
  <w:abstractNum w:abstractNumId="34">
    <w:nsid w:val="29EE58AA"/>
    <w:multiLevelType w:val="hybridMultilevel"/>
    <w:tmpl w:val="5476A4C2"/>
    <w:lvl w:ilvl="0" w:tplc="41EC8A46">
      <w:start w:val="1"/>
      <w:numFmt w:val="bullet"/>
      <w:lvlText w:val="•"/>
      <w:lvlJc w:val="left"/>
      <w:pPr>
        <w:tabs>
          <w:tab w:val="num" w:pos="720"/>
        </w:tabs>
        <w:ind w:left="720" w:hanging="360"/>
      </w:pPr>
      <w:rPr>
        <w:rFonts w:ascii="Times" w:hAnsi="Times" w:hint="default"/>
      </w:rPr>
    </w:lvl>
    <w:lvl w:ilvl="1" w:tplc="2174AEFA">
      <w:numFmt w:val="bullet"/>
      <w:lvlText w:val="•"/>
      <w:lvlJc w:val="left"/>
      <w:pPr>
        <w:tabs>
          <w:tab w:val="num" w:pos="1440"/>
        </w:tabs>
        <w:ind w:left="1440" w:hanging="360"/>
      </w:pPr>
      <w:rPr>
        <w:rFonts w:ascii="Times" w:hAnsi="Times" w:hint="default"/>
      </w:rPr>
    </w:lvl>
    <w:lvl w:ilvl="2" w:tplc="5AB423D4" w:tentative="1">
      <w:start w:val="1"/>
      <w:numFmt w:val="bullet"/>
      <w:lvlText w:val="•"/>
      <w:lvlJc w:val="left"/>
      <w:pPr>
        <w:tabs>
          <w:tab w:val="num" w:pos="2160"/>
        </w:tabs>
        <w:ind w:left="2160" w:hanging="360"/>
      </w:pPr>
      <w:rPr>
        <w:rFonts w:ascii="Times" w:hAnsi="Times" w:hint="default"/>
      </w:rPr>
    </w:lvl>
    <w:lvl w:ilvl="3" w:tplc="E4C60FF2" w:tentative="1">
      <w:start w:val="1"/>
      <w:numFmt w:val="bullet"/>
      <w:lvlText w:val="•"/>
      <w:lvlJc w:val="left"/>
      <w:pPr>
        <w:tabs>
          <w:tab w:val="num" w:pos="2880"/>
        </w:tabs>
        <w:ind w:left="2880" w:hanging="360"/>
      </w:pPr>
      <w:rPr>
        <w:rFonts w:ascii="Times" w:hAnsi="Times" w:hint="default"/>
      </w:rPr>
    </w:lvl>
    <w:lvl w:ilvl="4" w:tplc="1258FCF4" w:tentative="1">
      <w:start w:val="1"/>
      <w:numFmt w:val="bullet"/>
      <w:lvlText w:val="•"/>
      <w:lvlJc w:val="left"/>
      <w:pPr>
        <w:tabs>
          <w:tab w:val="num" w:pos="3600"/>
        </w:tabs>
        <w:ind w:left="3600" w:hanging="360"/>
      </w:pPr>
      <w:rPr>
        <w:rFonts w:ascii="Times" w:hAnsi="Times" w:hint="default"/>
      </w:rPr>
    </w:lvl>
    <w:lvl w:ilvl="5" w:tplc="C72455A6" w:tentative="1">
      <w:start w:val="1"/>
      <w:numFmt w:val="bullet"/>
      <w:lvlText w:val="•"/>
      <w:lvlJc w:val="left"/>
      <w:pPr>
        <w:tabs>
          <w:tab w:val="num" w:pos="4320"/>
        </w:tabs>
        <w:ind w:left="4320" w:hanging="360"/>
      </w:pPr>
      <w:rPr>
        <w:rFonts w:ascii="Times" w:hAnsi="Times" w:hint="default"/>
      </w:rPr>
    </w:lvl>
    <w:lvl w:ilvl="6" w:tplc="57667662" w:tentative="1">
      <w:start w:val="1"/>
      <w:numFmt w:val="bullet"/>
      <w:lvlText w:val="•"/>
      <w:lvlJc w:val="left"/>
      <w:pPr>
        <w:tabs>
          <w:tab w:val="num" w:pos="5040"/>
        </w:tabs>
        <w:ind w:left="5040" w:hanging="360"/>
      </w:pPr>
      <w:rPr>
        <w:rFonts w:ascii="Times" w:hAnsi="Times" w:hint="default"/>
      </w:rPr>
    </w:lvl>
    <w:lvl w:ilvl="7" w:tplc="18C2197E" w:tentative="1">
      <w:start w:val="1"/>
      <w:numFmt w:val="bullet"/>
      <w:lvlText w:val="•"/>
      <w:lvlJc w:val="left"/>
      <w:pPr>
        <w:tabs>
          <w:tab w:val="num" w:pos="5760"/>
        </w:tabs>
        <w:ind w:left="5760" w:hanging="360"/>
      </w:pPr>
      <w:rPr>
        <w:rFonts w:ascii="Times" w:hAnsi="Times" w:hint="default"/>
      </w:rPr>
    </w:lvl>
    <w:lvl w:ilvl="8" w:tplc="67AA5B66" w:tentative="1">
      <w:start w:val="1"/>
      <w:numFmt w:val="bullet"/>
      <w:lvlText w:val="•"/>
      <w:lvlJc w:val="left"/>
      <w:pPr>
        <w:tabs>
          <w:tab w:val="num" w:pos="6480"/>
        </w:tabs>
        <w:ind w:left="6480" w:hanging="360"/>
      </w:pPr>
      <w:rPr>
        <w:rFonts w:ascii="Times" w:hAnsi="Times" w:hint="default"/>
      </w:rPr>
    </w:lvl>
  </w:abstractNum>
  <w:abstractNum w:abstractNumId="35">
    <w:nsid w:val="2AD14E23"/>
    <w:multiLevelType w:val="hybridMultilevel"/>
    <w:tmpl w:val="C59A5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D06D69"/>
    <w:multiLevelType w:val="hybridMultilevel"/>
    <w:tmpl w:val="3D16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38">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39">
    <w:nsid w:val="326A57CB"/>
    <w:multiLevelType w:val="hybridMultilevel"/>
    <w:tmpl w:val="8CECB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6C38BA"/>
    <w:multiLevelType w:val="hybridMultilevel"/>
    <w:tmpl w:val="E2A0B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9D0DCD"/>
    <w:multiLevelType w:val="hybridMultilevel"/>
    <w:tmpl w:val="455C4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43">
    <w:nsid w:val="37F620BE"/>
    <w:multiLevelType w:val="singleLevel"/>
    <w:tmpl w:val="274C1008"/>
    <w:lvl w:ilvl="0">
      <w:start w:val="1"/>
      <w:numFmt w:val="lowerLetter"/>
      <w:lvlText w:val="%1)"/>
      <w:lvlJc w:val="left"/>
      <w:pPr>
        <w:tabs>
          <w:tab w:val="num" w:pos="360"/>
        </w:tabs>
        <w:ind w:left="360" w:hanging="360"/>
      </w:pPr>
    </w:lvl>
  </w:abstractNum>
  <w:abstractNum w:abstractNumId="44">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45">
    <w:nsid w:val="43A71879"/>
    <w:multiLevelType w:val="hybridMultilevel"/>
    <w:tmpl w:val="2E34C7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B95ED6"/>
    <w:multiLevelType w:val="singleLevel"/>
    <w:tmpl w:val="85C8D4FE"/>
    <w:lvl w:ilvl="0">
      <w:start w:val="1"/>
      <w:numFmt w:val="lowerLetter"/>
      <w:lvlText w:val="%1)"/>
      <w:lvlJc w:val="left"/>
      <w:pPr>
        <w:tabs>
          <w:tab w:val="num" w:pos="360"/>
        </w:tabs>
        <w:ind w:left="360" w:hanging="360"/>
      </w:pPr>
    </w:lvl>
  </w:abstractNum>
  <w:abstractNum w:abstractNumId="47">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8">
    <w:nsid w:val="5B604DC4"/>
    <w:multiLevelType w:val="multilevel"/>
    <w:tmpl w:val="C59A52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nsid w:val="5D6D6551"/>
    <w:multiLevelType w:val="hybridMultilevel"/>
    <w:tmpl w:val="1BFE5F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9743D5"/>
    <w:multiLevelType w:val="hybridMultilevel"/>
    <w:tmpl w:val="F962CF84"/>
    <w:lvl w:ilvl="0" w:tplc="983252C6">
      <w:start w:val="1"/>
      <w:numFmt w:val="bullet"/>
      <w:lvlText w:val="•"/>
      <w:lvlJc w:val="left"/>
      <w:pPr>
        <w:tabs>
          <w:tab w:val="num" w:pos="720"/>
        </w:tabs>
        <w:ind w:left="720" w:hanging="360"/>
      </w:pPr>
      <w:rPr>
        <w:rFonts w:ascii="Arial" w:hAnsi="Arial" w:hint="default"/>
      </w:rPr>
    </w:lvl>
    <w:lvl w:ilvl="1" w:tplc="E3025728">
      <w:start w:val="1"/>
      <w:numFmt w:val="bullet"/>
      <w:lvlText w:val="•"/>
      <w:lvlJc w:val="left"/>
      <w:pPr>
        <w:tabs>
          <w:tab w:val="num" w:pos="1440"/>
        </w:tabs>
        <w:ind w:left="1440" w:hanging="360"/>
      </w:pPr>
      <w:rPr>
        <w:rFonts w:ascii="Arial" w:hAnsi="Arial" w:hint="default"/>
      </w:rPr>
    </w:lvl>
    <w:lvl w:ilvl="2" w:tplc="F0F21CF6">
      <w:numFmt w:val="bullet"/>
      <w:lvlText w:val="•"/>
      <w:lvlJc w:val="left"/>
      <w:pPr>
        <w:tabs>
          <w:tab w:val="num" w:pos="2160"/>
        </w:tabs>
        <w:ind w:left="2160" w:hanging="360"/>
      </w:pPr>
      <w:rPr>
        <w:rFonts w:ascii="Arial" w:hAnsi="Arial" w:hint="default"/>
      </w:rPr>
    </w:lvl>
    <w:lvl w:ilvl="3" w:tplc="8336163C" w:tentative="1">
      <w:start w:val="1"/>
      <w:numFmt w:val="bullet"/>
      <w:lvlText w:val="•"/>
      <w:lvlJc w:val="left"/>
      <w:pPr>
        <w:tabs>
          <w:tab w:val="num" w:pos="2880"/>
        </w:tabs>
        <w:ind w:left="2880" w:hanging="360"/>
      </w:pPr>
      <w:rPr>
        <w:rFonts w:ascii="Arial" w:hAnsi="Arial" w:hint="default"/>
      </w:rPr>
    </w:lvl>
    <w:lvl w:ilvl="4" w:tplc="5016EE2E" w:tentative="1">
      <w:start w:val="1"/>
      <w:numFmt w:val="bullet"/>
      <w:lvlText w:val="•"/>
      <w:lvlJc w:val="left"/>
      <w:pPr>
        <w:tabs>
          <w:tab w:val="num" w:pos="3600"/>
        </w:tabs>
        <w:ind w:left="3600" w:hanging="360"/>
      </w:pPr>
      <w:rPr>
        <w:rFonts w:ascii="Arial" w:hAnsi="Arial" w:hint="default"/>
      </w:rPr>
    </w:lvl>
    <w:lvl w:ilvl="5" w:tplc="E100831A" w:tentative="1">
      <w:start w:val="1"/>
      <w:numFmt w:val="bullet"/>
      <w:lvlText w:val="•"/>
      <w:lvlJc w:val="left"/>
      <w:pPr>
        <w:tabs>
          <w:tab w:val="num" w:pos="4320"/>
        </w:tabs>
        <w:ind w:left="4320" w:hanging="360"/>
      </w:pPr>
      <w:rPr>
        <w:rFonts w:ascii="Arial" w:hAnsi="Arial" w:hint="default"/>
      </w:rPr>
    </w:lvl>
    <w:lvl w:ilvl="6" w:tplc="130AE186" w:tentative="1">
      <w:start w:val="1"/>
      <w:numFmt w:val="bullet"/>
      <w:lvlText w:val="•"/>
      <w:lvlJc w:val="left"/>
      <w:pPr>
        <w:tabs>
          <w:tab w:val="num" w:pos="5040"/>
        </w:tabs>
        <w:ind w:left="5040" w:hanging="360"/>
      </w:pPr>
      <w:rPr>
        <w:rFonts w:ascii="Arial" w:hAnsi="Arial" w:hint="default"/>
      </w:rPr>
    </w:lvl>
    <w:lvl w:ilvl="7" w:tplc="91A6231E" w:tentative="1">
      <w:start w:val="1"/>
      <w:numFmt w:val="bullet"/>
      <w:lvlText w:val="•"/>
      <w:lvlJc w:val="left"/>
      <w:pPr>
        <w:tabs>
          <w:tab w:val="num" w:pos="5760"/>
        </w:tabs>
        <w:ind w:left="5760" w:hanging="360"/>
      </w:pPr>
      <w:rPr>
        <w:rFonts w:ascii="Arial" w:hAnsi="Arial" w:hint="default"/>
      </w:rPr>
    </w:lvl>
    <w:lvl w:ilvl="8" w:tplc="BE22BBC0" w:tentative="1">
      <w:start w:val="1"/>
      <w:numFmt w:val="bullet"/>
      <w:lvlText w:val="•"/>
      <w:lvlJc w:val="left"/>
      <w:pPr>
        <w:tabs>
          <w:tab w:val="num" w:pos="6480"/>
        </w:tabs>
        <w:ind w:left="6480" w:hanging="360"/>
      </w:pPr>
      <w:rPr>
        <w:rFonts w:ascii="Arial" w:hAnsi="Arial" w:hint="default"/>
      </w:rPr>
    </w:lvl>
  </w:abstractNum>
  <w:abstractNum w:abstractNumId="51">
    <w:nsid w:val="60405086"/>
    <w:multiLevelType w:val="hybridMultilevel"/>
    <w:tmpl w:val="DB00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1DC7DDE"/>
    <w:multiLevelType w:val="hybridMultilevel"/>
    <w:tmpl w:val="003416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2C4949"/>
    <w:multiLevelType w:val="hybridMultilevel"/>
    <w:tmpl w:val="4E06AD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5B24B8"/>
    <w:multiLevelType w:val="hybridMultilevel"/>
    <w:tmpl w:val="D578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F26599"/>
    <w:multiLevelType w:val="hybridMultilevel"/>
    <w:tmpl w:val="F90C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1B0DCE"/>
    <w:multiLevelType w:val="multilevel"/>
    <w:tmpl w:val="30F48AF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7">
    <w:nsid w:val="6C525A0B"/>
    <w:multiLevelType w:val="hybridMultilevel"/>
    <w:tmpl w:val="52C27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9">
    <w:nsid w:val="6F5735D2"/>
    <w:multiLevelType w:val="hybridMultilevel"/>
    <w:tmpl w:val="1404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AF49D0"/>
    <w:multiLevelType w:val="hybridMultilevel"/>
    <w:tmpl w:val="0130C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050000F"/>
    <w:multiLevelType w:val="hybridMultilevel"/>
    <w:tmpl w:val="CAC4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1307DAC"/>
    <w:multiLevelType w:val="hybridMultilevel"/>
    <w:tmpl w:val="18A265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1CA15E8"/>
    <w:multiLevelType w:val="hybridMultilevel"/>
    <w:tmpl w:val="6E10FF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5">
    <w:nsid w:val="735D0B0E"/>
    <w:multiLevelType w:val="hybridMultilevel"/>
    <w:tmpl w:val="91EA5D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C20088"/>
    <w:multiLevelType w:val="multilevel"/>
    <w:tmpl w:val="C59A52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7">
    <w:nsid w:val="79FE5434"/>
    <w:multiLevelType w:val="hybridMultilevel"/>
    <w:tmpl w:val="084EEA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D3F3AB3"/>
    <w:multiLevelType w:val="hybridMultilevel"/>
    <w:tmpl w:val="3FC01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9"/>
  </w:num>
  <w:num w:numId="12">
    <w:abstractNumId w:val="4"/>
  </w:num>
  <w:num w:numId="13">
    <w:abstractNumId w:val="4"/>
  </w:num>
  <w:num w:numId="14">
    <w:abstractNumId w:val="3"/>
  </w:num>
  <w:num w:numId="15">
    <w:abstractNumId w:val="3"/>
  </w:num>
  <w:num w:numId="16">
    <w:abstractNumId w:val="2"/>
  </w:num>
  <w:num w:numId="17">
    <w:abstractNumId w:val="2"/>
  </w:num>
  <w:num w:numId="18">
    <w:abstractNumId w:val="1"/>
  </w:num>
  <w:num w:numId="19">
    <w:abstractNumId w:val="1"/>
  </w:num>
  <w:num w:numId="20">
    <w:abstractNumId w:val="42"/>
  </w:num>
  <w:num w:numId="21">
    <w:abstractNumId w:val="29"/>
  </w:num>
  <w:num w:numId="22">
    <w:abstractNumId w:val="58"/>
  </w:num>
  <w:num w:numId="23">
    <w:abstractNumId w:val="20"/>
  </w:num>
  <w:num w:numId="24">
    <w:abstractNumId w:val="37"/>
  </w:num>
  <w:num w:numId="25">
    <w:abstractNumId w:val="38"/>
  </w:num>
  <w:num w:numId="26">
    <w:abstractNumId w:val="44"/>
  </w:num>
  <w:num w:numId="27">
    <w:abstractNumId w:val="64"/>
  </w:num>
  <w:num w:numId="28">
    <w:abstractNumId w:val="21"/>
  </w:num>
  <w:num w:numId="29">
    <w:abstractNumId w:val="60"/>
  </w:num>
  <w:num w:numId="30">
    <w:abstractNumId w:val="0"/>
  </w:num>
  <w:num w:numId="31">
    <w:abstractNumId w:val="12"/>
  </w:num>
  <w:num w:numId="32">
    <w:abstractNumId w:val="54"/>
  </w:num>
  <w:num w:numId="33">
    <w:abstractNumId w:val="19"/>
  </w:num>
  <w:num w:numId="34">
    <w:abstractNumId w:val="43"/>
  </w:num>
  <w:num w:numId="35">
    <w:abstractNumId w:val="24"/>
  </w:num>
  <w:num w:numId="36">
    <w:abstractNumId w:val="18"/>
  </w:num>
  <w:num w:numId="37">
    <w:abstractNumId w:val="35"/>
  </w:num>
  <w:num w:numId="38">
    <w:abstractNumId w:val="23"/>
  </w:num>
  <w:num w:numId="39">
    <w:abstractNumId w:val="50"/>
  </w:num>
  <w:num w:numId="40">
    <w:abstractNumId w:val="59"/>
  </w:num>
  <w:num w:numId="41">
    <w:abstractNumId w:val="34"/>
  </w:num>
  <w:num w:numId="42">
    <w:abstractNumId w:val="51"/>
  </w:num>
  <w:num w:numId="43">
    <w:abstractNumId w:val="13"/>
  </w:num>
  <w:num w:numId="44">
    <w:abstractNumId w:val="55"/>
  </w:num>
  <w:num w:numId="45">
    <w:abstractNumId w:val="36"/>
  </w:num>
  <w:num w:numId="46">
    <w:abstractNumId w:val="33"/>
  </w:num>
  <w:num w:numId="47">
    <w:abstractNumId w:val="47"/>
  </w:num>
  <w:num w:numId="48">
    <w:abstractNumId w:val="11"/>
  </w:num>
  <w:num w:numId="49">
    <w:abstractNumId w:val="46"/>
  </w:num>
  <w:num w:numId="50">
    <w:abstractNumId w:val="57"/>
  </w:num>
  <w:num w:numId="51">
    <w:abstractNumId w:val="39"/>
  </w:num>
  <w:num w:numId="52">
    <w:abstractNumId w:val="40"/>
  </w:num>
  <w:num w:numId="53">
    <w:abstractNumId w:val="31"/>
  </w:num>
  <w:num w:numId="54">
    <w:abstractNumId w:val="14"/>
  </w:num>
  <w:num w:numId="55">
    <w:abstractNumId w:val="61"/>
  </w:num>
  <w:num w:numId="56">
    <w:abstractNumId w:val="49"/>
  </w:num>
  <w:num w:numId="57">
    <w:abstractNumId w:val="26"/>
  </w:num>
  <w:num w:numId="58">
    <w:abstractNumId w:val="68"/>
  </w:num>
  <w:num w:numId="59">
    <w:abstractNumId w:val="67"/>
  </w:num>
  <w:num w:numId="60">
    <w:abstractNumId w:val="27"/>
  </w:num>
  <w:num w:numId="61">
    <w:abstractNumId w:val="65"/>
  </w:num>
  <w:num w:numId="62">
    <w:abstractNumId w:val="52"/>
  </w:num>
  <w:num w:numId="63">
    <w:abstractNumId w:val="16"/>
  </w:num>
  <w:num w:numId="64">
    <w:abstractNumId w:val="28"/>
  </w:num>
  <w:num w:numId="65">
    <w:abstractNumId w:val="63"/>
  </w:num>
  <w:num w:numId="66">
    <w:abstractNumId w:val="30"/>
  </w:num>
  <w:num w:numId="67">
    <w:abstractNumId w:val="56"/>
  </w:num>
  <w:num w:numId="68">
    <w:abstractNumId w:val="48"/>
  </w:num>
  <w:num w:numId="69">
    <w:abstractNumId w:val="22"/>
  </w:num>
  <w:num w:numId="70">
    <w:abstractNumId w:val="66"/>
  </w:num>
  <w:num w:numId="71">
    <w:abstractNumId w:val="15"/>
  </w:num>
  <w:num w:numId="72">
    <w:abstractNumId w:val="25"/>
  </w:num>
  <w:num w:numId="73">
    <w:abstractNumId w:val="53"/>
  </w:num>
  <w:num w:numId="74">
    <w:abstractNumId w:val="62"/>
  </w:num>
  <w:num w:numId="75">
    <w:abstractNumId w:val="45"/>
  </w:num>
  <w:num w:numId="76">
    <w:abstractNumId w:val="17"/>
  </w:num>
  <w:num w:numId="77">
    <w:abstractNumId w:val="41"/>
  </w:num>
  <w:num w:numId="78">
    <w:abstractNumId w:val="3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40"/>
    <w:rsid w:val="000026C7"/>
    <w:rsid w:val="000043AD"/>
    <w:rsid w:val="00020DEF"/>
    <w:rsid w:val="000218B9"/>
    <w:rsid w:val="00032594"/>
    <w:rsid w:val="00042568"/>
    <w:rsid w:val="000425A2"/>
    <w:rsid w:val="00044782"/>
    <w:rsid w:val="00045AE4"/>
    <w:rsid w:val="000562C4"/>
    <w:rsid w:val="00073FA7"/>
    <w:rsid w:val="00087532"/>
    <w:rsid w:val="000E02DD"/>
    <w:rsid w:val="000E47AA"/>
    <w:rsid w:val="00130F76"/>
    <w:rsid w:val="0013176A"/>
    <w:rsid w:val="00135592"/>
    <w:rsid w:val="0015196E"/>
    <w:rsid w:val="00154A7A"/>
    <w:rsid w:val="001569E9"/>
    <w:rsid w:val="00167AE2"/>
    <w:rsid w:val="00176055"/>
    <w:rsid w:val="001942E3"/>
    <w:rsid w:val="001A43D3"/>
    <w:rsid w:val="001B7A8F"/>
    <w:rsid w:val="001C4560"/>
    <w:rsid w:val="001F7A4F"/>
    <w:rsid w:val="00223674"/>
    <w:rsid w:val="0024548C"/>
    <w:rsid w:val="002464B4"/>
    <w:rsid w:val="00246DB2"/>
    <w:rsid w:val="00264411"/>
    <w:rsid w:val="00271892"/>
    <w:rsid w:val="002771EA"/>
    <w:rsid w:val="002B4F47"/>
    <w:rsid w:val="002C0434"/>
    <w:rsid w:val="002C57C5"/>
    <w:rsid w:val="002D3346"/>
    <w:rsid w:val="002D7FDA"/>
    <w:rsid w:val="002E0294"/>
    <w:rsid w:val="002E21F3"/>
    <w:rsid w:val="002F2217"/>
    <w:rsid w:val="002F6E0B"/>
    <w:rsid w:val="003209E4"/>
    <w:rsid w:val="00324C5C"/>
    <w:rsid w:val="00325381"/>
    <w:rsid w:val="00385529"/>
    <w:rsid w:val="00387B8D"/>
    <w:rsid w:val="003B39D3"/>
    <w:rsid w:val="003C5FB6"/>
    <w:rsid w:val="003E2033"/>
    <w:rsid w:val="003F54FB"/>
    <w:rsid w:val="0040664C"/>
    <w:rsid w:val="00412464"/>
    <w:rsid w:val="00413C13"/>
    <w:rsid w:val="00415D42"/>
    <w:rsid w:val="00422011"/>
    <w:rsid w:val="004247EF"/>
    <w:rsid w:val="00426D87"/>
    <w:rsid w:val="00430CC9"/>
    <w:rsid w:val="00434D27"/>
    <w:rsid w:val="004869FB"/>
    <w:rsid w:val="004935CA"/>
    <w:rsid w:val="004A5350"/>
    <w:rsid w:val="004B0E14"/>
    <w:rsid w:val="004B3A80"/>
    <w:rsid w:val="004B69E4"/>
    <w:rsid w:val="004B6B52"/>
    <w:rsid w:val="004C4BED"/>
    <w:rsid w:val="004C5086"/>
    <w:rsid w:val="004C67B9"/>
    <w:rsid w:val="00532916"/>
    <w:rsid w:val="005465E6"/>
    <w:rsid w:val="005664CE"/>
    <w:rsid w:val="00571254"/>
    <w:rsid w:val="00575AFB"/>
    <w:rsid w:val="0058089A"/>
    <w:rsid w:val="00581340"/>
    <w:rsid w:val="00584FDC"/>
    <w:rsid w:val="00592519"/>
    <w:rsid w:val="005A2B49"/>
    <w:rsid w:val="005A3B1D"/>
    <w:rsid w:val="005B546A"/>
    <w:rsid w:val="005C52E1"/>
    <w:rsid w:val="005D0F1D"/>
    <w:rsid w:val="005E1455"/>
    <w:rsid w:val="005E249B"/>
    <w:rsid w:val="005E2628"/>
    <w:rsid w:val="0062434B"/>
    <w:rsid w:val="00643C7B"/>
    <w:rsid w:val="006840E2"/>
    <w:rsid w:val="00685C72"/>
    <w:rsid w:val="006901DD"/>
    <w:rsid w:val="00691BEF"/>
    <w:rsid w:val="0069785A"/>
    <w:rsid w:val="006A0A11"/>
    <w:rsid w:val="006C753D"/>
    <w:rsid w:val="006D267D"/>
    <w:rsid w:val="006D2DE6"/>
    <w:rsid w:val="006D6C83"/>
    <w:rsid w:val="006E5BF6"/>
    <w:rsid w:val="006F7CD0"/>
    <w:rsid w:val="00711422"/>
    <w:rsid w:val="00715D6A"/>
    <w:rsid w:val="00715EF9"/>
    <w:rsid w:val="00726DDD"/>
    <w:rsid w:val="00737D2C"/>
    <w:rsid w:val="00741384"/>
    <w:rsid w:val="00741E28"/>
    <w:rsid w:val="00796385"/>
    <w:rsid w:val="007B09B7"/>
    <w:rsid w:val="007B2FA0"/>
    <w:rsid w:val="007B648A"/>
    <w:rsid w:val="007C0C42"/>
    <w:rsid w:val="007D5AF2"/>
    <w:rsid w:val="007D6F3D"/>
    <w:rsid w:val="007F6233"/>
    <w:rsid w:val="00804EDD"/>
    <w:rsid w:val="00815C4E"/>
    <w:rsid w:val="00831D17"/>
    <w:rsid w:val="008342E2"/>
    <w:rsid w:val="00835C7C"/>
    <w:rsid w:val="0083669E"/>
    <w:rsid w:val="00865C04"/>
    <w:rsid w:val="0086749A"/>
    <w:rsid w:val="008877EE"/>
    <w:rsid w:val="0089290D"/>
    <w:rsid w:val="00896ACC"/>
    <w:rsid w:val="008B1542"/>
    <w:rsid w:val="008C18CA"/>
    <w:rsid w:val="00900B19"/>
    <w:rsid w:val="00907FFE"/>
    <w:rsid w:val="009263C6"/>
    <w:rsid w:val="00926905"/>
    <w:rsid w:val="00951374"/>
    <w:rsid w:val="009827AE"/>
    <w:rsid w:val="00997864"/>
    <w:rsid w:val="009A1763"/>
    <w:rsid w:val="009A52F5"/>
    <w:rsid w:val="009B587F"/>
    <w:rsid w:val="009C78A3"/>
    <w:rsid w:val="009D7A25"/>
    <w:rsid w:val="009E42FE"/>
    <w:rsid w:val="009E6838"/>
    <w:rsid w:val="009F2281"/>
    <w:rsid w:val="00A22C24"/>
    <w:rsid w:val="00A31D57"/>
    <w:rsid w:val="00A32C79"/>
    <w:rsid w:val="00A3579F"/>
    <w:rsid w:val="00A47DFE"/>
    <w:rsid w:val="00A52252"/>
    <w:rsid w:val="00A70E7A"/>
    <w:rsid w:val="00A9386C"/>
    <w:rsid w:val="00A97109"/>
    <w:rsid w:val="00AB69E3"/>
    <w:rsid w:val="00AF165C"/>
    <w:rsid w:val="00AF2559"/>
    <w:rsid w:val="00B0675E"/>
    <w:rsid w:val="00B1281C"/>
    <w:rsid w:val="00B62DB8"/>
    <w:rsid w:val="00B70573"/>
    <w:rsid w:val="00B77308"/>
    <w:rsid w:val="00B865FC"/>
    <w:rsid w:val="00B87438"/>
    <w:rsid w:val="00B92A0F"/>
    <w:rsid w:val="00B959A7"/>
    <w:rsid w:val="00BB4276"/>
    <w:rsid w:val="00BC5226"/>
    <w:rsid w:val="00BC7431"/>
    <w:rsid w:val="00C03FEE"/>
    <w:rsid w:val="00C240CC"/>
    <w:rsid w:val="00CA150B"/>
    <w:rsid w:val="00CB19B0"/>
    <w:rsid w:val="00CC529F"/>
    <w:rsid w:val="00D03BC0"/>
    <w:rsid w:val="00D10B87"/>
    <w:rsid w:val="00D1537D"/>
    <w:rsid w:val="00D302E0"/>
    <w:rsid w:val="00D35335"/>
    <w:rsid w:val="00D67C56"/>
    <w:rsid w:val="00D716EB"/>
    <w:rsid w:val="00D77805"/>
    <w:rsid w:val="00D80AA5"/>
    <w:rsid w:val="00D95562"/>
    <w:rsid w:val="00D978C3"/>
    <w:rsid w:val="00DA143B"/>
    <w:rsid w:val="00DA662A"/>
    <w:rsid w:val="00DC0ABA"/>
    <w:rsid w:val="00DD15D6"/>
    <w:rsid w:val="00DF5D2E"/>
    <w:rsid w:val="00DF6BF6"/>
    <w:rsid w:val="00E0138D"/>
    <w:rsid w:val="00E12581"/>
    <w:rsid w:val="00E153A0"/>
    <w:rsid w:val="00E230D1"/>
    <w:rsid w:val="00E40262"/>
    <w:rsid w:val="00E46E23"/>
    <w:rsid w:val="00E54469"/>
    <w:rsid w:val="00E75E74"/>
    <w:rsid w:val="00E821E1"/>
    <w:rsid w:val="00E82500"/>
    <w:rsid w:val="00E865CA"/>
    <w:rsid w:val="00E913C0"/>
    <w:rsid w:val="00E94344"/>
    <w:rsid w:val="00E9682A"/>
    <w:rsid w:val="00EB7510"/>
    <w:rsid w:val="00EC40ED"/>
    <w:rsid w:val="00EC599F"/>
    <w:rsid w:val="00ED64B4"/>
    <w:rsid w:val="00EF4998"/>
    <w:rsid w:val="00EF6673"/>
    <w:rsid w:val="00F004F1"/>
    <w:rsid w:val="00F06296"/>
    <w:rsid w:val="00F068EF"/>
    <w:rsid w:val="00F32445"/>
    <w:rsid w:val="00F725D1"/>
    <w:rsid w:val="00F73AD8"/>
    <w:rsid w:val="00FA4DFA"/>
    <w:rsid w:val="00FB0AC2"/>
    <w:rsid w:val="00FD30B8"/>
    <w:rsid w:val="00FE0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9B880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line="280" w:lineRule="atLeast"/>
      <w:jc w:val="both"/>
    </w:p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lang w:val="x-none" w:eastAsia="x-none"/>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5637A3"/>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rsid w:val="00696E90"/>
    <w:pPr>
      <w:spacing w:before="0"/>
      <w:jc w:val="left"/>
    </w:pPr>
    <w:rPr>
      <w:rFonts w:asciiTheme="minorHAnsi" w:hAnsiTheme="minorHAnsi"/>
      <w:b/>
      <w:smallCaps/>
      <w:sz w:val="22"/>
      <w:szCs w:val="22"/>
    </w:rPr>
  </w:style>
  <w:style w:type="paragraph" w:styleId="TOC3">
    <w:name w:val="toc 3"/>
    <w:basedOn w:val="Normal"/>
    <w:next w:val="Normal"/>
    <w:autoRedefine/>
    <w:uiPriority w:val="39"/>
    <w:rsid w:val="00696E90"/>
    <w:pPr>
      <w:spacing w:before="0"/>
      <w:jc w:val="left"/>
    </w:pPr>
    <w:rPr>
      <w:rFonts w:asciiTheme="minorHAnsi" w:hAnsiTheme="minorHAnsi"/>
      <w:smallCaps/>
      <w:sz w:val="22"/>
      <w:szCs w:val="22"/>
    </w:rPr>
  </w:style>
  <w:style w:type="paragraph" w:styleId="TOC8">
    <w:name w:val="toc 8"/>
    <w:basedOn w:val="Normal"/>
    <w:next w:val="Normal"/>
    <w:autoRedefine/>
    <w:semiHidden/>
    <w:rsid w:val="00696E90"/>
    <w:pPr>
      <w:spacing w:before="0"/>
      <w:jc w:val="left"/>
    </w:pPr>
    <w:rPr>
      <w:rFonts w:asciiTheme="minorHAnsi" w:hAnsiTheme="minorHAnsi"/>
      <w:sz w:val="22"/>
      <w:szCs w:val="22"/>
    </w:rPr>
  </w:style>
  <w:style w:type="paragraph" w:styleId="TOC9">
    <w:name w:val="toc 9"/>
    <w:basedOn w:val="Normal"/>
    <w:next w:val="Normal"/>
    <w:autoRedefine/>
    <w:semiHidden/>
    <w:rsid w:val="00696E90"/>
    <w:pPr>
      <w:spacing w:before="0"/>
      <w:jc w:val="left"/>
    </w:pPr>
    <w:rPr>
      <w:rFonts w:asciiTheme="minorHAnsi" w:hAnsiTheme="minorHAnsi"/>
      <w:sz w:val="22"/>
      <w:szCs w:val="22"/>
    </w:r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ind w:left="547" w:hanging="547"/>
    </w:pPr>
    <w:rPr>
      <w:b w:val="0"/>
      <w:caps w:val="0"/>
    </w:rPr>
  </w:style>
  <w:style w:type="paragraph" w:styleId="List">
    <w:name w:val="List"/>
    <w:basedOn w:val="Normal"/>
    <w:link w:val="ListChar"/>
    <w:rsid w:val="00696E90"/>
    <w:pPr>
      <w:spacing w:before="180" w:line="240" w:lineRule="auto"/>
      <w:ind w:left="720" w:hanging="360"/>
    </w:pPr>
    <w:rPr>
      <w:lang w:val="x-none" w:eastAsia="x-none"/>
    </w:r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8E796B"/>
    <w:rPr>
      <w:b/>
      <w:caps/>
      <w:sz w:val="24"/>
    </w:rPr>
  </w:style>
  <w:style w:type="character" w:customStyle="1" w:styleId="ListChar">
    <w:name w:val="List Char"/>
    <w:link w:val="List"/>
    <w:rsid w:val="00A12026"/>
    <w:rPr>
      <w:sz w:val="24"/>
    </w:rPr>
  </w:style>
  <w:style w:type="character" w:styleId="Hyperlink">
    <w:name w:val="Hyperlink"/>
    <w:uiPriority w:val="99"/>
    <w:unhideWhenUsed/>
    <w:rsid w:val="00CD03E9"/>
    <w:rPr>
      <w:color w:val="0000FF"/>
      <w:u w:val="single"/>
    </w:rPr>
  </w:style>
  <w:style w:type="character" w:styleId="FollowedHyperlink">
    <w:name w:val="FollowedHyperlink"/>
    <w:uiPriority w:val="99"/>
    <w:semiHidden/>
    <w:unhideWhenUsed/>
    <w:rsid w:val="004A1AE9"/>
    <w:rPr>
      <w:color w:val="800080"/>
      <w:u w:val="single"/>
    </w:rPr>
  </w:style>
  <w:style w:type="paragraph" w:styleId="BalloonText">
    <w:name w:val="Balloon Text"/>
    <w:basedOn w:val="Normal"/>
    <w:link w:val="BalloonTextChar"/>
    <w:uiPriority w:val="99"/>
    <w:semiHidden/>
    <w:unhideWhenUsed/>
    <w:rsid w:val="00BB0BA8"/>
    <w:pPr>
      <w:spacing w:before="0" w:line="240" w:lineRule="auto"/>
    </w:pPr>
    <w:rPr>
      <w:rFonts w:ascii="Lucida Grande" w:hAnsi="Lucida Grande"/>
      <w:sz w:val="18"/>
      <w:szCs w:val="18"/>
    </w:rPr>
  </w:style>
  <w:style w:type="character" w:customStyle="1" w:styleId="BalloonTextChar">
    <w:name w:val="Balloon Text Char"/>
    <w:link w:val="BalloonText"/>
    <w:uiPriority w:val="99"/>
    <w:semiHidden/>
    <w:rsid w:val="00BB0BA8"/>
    <w:rPr>
      <w:rFonts w:ascii="Lucida Grande" w:hAnsi="Lucida Grande"/>
      <w:sz w:val="18"/>
      <w:szCs w:val="18"/>
      <w:lang w:val="en-US" w:eastAsia="en-US"/>
    </w:rPr>
  </w:style>
  <w:style w:type="paragraph" w:styleId="TOCHeading">
    <w:name w:val="TOC Heading"/>
    <w:basedOn w:val="Heading1"/>
    <w:next w:val="Normal"/>
    <w:uiPriority w:val="39"/>
    <w:unhideWhenUsed/>
    <w:qFormat/>
    <w:rsid w:val="00BB4276"/>
    <w:pPr>
      <w:pageBreakBefore w:val="0"/>
      <w:numPr>
        <w:numId w:val="0"/>
      </w:numPr>
      <w:spacing w:before="480" w:line="276" w:lineRule="auto"/>
      <w:outlineLvl w:val="9"/>
    </w:pPr>
    <w:rPr>
      <w:rFonts w:asciiTheme="majorHAnsi" w:eastAsiaTheme="majorEastAsia" w:hAnsiTheme="majorHAnsi" w:cstheme="majorBidi"/>
      <w:bCs/>
      <w:caps w:val="0"/>
      <w:color w:val="365F91" w:themeColor="accent1" w:themeShade="BF"/>
      <w:szCs w:val="28"/>
    </w:rPr>
  </w:style>
  <w:style w:type="paragraph" w:styleId="TOC4">
    <w:name w:val="toc 4"/>
    <w:basedOn w:val="Normal"/>
    <w:next w:val="Normal"/>
    <w:autoRedefine/>
    <w:uiPriority w:val="39"/>
    <w:semiHidden/>
    <w:unhideWhenUsed/>
    <w:rsid w:val="00BB4276"/>
    <w:pPr>
      <w:spacing w:before="0"/>
      <w:jc w:val="left"/>
    </w:pPr>
    <w:rPr>
      <w:rFonts w:asciiTheme="minorHAnsi" w:hAnsiTheme="minorHAnsi"/>
      <w:sz w:val="22"/>
      <w:szCs w:val="22"/>
    </w:rPr>
  </w:style>
  <w:style w:type="paragraph" w:styleId="TOC5">
    <w:name w:val="toc 5"/>
    <w:basedOn w:val="Normal"/>
    <w:next w:val="Normal"/>
    <w:autoRedefine/>
    <w:uiPriority w:val="39"/>
    <w:semiHidden/>
    <w:unhideWhenUsed/>
    <w:rsid w:val="00BB4276"/>
    <w:pPr>
      <w:spacing w:before="0"/>
      <w:jc w:val="left"/>
    </w:pPr>
    <w:rPr>
      <w:rFonts w:asciiTheme="minorHAnsi" w:hAnsiTheme="minorHAnsi"/>
      <w:sz w:val="22"/>
      <w:szCs w:val="22"/>
    </w:rPr>
  </w:style>
  <w:style w:type="paragraph" w:styleId="TOC6">
    <w:name w:val="toc 6"/>
    <w:basedOn w:val="Normal"/>
    <w:next w:val="Normal"/>
    <w:autoRedefine/>
    <w:uiPriority w:val="39"/>
    <w:semiHidden/>
    <w:unhideWhenUsed/>
    <w:rsid w:val="00BB4276"/>
    <w:pPr>
      <w:spacing w:before="0"/>
      <w:jc w:val="left"/>
    </w:pPr>
    <w:rPr>
      <w:rFonts w:asciiTheme="minorHAnsi" w:hAnsiTheme="minorHAnsi"/>
      <w:sz w:val="22"/>
      <w:szCs w:val="22"/>
    </w:rPr>
  </w:style>
  <w:style w:type="paragraph" w:styleId="TOC7">
    <w:name w:val="toc 7"/>
    <w:basedOn w:val="Normal"/>
    <w:next w:val="Normal"/>
    <w:autoRedefine/>
    <w:uiPriority w:val="39"/>
    <w:semiHidden/>
    <w:unhideWhenUsed/>
    <w:rsid w:val="00BB4276"/>
    <w:pPr>
      <w:spacing w:before="0"/>
      <w:jc w:val="left"/>
    </w:pPr>
    <w:rPr>
      <w:rFonts w:asciiTheme="minorHAnsi" w:hAnsiTheme="minorHAnsi"/>
      <w:sz w:val="22"/>
      <w:szCs w:val="22"/>
    </w:rPr>
  </w:style>
  <w:style w:type="paragraph" w:styleId="ListParagraph">
    <w:name w:val="List Paragraph"/>
    <w:basedOn w:val="Normal"/>
    <w:uiPriority w:val="72"/>
    <w:rsid w:val="00422011"/>
    <w:pPr>
      <w:ind w:left="720"/>
      <w:contextualSpacing/>
    </w:pPr>
  </w:style>
  <w:style w:type="paragraph" w:styleId="Revision">
    <w:name w:val="Revision"/>
    <w:hidden/>
    <w:uiPriority w:val="71"/>
    <w:rsid w:val="00DF5D2E"/>
  </w:style>
  <w:style w:type="paragraph" w:styleId="HTMLPreformatted">
    <w:name w:val="HTML Preformatted"/>
    <w:basedOn w:val="Normal"/>
    <w:link w:val="HTMLPreformattedChar"/>
    <w:uiPriority w:val="99"/>
    <w:semiHidden/>
    <w:unhideWhenUsed/>
    <w:rsid w:val="00F7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73AD8"/>
    <w:rPr>
      <w:rFonts w:ascii="Courier" w:hAnsi="Courier" w:cs="Courier"/>
      <w:sz w:val="20"/>
      <w:szCs w:val="20"/>
    </w:rPr>
  </w:style>
  <w:style w:type="character" w:styleId="HTMLTypewriter">
    <w:name w:val="HTML Typewriter"/>
    <w:basedOn w:val="DefaultParagraphFont"/>
    <w:uiPriority w:val="99"/>
    <w:semiHidden/>
    <w:unhideWhenUsed/>
    <w:rsid w:val="009D7A25"/>
    <w:rPr>
      <w:rFonts w:ascii="Courier" w:eastAsia="Times New Roman" w:hAnsi="Courier" w:cs="Courier"/>
      <w:sz w:val="20"/>
      <w:szCs w:val="20"/>
    </w:rPr>
  </w:style>
  <w:style w:type="character" w:customStyle="1" w:styleId="Notelevel1Char">
    <w:name w:val="Note level 1 Char"/>
    <w:link w:val="Notelevel1"/>
    <w:rsid w:val="006840E2"/>
  </w:style>
  <w:style w:type="paragraph" w:customStyle="1" w:styleId="list1">
    <w:name w:val="list 1"/>
    <w:basedOn w:val="Normal"/>
    <w:rsid w:val="00D77805"/>
    <w:pPr>
      <w:suppressAutoHyphens/>
      <w:spacing w:before="0" w:line="240" w:lineRule="atLeast"/>
      <w:ind w:left="1440" w:hanging="700"/>
    </w:pPr>
    <w:rPr>
      <w:sz w:val="20"/>
      <w:szCs w:val="20"/>
    </w:rPr>
  </w:style>
  <w:style w:type="paragraph" w:customStyle="1" w:styleId="list0">
    <w:name w:val="list 0"/>
    <w:basedOn w:val="Normal"/>
    <w:rsid w:val="00D77805"/>
    <w:pPr>
      <w:tabs>
        <w:tab w:val="left" w:pos="-1440"/>
        <w:tab w:val="left" w:pos="-720"/>
      </w:tabs>
      <w:suppressAutoHyphens/>
      <w:spacing w:before="0" w:line="240" w:lineRule="atLeast"/>
      <w:ind w:left="720" w:hanging="720"/>
    </w:pPr>
    <w:rPr>
      <w:sz w:val="20"/>
      <w:szCs w:val="20"/>
    </w:rPr>
  </w:style>
  <w:style w:type="paragraph" w:styleId="NormalWeb">
    <w:name w:val="Normal (Web)"/>
    <w:basedOn w:val="Normal"/>
    <w:uiPriority w:val="99"/>
    <w:semiHidden/>
    <w:unhideWhenUsed/>
    <w:rsid w:val="00271892"/>
    <w:pPr>
      <w:spacing w:before="100" w:beforeAutospacing="1" w:after="100" w:afterAutospacing="1" w:line="240" w:lineRule="auto"/>
      <w:jc w:val="left"/>
    </w:pPr>
    <w:rPr>
      <w:rFonts w:ascii="Times" w:hAnsi="Times"/>
      <w:sz w:val="20"/>
      <w:szCs w:val="20"/>
    </w:rPr>
  </w:style>
  <w:style w:type="character" w:customStyle="1" w:styleId="mw-headline">
    <w:name w:val="mw-headline"/>
    <w:basedOn w:val="DefaultParagraphFont"/>
    <w:rsid w:val="002718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line="280" w:lineRule="atLeast"/>
      <w:jc w:val="both"/>
    </w:p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lang w:val="x-none" w:eastAsia="x-none"/>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5637A3"/>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rsid w:val="00696E90"/>
    <w:pPr>
      <w:spacing w:before="0"/>
      <w:jc w:val="left"/>
    </w:pPr>
    <w:rPr>
      <w:rFonts w:asciiTheme="minorHAnsi" w:hAnsiTheme="minorHAnsi"/>
      <w:b/>
      <w:smallCaps/>
      <w:sz w:val="22"/>
      <w:szCs w:val="22"/>
    </w:rPr>
  </w:style>
  <w:style w:type="paragraph" w:styleId="TOC3">
    <w:name w:val="toc 3"/>
    <w:basedOn w:val="Normal"/>
    <w:next w:val="Normal"/>
    <w:autoRedefine/>
    <w:uiPriority w:val="39"/>
    <w:rsid w:val="00696E90"/>
    <w:pPr>
      <w:spacing w:before="0"/>
      <w:jc w:val="left"/>
    </w:pPr>
    <w:rPr>
      <w:rFonts w:asciiTheme="minorHAnsi" w:hAnsiTheme="minorHAnsi"/>
      <w:smallCaps/>
      <w:sz w:val="22"/>
      <w:szCs w:val="22"/>
    </w:rPr>
  </w:style>
  <w:style w:type="paragraph" w:styleId="TOC8">
    <w:name w:val="toc 8"/>
    <w:basedOn w:val="Normal"/>
    <w:next w:val="Normal"/>
    <w:autoRedefine/>
    <w:semiHidden/>
    <w:rsid w:val="00696E90"/>
    <w:pPr>
      <w:spacing w:before="0"/>
      <w:jc w:val="left"/>
    </w:pPr>
    <w:rPr>
      <w:rFonts w:asciiTheme="minorHAnsi" w:hAnsiTheme="minorHAnsi"/>
      <w:sz w:val="22"/>
      <w:szCs w:val="22"/>
    </w:rPr>
  </w:style>
  <w:style w:type="paragraph" w:styleId="TOC9">
    <w:name w:val="toc 9"/>
    <w:basedOn w:val="Normal"/>
    <w:next w:val="Normal"/>
    <w:autoRedefine/>
    <w:semiHidden/>
    <w:rsid w:val="00696E90"/>
    <w:pPr>
      <w:spacing w:before="0"/>
      <w:jc w:val="left"/>
    </w:pPr>
    <w:rPr>
      <w:rFonts w:asciiTheme="minorHAnsi" w:hAnsiTheme="minorHAnsi"/>
      <w:sz w:val="22"/>
      <w:szCs w:val="22"/>
    </w:r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ind w:left="547" w:hanging="547"/>
    </w:pPr>
    <w:rPr>
      <w:b w:val="0"/>
      <w:caps w:val="0"/>
    </w:rPr>
  </w:style>
  <w:style w:type="paragraph" w:styleId="List">
    <w:name w:val="List"/>
    <w:basedOn w:val="Normal"/>
    <w:link w:val="ListChar"/>
    <w:rsid w:val="00696E90"/>
    <w:pPr>
      <w:spacing w:before="180" w:line="240" w:lineRule="auto"/>
      <w:ind w:left="720" w:hanging="360"/>
    </w:pPr>
    <w:rPr>
      <w:lang w:val="x-none" w:eastAsia="x-none"/>
    </w:r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8E796B"/>
    <w:rPr>
      <w:b/>
      <w:caps/>
      <w:sz w:val="24"/>
    </w:rPr>
  </w:style>
  <w:style w:type="character" w:customStyle="1" w:styleId="ListChar">
    <w:name w:val="List Char"/>
    <w:link w:val="List"/>
    <w:rsid w:val="00A12026"/>
    <w:rPr>
      <w:sz w:val="24"/>
    </w:rPr>
  </w:style>
  <w:style w:type="character" w:styleId="Hyperlink">
    <w:name w:val="Hyperlink"/>
    <w:uiPriority w:val="99"/>
    <w:unhideWhenUsed/>
    <w:rsid w:val="00CD03E9"/>
    <w:rPr>
      <w:color w:val="0000FF"/>
      <w:u w:val="single"/>
    </w:rPr>
  </w:style>
  <w:style w:type="character" w:styleId="FollowedHyperlink">
    <w:name w:val="FollowedHyperlink"/>
    <w:uiPriority w:val="99"/>
    <w:semiHidden/>
    <w:unhideWhenUsed/>
    <w:rsid w:val="004A1AE9"/>
    <w:rPr>
      <w:color w:val="800080"/>
      <w:u w:val="single"/>
    </w:rPr>
  </w:style>
  <w:style w:type="paragraph" w:styleId="BalloonText">
    <w:name w:val="Balloon Text"/>
    <w:basedOn w:val="Normal"/>
    <w:link w:val="BalloonTextChar"/>
    <w:uiPriority w:val="99"/>
    <w:semiHidden/>
    <w:unhideWhenUsed/>
    <w:rsid w:val="00BB0BA8"/>
    <w:pPr>
      <w:spacing w:before="0" w:line="240" w:lineRule="auto"/>
    </w:pPr>
    <w:rPr>
      <w:rFonts w:ascii="Lucida Grande" w:hAnsi="Lucida Grande"/>
      <w:sz w:val="18"/>
      <w:szCs w:val="18"/>
    </w:rPr>
  </w:style>
  <w:style w:type="character" w:customStyle="1" w:styleId="BalloonTextChar">
    <w:name w:val="Balloon Text Char"/>
    <w:link w:val="BalloonText"/>
    <w:uiPriority w:val="99"/>
    <w:semiHidden/>
    <w:rsid w:val="00BB0BA8"/>
    <w:rPr>
      <w:rFonts w:ascii="Lucida Grande" w:hAnsi="Lucida Grande"/>
      <w:sz w:val="18"/>
      <w:szCs w:val="18"/>
      <w:lang w:val="en-US" w:eastAsia="en-US"/>
    </w:rPr>
  </w:style>
  <w:style w:type="paragraph" w:styleId="TOCHeading">
    <w:name w:val="TOC Heading"/>
    <w:basedOn w:val="Heading1"/>
    <w:next w:val="Normal"/>
    <w:uiPriority w:val="39"/>
    <w:unhideWhenUsed/>
    <w:qFormat/>
    <w:rsid w:val="00BB4276"/>
    <w:pPr>
      <w:pageBreakBefore w:val="0"/>
      <w:numPr>
        <w:numId w:val="0"/>
      </w:numPr>
      <w:spacing w:before="480" w:line="276" w:lineRule="auto"/>
      <w:outlineLvl w:val="9"/>
    </w:pPr>
    <w:rPr>
      <w:rFonts w:asciiTheme="majorHAnsi" w:eastAsiaTheme="majorEastAsia" w:hAnsiTheme="majorHAnsi" w:cstheme="majorBidi"/>
      <w:bCs/>
      <w:caps w:val="0"/>
      <w:color w:val="365F91" w:themeColor="accent1" w:themeShade="BF"/>
      <w:szCs w:val="28"/>
    </w:rPr>
  </w:style>
  <w:style w:type="paragraph" w:styleId="TOC4">
    <w:name w:val="toc 4"/>
    <w:basedOn w:val="Normal"/>
    <w:next w:val="Normal"/>
    <w:autoRedefine/>
    <w:uiPriority w:val="39"/>
    <w:semiHidden/>
    <w:unhideWhenUsed/>
    <w:rsid w:val="00BB4276"/>
    <w:pPr>
      <w:spacing w:before="0"/>
      <w:jc w:val="left"/>
    </w:pPr>
    <w:rPr>
      <w:rFonts w:asciiTheme="minorHAnsi" w:hAnsiTheme="minorHAnsi"/>
      <w:sz w:val="22"/>
      <w:szCs w:val="22"/>
    </w:rPr>
  </w:style>
  <w:style w:type="paragraph" w:styleId="TOC5">
    <w:name w:val="toc 5"/>
    <w:basedOn w:val="Normal"/>
    <w:next w:val="Normal"/>
    <w:autoRedefine/>
    <w:uiPriority w:val="39"/>
    <w:semiHidden/>
    <w:unhideWhenUsed/>
    <w:rsid w:val="00BB4276"/>
    <w:pPr>
      <w:spacing w:before="0"/>
      <w:jc w:val="left"/>
    </w:pPr>
    <w:rPr>
      <w:rFonts w:asciiTheme="minorHAnsi" w:hAnsiTheme="minorHAnsi"/>
      <w:sz w:val="22"/>
      <w:szCs w:val="22"/>
    </w:rPr>
  </w:style>
  <w:style w:type="paragraph" w:styleId="TOC6">
    <w:name w:val="toc 6"/>
    <w:basedOn w:val="Normal"/>
    <w:next w:val="Normal"/>
    <w:autoRedefine/>
    <w:uiPriority w:val="39"/>
    <w:semiHidden/>
    <w:unhideWhenUsed/>
    <w:rsid w:val="00BB4276"/>
    <w:pPr>
      <w:spacing w:before="0"/>
      <w:jc w:val="left"/>
    </w:pPr>
    <w:rPr>
      <w:rFonts w:asciiTheme="minorHAnsi" w:hAnsiTheme="minorHAnsi"/>
      <w:sz w:val="22"/>
      <w:szCs w:val="22"/>
    </w:rPr>
  </w:style>
  <w:style w:type="paragraph" w:styleId="TOC7">
    <w:name w:val="toc 7"/>
    <w:basedOn w:val="Normal"/>
    <w:next w:val="Normal"/>
    <w:autoRedefine/>
    <w:uiPriority w:val="39"/>
    <w:semiHidden/>
    <w:unhideWhenUsed/>
    <w:rsid w:val="00BB4276"/>
    <w:pPr>
      <w:spacing w:before="0"/>
      <w:jc w:val="left"/>
    </w:pPr>
    <w:rPr>
      <w:rFonts w:asciiTheme="minorHAnsi" w:hAnsiTheme="minorHAnsi"/>
      <w:sz w:val="22"/>
      <w:szCs w:val="22"/>
    </w:rPr>
  </w:style>
  <w:style w:type="paragraph" w:styleId="ListParagraph">
    <w:name w:val="List Paragraph"/>
    <w:basedOn w:val="Normal"/>
    <w:uiPriority w:val="72"/>
    <w:rsid w:val="00422011"/>
    <w:pPr>
      <w:ind w:left="720"/>
      <w:contextualSpacing/>
    </w:pPr>
  </w:style>
  <w:style w:type="paragraph" w:styleId="Revision">
    <w:name w:val="Revision"/>
    <w:hidden/>
    <w:uiPriority w:val="71"/>
    <w:rsid w:val="00DF5D2E"/>
  </w:style>
  <w:style w:type="paragraph" w:styleId="HTMLPreformatted">
    <w:name w:val="HTML Preformatted"/>
    <w:basedOn w:val="Normal"/>
    <w:link w:val="HTMLPreformattedChar"/>
    <w:uiPriority w:val="99"/>
    <w:semiHidden/>
    <w:unhideWhenUsed/>
    <w:rsid w:val="00F7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73AD8"/>
    <w:rPr>
      <w:rFonts w:ascii="Courier" w:hAnsi="Courier" w:cs="Courier"/>
      <w:sz w:val="20"/>
      <w:szCs w:val="20"/>
    </w:rPr>
  </w:style>
  <w:style w:type="character" w:styleId="HTMLTypewriter">
    <w:name w:val="HTML Typewriter"/>
    <w:basedOn w:val="DefaultParagraphFont"/>
    <w:uiPriority w:val="99"/>
    <w:semiHidden/>
    <w:unhideWhenUsed/>
    <w:rsid w:val="009D7A25"/>
    <w:rPr>
      <w:rFonts w:ascii="Courier" w:eastAsia="Times New Roman" w:hAnsi="Courier" w:cs="Courier"/>
      <w:sz w:val="20"/>
      <w:szCs w:val="20"/>
    </w:rPr>
  </w:style>
  <w:style w:type="character" w:customStyle="1" w:styleId="Notelevel1Char">
    <w:name w:val="Note level 1 Char"/>
    <w:link w:val="Notelevel1"/>
    <w:rsid w:val="006840E2"/>
  </w:style>
  <w:style w:type="paragraph" w:customStyle="1" w:styleId="list1">
    <w:name w:val="list 1"/>
    <w:basedOn w:val="Normal"/>
    <w:rsid w:val="00D77805"/>
    <w:pPr>
      <w:suppressAutoHyphens/>
      <w:spacing w:before="0" w:line="240" w:lineRule="atLeast"/>
      <w:ind w:left="1440" w:hanging="700"/>
    </w:pPr>
    <w:rPr>
      <w:sz w:val="20"/>
      <w:szCs w:val="20"/>
    </w:rPr>
  </w:style>
  <w:style w:type="paragraph" w:customStyle="1" w:styleId="list0">
    <w:name w:val="list 0"/>
    <w:basedOn w:val="Normal"/>
    <w:rsid w:val="00D77805"/>
    <w:pPr>
      <w:tabs>
        <w:tab w:val="left" w:pos="-1440"/>
        <w:tab w:val="left" w:pos="-720"/>
      </w:tabs>
      <w:suppressAutoHyphens/>
      <w:spacing w:before="0" w:line="240" w:lineRule="atLeast"/>
      <w:ind w:left="720" w:hanging="720"/>
    </w:pPr>
    <w:rPr>
      <w:sz w:val="20"/>
      <w:szCs w:val="20"/>
    </w:rPr>
  </w:style>
  <w:style w:type="paragraph" w:styleId="NormalWeb">
    <w:name w:val="Normal (Web)"/>
    <w:basedOn w:val="Normal"/>
    <w:uiPriority w:val="99"/>
    <w:semiHidden/>
    <w:unhideWhenUsed/>
    <w:rsid w:val="00271892"/>
    <w:pPr>
      <w:spacing w:before="100" w:beforeAutospacing="1" w:after="100" w:afterAutospacing="1" w:line="240" w:lineRule="auto"/>
      <w:jc w:val="left"/>
    </w:pPr>
    <w:rPr>
      <w:rFonts w:ascii="Times" w:hAnsi="Times"/>
      <w:sz w:val="20"/>
      <w:szCs w:val="20"/>
    </w:rPr>
  </w:style>
  <w:style w:type="character" w:customStyle="1" w:styleId="mw-headline">
    <w:name w:val="mw-headline"/>
    <w:basedOn w:val="DefaultParagraphFont"/>
    <w:rsid w:val="0027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2552">
      <w:bodyDiv w:val="1"/>
      <w:marLeft w:val="0"/>
      <w:marRight w:val="0"/>
      <w:marTop w:val="0"/>
      <w:marBottom w:val="0"/>
      <w:divBdr>
        <w:top w:val="none" w:sz="0" w:space="0" w:color="auto"/>
        <w:left w:val="none" w:sz="0" w:space="0" w:color="auto"/>
        <w:bottom w:val="none" w:sz="0" w:space="0" w:color="auto"/>
        <w:right w:val="none" w:sz="0" w:space="0" w:color="auto"/>
      </w:divBdr>
    </w:div>
    <w:div w:id="342443124">
      <w:bodyDiv w:val="1"/>
      <w:marLeft w:val="0"/>
      <w:marRight w:val="0"/>
      <w:marTop w:val="0"/>
      <w:marBottom w:val="0"/>
      <w:divBdr>
        <w:top w:val="none" w:sz="0" w:space="0" w:color="auto"/>
        <w:left w:val="none" w:sz="0" w:space="0" w:color="auto"/>
        <w:bottom w:val="none" w:sz="0" w:space="0" w:color="auto"/>
        <w:right w:val="none" w:sz="0" w:space="0" w:color="auto"/>
      </w:divBdr>
    </w:div>
    <w:div w:id="379600069">
      <w:bodyDiv w:val="1"/>
      <w:marLeft w:val="0"/>
      <w:marRight w:val="0"/>
      <w:marTop w:val="0"/>
      <w:marBottom w:val="0"/>
      <w:divBdr>
        <w:top w:val="none" w:sz="0" w:space="0" w:color="auto"/>
        <w:left w:val="none" w:sz="0" w:space="0" w:color="auto"/>
        <w:bottom w:val="none" w:sz="0" w:space="0" w:color="auto"/>
        <w:right w:val="none" w:sz="0" w:space="0" w:color="auto"/>
      </w:divBdr>
    </w:div>
    <w:div w:id="596912960">
      <w:bodyDiv w:val="1"/>
      <w:marLeft w:val="0"/>
      <w:marRight w:val="0"/>
      <w:marTop w:val="0"/>
      <w:marBottom w:val="0"/>
      <w:divBdr>
        <w:top w:val="none" w:sz="0" w:space="0" w:color="auto"/>
        <w:left w:val="none" w:sz="0" w:space="0" w:color="auto"/>
        <w:bottom w:val="none" w:sz="0" w:space="0" w:color="auto"/>
        <w:right w:val="none" w:sz="0" w:space="0" w:color="auto"/>
      </w:divBdr>
    </w:div>
    <w:div w:id="970596982">
      <w:bodyDiv w:val="1"/>
      <w:marLeft w:val="0"/>
      <w:marRight w:val="0"/>
      <w:marTop w:val="0"/>
      <w:marBottom w:val="0"/>
      <w:divBdr>
        <w:top w:val="none" w:sz="0" w:space="0" w:color="auto"/>
        <w:left w:val="none" w:sz="0" w:space="0" w:color="auto"/>
        <w:bottom w:val="none" w:sz="0" w:space="0" w:color="auto"/>
        <w:right w:val="none" w:sz="0" w:space="0" w:color="auto"/>
      </w:divBdr>
      <w:divsChild>
        <w:div w:id="1241256424">
          <w:marLeft w:val="1166"/>
          <w:marRight w:val="0"/>
          <w:marTop w:val="0"/>
          <w:marBottom w:val="0"/>
          <w:divBdr>
            <w:top w:val="none" w:sz="0" w:space="0" w:color="auto"/>
            <w:left w:val="none" w:sz="0" w:space="0" w:color="auto"/>
            <w:bottom w:val="none" w:sz="0" w:space="0" w:color="auto"/>
            <w:right w:val="none" w:sz="0" w:space="0" w:color="auto"/>
          </w:divBdr>
        </w:div>
        <w:div w:id="728117957">
          <w:marLeft w:val="1886"/>
          <w:marRight w:val="0"/>
          <w:marTop w:val="0"/>
          <w:marBottom w:val="0"/>
          <w:divBdr>
            <w:top w:val="none" w:sz="0" w:space="0" w:color="auto"/>
            <w:left w:val="none" w:sz="0" w:space="0" w:color="auto"/>
            <w:bottom w:val="none" w:sz="0" w:space="0" w:color="auto"/>
            <w:right w:val="none" w:sz="0" w:space="0" w:color="auto"/>
          </w:divBdr>
        </w:div>
      </w:divsChild>
    </w:div>
    <w:div w:id="1137069942">
      <w:bodyDiv w:val="1"/>
      <w:marLeft w:val="0"/>
      <w:marRight w:val="0"/>
      <w:marTop w:val="0"/>
      <w:marBottom w:val="0"/>
      <w:divBdr>
        <w:top w:val="none" w:sz="0" w:space="0" w:color="auto"/>
        <w:left w:val="none" w:sz="0" w:space="0" w:color="auto"/>
        <w:bottom w:val="none" w:sz="0" w:space="0" w:color="auto"/>
        <w:right w:val="none" w:sz="0" w:space="0" w:color="auto"/>
      </w:divBdr>
    </w:div>
    <w:div w:id="1287859258">
      <w:bodyDiv w:val="1"/>
      <w:marLeft w:val="0"/>
      <w:marRight w:val="0"/>
      <w:marTop w:val="0"/>
      <w:marBottom w:val="0"/>
      <w:divBdr>
        <w:top w:val="none" w:sz="0" w:space="0" w:color="auto"/>
        <w:left w:val="none" w:sz="0" w:space="0" w:color="auto"/>
        <w:bottom w:val="none" w:sz="0" w:space="0" w:color="auto"/>
        <w:right w:val="none" w:sz="0" w:space="0" w:color="auto"/>
      </w:divBdr>
    </w:div>
    <w:div w:id="1500580970">
      <w:bodyDiv w:val="1"/>
      <w:marLeft w:val="0"/>
      <w:marRight w:val="0"/>
      <w:marTop w:val="0"/>
      <w:marBottom w:val="0"/>
      <w:divBdr>
        <w:top w:val="none" w:sz="0" w:space="0" w:color="auto"/>
        <w:left w:val="none" w:sz="0" w:space="0" w:color="auto"/>
        <w:bottom w:val="none" w:sz="0" w:space="0" w:color="auto"/>
        <w:right w:val="none" w:sz="0" w:space="0" w:color="auto"/>
      </w:divBdr>
      <w:divsChild>
        <w:div w:id="2019649950">
          <w:marLeft w:val="360"/>
          <w:marRight w:val="0"/>
          <w:marTop w:val="43"/>
          <w:marBottom w:val="43"/>
          <w:divBdr>
            <w:top w:val="none" w:sz="0" w:space="0" w:color="auto"/>
            <w:left w:val="none" w:sz="0" w:space="0" w:color="auto"/>
            <w:bottom w:val="none" w:sz="0" w:space="0" w:color="auto"/>
            <w:right w:val="none" w:sz="0" w:space="0" w:color="auto"/>
          </w:divBdr>
        </w:div>
        <w:div w:id="2004120610">
          <w:marLeft w:val="893"/>
          <w:marRight w:val="0"/>
          <w:marTop w:val="38"/>
          <w:marBottom w:val="38"/>
          <w:divBdr>
            <w:top w:val="none" w:sz="0" w:space="0" w:color="auto"/>
            <w:left w:val="none" w:sz="0" w:space="0" w:color="auto"/>
            <w:bottom w:val="none" w:sz="0" w:space="0" w:color="auto"/>
            <w:right w:val="none" w:sz="0" w:space="0" w:color="auto"/>
          </w:divBdr>
        </w:div>
        <w:div w:id="1748259193">
          <w:marLeft w:val="893"/>
          <w:marRight w:val="0"/>
          <w:marTop w:val="38"/>
          <w:marBottom w:val="38"/>
          <w:divBdr>
            <w:top w:val="none" w:sz="0" w:space="0" w:color="auto"/>
            <w:left w:val="none" w:sz="0" w:space="0" w:color="auto"/>
            <w:bottom w:val="none" w:sz="0" w:space="0" w:color="auto"/>
            <w:right w:val="none" w:sz="0" w:space="0" w:color="auto"/>
          </w:divBdr>
        </w:div>
        <w:div w:id="481502907">
          <w:marLeft w:val="893"/>
          <w:marRight w:val="0"/>
          <w:marTop w:val="38"/>
          <w:marBottom w:val="38"/>
          <w:divBdr>
            <w:top w:val="none" w:sz="0" w:space="0" w:color="auto"/>
            <w:left w:val="none" w:sz="0" w:space="0" w:color="auto"/>
            <w:bottom w:val="none" w:sz="0" w:space="0" w:color="auto"/>
            <w:right w:val="none" w:sz="0" w:space="0" w:color="auto"/>
          </w:divBdr>
        </w:div>
        <w:div w:id="1730224095">
          <w:marLeft w:val="893"/>
          <w:marRight w:val="0"/>
          <w:marTop w:val="38"/>
          <w:marBottom w:val="38"/>
          <w:divBdr>
            <w:top w:val="none" w:sz="0" w:space="0" w:color="auto"/>
            <w:left w:val="none" w:sz="0" w:space="0" w:color="auto"/>
            <w:bottom w:val="none" w:sz="0" w:space="0" w:color="auto"/>
            <w:right w:val="none" w:sz="0" w:space="0" w:color="auto"/>
          </w:divBdr>
        </w:div>
        <w:div w:id="61947657">
          <w:marLeft w:val="893"/>
          <w:marRight w:val="0"/>
          <w:marTop w:val="38"/>
          <w:marBottom w:val="38"/>
          <w:divBdr>
            <w:top w:val="none" w:sz="0" w:space="0" w:color="auto"/>
            <w:left w:val="none" w:sz="0" w:space="0" w:color="auto"/>
            <w:bottom w:val="none" w:sz="0" w:space="0" w:color="auto"/>
            <w:right w:val="none" w:sz="0" w:space="0" w:color="auto"/>
          </w:divBdr>
        </w:div>
        <w:div w:id="1395423595">
          <w:marLeft w:val="893"/>
          <w:marRight w:val="0"/>
          <w:marTop w:val="38"/>
          <w:marBottom w:val="38"/>
          <w:divBdr>
            <w:top w:val="none" w:sz="0" w:space="0" w:color="auto"/>
            <w:left w:val="none" w:sz="0" w:space="0" w:color="auto"/>
            <w:bottom w:val="none" w:sz="0" w:space="0" w:color="auto"/>
            <w:right w:val="none" w:sz="0" w:space="0" w:color="auto"/>
          </w:divBdr>
        </w:div>
        <w:div w:id="2014601081">
          <w:marLeft w:val="893"/>
          <w:marRight w:val="0"/>
          <w:marTop w:val="38"/>
          <w:marBottom w:val="38"/>
          <w:divBdr>
            <w:top w:val="none" w:sz="0" w:space="0" w:color="auto"/>
            <w:left w:val="none" w:sz="0" w:space="0" w:color="auto"/>
            <w:bottom w:val="none" w:sz="0" w:space="0" w:color="auto"/>
            <w:right w:val="none" w:sz="0" w:space="0" w:color="auto"/>
          </w:divBdr>
        </w:div>
        <w:div w:id="253130698">
          <w:marLeft w:val="360"/>
          <w:marRight w:val="0"/>
          <w:marTop w:val="43"/>
          <w:marBottom w:val="43"/>
          <w:divBdr>
            <w:top w:val="none" w:sz="0" w:space="0" w:color="auto"/>
            <w:left w:val="none" w:sz="0" w:space="0" w:color="auto"/>
            <w:bottom w:val="none" w:sz="0" w:space="0" w:color="auto"/>
            <w:right w:val="none" w:sz="0" w:space="0" w:color="auto"/>
          </w:divBdr>
        </w:div>
        <w:div w:id="2086997454">
          <w:marLeft w:val="360"/>
          <w:marRight w:val="0"/>
          <w:marTop w:val="43"/>
          <w:marBottom w:val="43"/>
          <w:divBdr>
            <w:top w:val="none" w:sz="0" w:space="0" w:color="auto"/>
            <w:left w:val="none" w:sz="0" w:space="0" w:color="auto"/>
            <w:bottom w:val="none" w:sz="0" w:space="0" w:color="auto"/>
            <w:right w:val="none" w:sz="0" w:space="0" w:color="auto"/>
          </w:divBdr>
        </w:div>
        <w:div w:id="1602252947">
          <w:marLeft w:val="360"/>
          <w:marRight w:val="0"/>
          <w:marTop w:val="43"/>
          <w:marBottom w:val="43"/>
          <w:divBdr>
            <w:top w:val="none" w:sz="0" w:space="0" w:color="auto"/>
            <w:left w:val="none" w:sz="0" w:space="0" w:color="auto"/>
            <w:bottom w:val="none" w:sz="0" w:space="0" w:color="auto"/>
            <w:right w:val="none" w:sz="0" w:space="0" w:color="auto"/>
          </w:divBdr>
        </w:div>
        <w:div w:id="636030022">
          <w:marLeft w:val="360"/>
          <w:marRight w:val="0"/>
          <w:marTop w:val="43"/>
          <w:marBottom w:val="43"/>
          <w:divBdr>
            <w:top w:val="none" w:sz="0" w:space="0" w:color="auto"/>
            <w:left w:val="none" w:sz="0" w:space="0" w:color="auto"/>
            <w:bottom w:val="none" w:sz="0" w:space="0" w:color="auto"/>
            <w:right w:val="none" w:sz="0" w:space="0" w:color="auto"/>
          </w:divBdr>
        </w:div>
      </w:divsChild>
    </w:div>
    <w:div w:id="17983769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3.jpg"/><Relationship Id="rId21" Type="http://schemas.openxmlformats.org/officeDocument/2006/relationships/hyperlink" Target="http://sanaregistry.org" TargetMode="External"/><Relationship Id="rId22" Type="http://schemas.openxmlformats.org/officeDocument/2006/relationships/hyperlink" Target="http://www.oid-info.com" TargetMode="External"/><Relationship Id="rId23" Type="http://schemas.openxmlformats.org/officeDocument/2006/relationships/hyperlink" Target="http://www.oid-info.com/get/1.3.112.4"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hyperlink" Target="http://www.oid-info.com/standards.htm" TargetMode="External"/><Relationship Id="rId27" Type="http://schemas.openxmlformats.org/officeDocument/2006/relationships/hyperlink" Target="http://www.itu.int/ITU-T/X.660" TargetMode="External"/><Relationship Id="rId28" Type="http://schemas.openxmlformats.org/officeDocument/2006/relationships/hyperlink" Target="http://www.itu.int/rec/T-REC-X.690/en" TargetMode="External"/><Relationship Id="rId29" Type="http://schemas.openxmlformats.org/officeDocument/2006/relationships/hyperlink" Target="http://www.itu.int/rec/T-REC-X.691/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itu.int/rec/T-REC-X.693/en" TargetMode="External"/><Relationship Id="rId31" Type="http://schemas.openxmlformats.org/officeDocument/2006/relationships/hyperlink" Target="http://www.ietf.org/rfc/rfc1778.txt" TargetMode="External"/><Relationship Id="rId32" Type="http://schemas.openxmlformats.org/officeDocument/2006/relationships/fontTable" Target="fontTable.xml"/><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public.ccsds.org/participation/associates.aspx" TargetMode="External"/><Relationship Id="rId11" Type="http://schemas.openxmlformats.org/officeDocument/2006/relationships/hyperlink" Target="http://public.ccsds.org/participation/member_agencies.aspx" TargetMode="External"/><Relationship Id="rId12" Type="http://schemas.openxmlformats.org/officeDocument/2006/relationships/hyperlink" Target="http://public.ccsds.org/participation/observer_agencies.aspx" TargetMode="External"/><Relationship Id="rId13" Type="http://schemas.openxmlformats.org/officeDocument/2006/relationships/hyperlink" Target="http://public.ccsds.org/participation/liaisons.aspx" TargetMode="External"/><Relationship Id="rId14" Type="http://schemas.openxmlformats.org/officeDocument/2006/relationships/hyperlink" Target="http://public.ccsds.org/participation/member_agencies.aspx" TargetMode="External"/><Relationship Id="rId15" Type="http://schemas.openxmlformats.org/officeDocument/2006/relationships/hyperlink" Target="http://public.ccsds.org/participation/observer_agencies.aspx" TargetMode="External"/><Relationship Id="rId16" Type="http://schemas.openxmlformats.org/officeDocument/2006/relationships/hyperlink" Target="http://www.iana.org/assignments/urn-namespaces/urn-namespaces.xhtml" TargetMode="External"/><Relationship Id="rId17" Type="http://schemas.openxmlformats.org/officeDocument/2006/relationships/hyperlink" Target="http://sanaregistry.org/r/urn" TargetMode="External"/><Relationship Id="rId18" Type="http://schemas.openxmlformats.org/officeDocument/2006/relationships/hyperlink" Target="http://www.sanaregistry.org" TargetMode="External"/><Relationship Id="rId1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5661-E329-5644-873A-9B505C7C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13015</Words>
  <Characters>74187</Characters>
  <Application>Microsoft Macintosh Word</Application>
  <DocSecurity>4</DocSecurity>
  <Lines>618</Lines>
  <Paragraphs>174</Paragraphs>
  <ScaleCrop>false</ScaleCrop>
  <HeadingPairs>
    <vt:vector size="2" baseType="variant">
      <vt:variant>
        <vt:lpstr>Title</vt:lpstr>
      </vt:variant>
      <vt:variant>
        <vt:i4>1</vt:i4>
      </vt:variant>
    </vt:vector>
  </HeadingPairs>
  <TitlesOfParts>
    <vt:vector size="1" baseType="lpstr">
      <vt:lpstr>[Document Title]</vt:lpstr>
    </vt:vector>
  </TitlesOfParts>
  <Company> </Company>
  <LinksUpToDate>false</LinksUpToDate>
  <CharactersWithSpaces>87028</CharactersWithSpaces>
  <SharedDoc>false</SharedDoc>
  <HLinks>
    <vt:vector size="36" baseType="variant">
      <vt:variant>
        <vt:i4>2359326</vt:i4>
      </vt:variant>
      <vt:variant>
        <vt:i4>15</vt:i4>
      </vt:variant>
      <vt:variant>
        <vt:i4>0</vt:i4>
      </vt:variant>
      <vt:variant>
        <vt:i4>5</vt:i4>
      </vt:variant>
      <vt:variant>
        <vt:lpwstr>mailto:info@sanaregistry.org</vt:lpwstr>
      </vt:variant>
      <vt:variant>
        <vt:lpwstr/>
      </vt:variant>
      <vt:variant>
        <vt:i4>2359326</vt:i4>
      </vt:variant>
      <vt:variant>
        <vt:i4>12</vt:i4>
      </vt:variant>
      <vt:variant>
        <vt:i4>0</vt:i4>
      </vt:variant>
      <vt:variant>
        <vt:i4>5</vt:i4>
      </vt:variant>
      <vt:variant>
        <vt:lpwstr>mailto:info@sanaregistry.org</vt:lpwstr>
      </vt:variant>
      <vt:variant>
        <vt:lpwstr/>
      </vt:variant>
      <vt:variant>
        <vt:i4>8323192</vt:i4>
      </vt:variant>
      <vt:variant>
        <vt:i4>9</vt:i4>
      </vt:variant>
      <vt:variant>
        <vt:i4>0</vt:i4>
      </vt:variant>
      <vt:variant>
        <vt:i4>5</vt:i4>
      </vt:variant>
      <vt:variant>
        <vt:lpwstr>http://sanaregistry.org/r/spacecraftid</vt:lpwstr>
      </vt:variant>
      <vt:variant>
        <vt:lpwstr/>
      </vt:variant>
      <vt:variant>
        <vt:i4>2359326</vt:i4>
      </vt:variant>
      <vt:variant>
        <vt:i4>6</vt:i4>
      </vt:variant>
      <vt:variant>
        <vt:i4>0</vt:i4>
      </vt:variant>
      <vt:variant>
        <vt:i4>5</vt:i4>
      </vt:variant>
      <vt:variant>
        <vt:lpwstr>mailto:info@sanaregistry.org</vt:lpwstr>
      </vt:variant>
      <vt:variant>
        <vt:lpwstr/>
      </vt:variant>
      <vt:variant>
        <vt:i4>786537</vt:i4>
      </vt:variant>
      <vt:variant>
        <vt:i4>3</vt:i4>
      </vt:variant>
      <vt:variant>
        <vt:i4>0</vt:i4>
      </vt:variant>
      <vt:variant>
        <vt:i4>5</vt:i4>
      </vt:variant>
      <vt:variant>
        <vt:lpwstr>http://sanaregistry.org/r/urn</vt:lpwstr>
      </vt:variant>
      <vt:variant>
        <vt:lpwstr/>
      </vt:variant>
      <vt:variant>
        <vt:i4>6946886</vt:i4>
      </vt:variant>
      <vt:variant>
        <vt:i4>0</vt:i4>
      </vt:variant>
      <vt:variant>
        <vt:i4>0</vt:i4>
      </vt:variant>
      <vt:variant>
        <vt:i4>5</vt:i4>
      </vt:variant>
      <vt:variant>
        <vt:lpwstr>http://www.iana.org/assignments/urn-namespaces/urn-namespaces.xhtml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CCSDS</dc:creator>
  <cp:keywords/>
  <dc:description/>
  <cp:lastModifiedBy>Peter Shames</cp:lastModifiedBy>
  <cp:revision>2</cp:revision>
  <cp:lastPrinted>2015-04-09T21:38:00Z</cp:lastPrinted>
  <dcterms:created xsi:type="dcterms:W3CDTF">2015-04-27T15:53:00Z</dcterms:created>
  <dcterms:modified xsi:type="dcterms:W3CDTF">2015-04-27T15:53:00Z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000.0-Y-0</vt:lpwstr>
  </property>
  <property fmtid="{D5CDD505-2E9C-101B-9397-08002B2CF9AE}" pid="3" name="Issue">
    <vt:lpwstr>Issue 0</vt:lpwstr>
  </property>
  <property fmtid="{D5CDD505-2E9C-101B-9397-08002B2CF9AE}" pid="4" name="Issue Date">
    <vt:lpwstr>November 2010</vt:lpwstr>
  </property>
  <property fmtid="{D5CDD505-2E9C-101B-9397-08002B2CF9AE}" pid="5" name="Document Type">
    <vt:lpwstr>Draft CCSDS Record</vt:lpwstr>
  </property>
  <property fmtid="{D5CDD505-2E9C-101B-9397-08002B2CF9AE}" pid="6" name="Document Color">
    <vt:lpwstr>Draft Yellow Book</vt:lpwstr>
  </property>
</Properties>
</file>